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929"/>
        <w:gridCol w:w="6497"/>
        <w:gridCol w:w="6588"/>
      </w:tblGrid>
      <w:tr w:rsidR="000C309F" w:rsidRPr="000C309F" w:rsidTr="000C309F">
        <w:trPr>
          <w:trHeight w:val="1488"/>
        </w:trPr>
        <w:tc>
          <w:tcPr>
            <w:tcW w:w="1160" w:type="dxa"/>
            <w:gridSpan w:val="2"/>
            <w:noWrap/>
            <w:hideMark/>
          </w:tcPr>
          <w:p w:rsidR="000C309F" w:rsidRPr="000C309F" w:rsidRDefault="000C309F">
            <w:r w:rsidRPr="000C309F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83820</wp:posOffset>
                  </wp:positionV>
                  <wp:extent cx="1844040" cy="899160"/>
                  <wp:effectExtent l="0" t="0" r="3810" b="0"/>
                  <wp:wrapNone/>
                  <wp:docPr id="1309775581" name="Рисунок 1309775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75581" name="Рисунок 13097755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1203" r="11918"/>
                          <a:stretch/>
                        </pic:blipFill>
                        <pic:spPr bwMode="auto">
                          <a:xfrm>
                            <a:off x="0" y="0"/>
                            <a:ext cx="1843334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0C309F" w:rsidRPr="000C309F">
              <w:trPr>
                <w:trHeight w:val="1488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09F" w:rsidRPr="000C309F" w:rsidRDefault="000C309F"/>
              </w:tc>
            </w:tr>
          </w:tbl>
          <w:p w:rsidR="000C309F" w:rsidRPr="000C309F" w:rsidRDefault="000C309F"/>
        </w:tc>
        <w:tc>
          <w:tcPr>
            <w:tcW w:w="8980" w:type="dxa"/>
            <w:hideMark/>
          </w:tcPr>
          <w:p w:rsidR="000C309F" w:rsidRPr="000C309F" w:rsidRDefault="000C309F"/>
        </w:tc>
        <w:tc>
          <w:tcPr>
            <w:tcW w:w="9060" w:type="dxa"/>
            <w:hideMark/>
          </w:tcPr>
          <w:p w:rsidR="000C309F" w:rsidRPr="000C309F" w:rsidRDefault="000C309F"/>
        </w:tc>
      </w:tr>
      <w:tr w:rsidR="000C309F" w:rsidRPr="000C309F" w:rsidTr="000C309F">
        <w:trPr>
          <w:trHeight w:val="888"/>
        </w:trPr>
        <w:tc>
          <w:tcPr>
            <w:tcW w:w="19200" w:type="dxa"/>
            <w:gridSpan w:val="4"/>
            <w:hideMark/>
          </w:tcPr>
          <w:p w:rsidR="000C309F" w:rsidRPr="000C309F" w:rsidRDefault="000C309F" w:rsidP="000C309F">
            <w:pPr>
              <w:rPr>
                <w:b/>
                <w:bCs/>
              </w:rPr>
            </w:pPr>
            <w:r w:rsidRPr="000C309F">
              <w:rPr>
                <w:b/>
                <w:bCs/>
              </w:rPr>
              <w:t xml:space="preserve">Предлагаемые изменения к проекту утверждаемых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</w:t>
            </w:r>
            <w:proofErr w:type="spellStart"/>
            <w:r w:rsidRPr="000C309F">
              <w:rPr>
                <w:b/>
                <w:bCs/>
              </w:rPr>
              <w:t>имущства</w:t>
            </w:r>
            <w:proofErr w:type="spellEnd"/>
            <w:r w:rsidRPr="000C309F">
              <w:rPr>
                <w:b/>
                <w:bCs/>
              </w:rPr>
              <w:t xml:space="preserve"> в многоквартирном доме</w:t>
            </w:r>
          </w:p>
        </w:tc>
      </w:tr>
      <w:tr w:rsidR="000C309F" w:rsidRPr="000C309F" w:rsidTr="000C309F">
        <w:trPr>
          <w:trHeight w:val="828"/>
        </w:trPr>
        <w:tc>
          <w:tcPr>
            <w:tcW w:w="440" w:type="dxa"/>
            <w:hideMark/>
          </w:tcPr>
          <w:p w:rsidR="000C309F" w:rsidRPr="000C309F" w:rsidRDefault="000C309F" w:rsidP="000C309F">
            <w:pPr>
              <w:rPr>
                <w:b/>
                <w:bCs/>
              </w:rPr>
            </w:pPr>
            <w:r w:rsidRPr="000C309F">
              <w:rPr>
                <w:b/>
                <w:bCs/>
              </w:rPr>
              <w:t>п/п</w:t>
            </w:r>
          </w:p>
        </w:tc>
        <w:tc>
          <w:tcPr>
            <w:tcW w:w="720" w:type="dxa"/>
            <w:hideMark/>
          </w:tcPr>
          <w:p w:rsidR="000C309F" w:rsidRPr="000C309F" w:rsidRDefault="000C309F" w:rsidP="000C309F">
            <w:pPr>
              <w:rPr>
                <w:b/>
                <w:bCs/>
              </w:rPr>
            </w:pPr>
            <w:r w:rsidRPr="000C309F">
              <w:rPr>
                <w:b/>
                <w:bCs/>
              </w:rPr>
              <w:t>Норма Правил</w:t>
            </w:r>
          </w:p>
        </w:tc>
        <w:tc>
          <w:tcPr>
            <w:tcW w:w="8980" w:type="dxa"/>
            <w:hideMark/>
          </w:tcPr>
          <w:p w:rsidR="000C309F" w:rsidRPr="000C309F" w:rsidRDefault="000C309F" w:rsidP="000C309F">
            <w:pPr>
              <w:rPr>
                <w:b/>
                <w:bCs/>
              </w:rPr>
            </w:pPr>
            <w:r w:rsidRPr="000C309F">
              <w:rPr>
                <w:b/>
                <w:bCs/>
              </w:rPr>
              <w:t>Предлагаемые изменения</w:t>
            </w:r>
          </w:p>
        </w:tc>
        <w:tc>
          <w:tcPr>
            <w:tcW w:w="9060" w:type="dxa"/>
            <w:hideMark/>
          </w:tcPr>
          <w:p w:rsidR="000C309F" w:rsidRPr="000C309F" w:rsidRDefault="000C309F" w:rsidP="000C309F">
            <w:pPr>
              <w:rPr>
                <w:b/>
                <w:bCs/>
              </w:rPr>
            </w:pPr>
            <w:r w:rsidRPr="000C309F">
              <w:rPr>
                <w:b/>
                <w:bCs/>
              </w:rPr>
              <w:t>Причина необходимости внесения изменения</w:t>
            </w:r>
          </w:p>
        </w:tc>
      </w:tr>
      <w:tr w:rsidR="000C309F" w:rsidRPr="000C309F" w:rsidTr="000C309F">
        <w:trPr>
          <w:trHeight w:val="2424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1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3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после слов "доме" дополнить ", если иное не установлено настоящими Правилами"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Согласно текущей редакции проекта Правил, лицо, осуществляющее управление многоквартирным домом, обязано предоставлять копии технической документации. При этом в случае изготовления лицом, осуществляющим управление многоквартирным домом, копий технической документации, оператор связи обязан уплатить стоимость изготовления таких копий. Данные действия являются частью процесса, доступа к объектам общего </w:t>
            </w:r>
            <w:proofErr w:type="spellStart"/>
            <w:r w:rsidRPr="000C309F">
              <w:t>имущства</w:t>
            </w:r>
            <w:proofErr w:type="spellEnd"/>
            <w:r w:rsidRPr="000C309F">
              <w:t xml:space="preserve"> в многоквартирном доме, поскольку без технической документации производить корректно монтаж, эксплуатацию и демонтаж сетей связи не представляется возможным. </w:t>
            </w:r>
            <w:r w:rsidRPr="000C309F">
              <w:br/>
              <w:t xml:space="preserve">Предлагаемое изменение позволит устранить </w:t>
            </w:r>
            <w:proofErr w:type="spellStart"/>
            <w:r w:rsidRPr="000C309F">
              <w:t>конкуренцю</w:t>
            </w:r>
            <w:proofErr w:type="spellEnd"/>
            <w:r w:rsidRPr="000C309F">
              <w:t xml:space="preserve"> норм.</w:t>
            </w:r>
          </w:p>
        </w:tc>
      </w:tr>
      <w:tr w:rsidR="000C309F" w:rsidRPr="000C309F" w:rsidTr="000C309F">
        <w:trPr>
          <w:trHeight w:val="5280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2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4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исключить слова "и на официальном сайте такого лица (при наличии)"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Пункты 1, 2 и 3 статьи 4 Федерального закона от 21.07.2014 № 209-ФЗ "О государственной информационной системе жилищно-коммунального хозяйства" предполагают использование ГИС "ЖКХ" на условиях принципов недискриминационного доступа к информации, размещаемой в системе, однократного размещения и многократности использования информации.</w:t>
            </w:r>
            <w:r w:rsidRPr="000C309F">
              <w:br/>
              <w:t xml:space="preserve">При этом за несвоевременное или неполное размещение в ГИС "ЖКХ" частью 2 статьи 13.19.2 КоАП РФ предусмотрена </w:t>
            </w:r>
            <w:proofErr w:type="spellStart"/>
            <w:r w:rsidRPr="000C309F">
              <w:t>админиатрстивная</w:t>
            </w:r>
            <w:proofErr w:type="spellEnd"/>
            <w:r w:rsidRPr="000C309F">
              <w:t xml:space="preserve"> ответственность.</w:t>
            </w:r>
            <w:r w:rsidRPr="000C309F">
              <w:br/>
              <w:t xml:space="preserve">В свою очередь, цель и характер использования официального сайта управляющей организации может не соотносится с целью размещения на нем информации о доступных операторах связи, а также повлечет расходы на хранение такой информации на сайте (увеличение объема данных на серверах) и </w:t>
            </w:r>
            <w:proofErr w:type="spellStart"/>
            <w:r w:rsidRPr="000C309F">
              <w:t>обеспчение</w:t>
            </w:r>
            <w:proofErr w:type="spellEnd"/>
            <w:r w:rsidRPr="000C309F">
              <w:t xml:space="preserve"> ее доступности безвозмездно в интересах оператора связи.</w:t>
            </w:r>
            <w:r w:rsidRPr="000C309F">
              <w:br/>
              <w:t>В ГИС "ЖКХ" размещается информация, которая в силу закона признается официальной (часть 1 статьи 9 Федерального закона от 21.07.2014 № 209-ФЗ "О государственной информационной системе жилищно-коммунального хозяйства").</w:t>
            </w:r>
            <w:r w:rsidRPr="000C309F">
              <w:br/>
              <w:t>Использование сайта управляющей организации как места для размещения официальной информации утратило свою актуальность после утраты силы постановления Правительства РФ от 23.09.2010 № 731 "Об утверждении стандарта раскрытия информации организациями, осуществляющими деятельность в сфере управления многоквартирными домами".</w:t>
            </w:r>
          </w:p>
        </w:tc>
      </w:tr>
      <w:tr w:rsidR="000C309F" w:rsidRPr="000C309F" w:rsidTr="000C309F">
        <w:trPr>
          <w:trHeight w:val="1320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3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5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после слов "сетям связи" дополнить ", если иное не установлено настоящими Правилами"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Подпунктами "д" и "е" пункта 44 Правил предусматривается обязанность оператора связи в рамках монтажа, эксплуатации и демонтажа сетей связи возмещать причиненный вред действиями оператора связи и компенсировать расходы на потребленную оборудованием оператора связи электрической энергии (п. 14 Правил).</w:t>
            </w:r>
            <w:r w:rsidRPr="000C309F">
              <w:br/>
              <w:t xml:space="preserve">Предлагаемое изменение позволит устранить </w:t>
            </w:r>
            <w:proofErr w:type="spellStart"/>
            <w:r w:rsidRPr="000C309F">
              <w:t>конкуренцю</w:t>
            </w:r>
            <w:proofErr w:type="spellEnd"/>
            <w:r w:rsidRPr="000C309F">
              <w:t xml:space="preserve"> норм.</w:t>
            </w:r>
          </w:p>
        </w:tc>
      </w:tr>
      <w:tr w:rsidR="000C309F" w:rsidRPr="000C309F" w:rsidTr="000C309F">
        <w:trPr>
          <w:trHeight w:val="5016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4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6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после слов "электронной почтой" дополнить "(информации, предусмотренная пунктами 8 и 17 настоящих Правил, может быть направлена по электронной почте только в форме электронного документа, подписанного усиленной квалифицированной электронной подписью уполномоченного лица, если соглашением между оператором связи и лицом, осуществляющим управление многоквартирном домом не предусмотрено использование усиленной неквалифицированной электронной подписи)"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Данное уточнение позволит ограничить злоупотребление оператором связи, при котором запрос может быть направлен в ненадлежащем виде: </w:t>
            </w:r>
            <w:r w:rsidRPr="000C309F">
              <w:br/>
              <w:t>1. в форме электронного образа (скана) документа, не заверенного электронной подписью оператора связи и (или) уполномоченного лица, в качестве вложения к электронному письму;</w:t>
            </w:r>
            <w:r w:rsidRPr="000C309F">
              <w:br/>
              <w:t>2. в форме документа, в который вставлено изображение собственноручной подписи (электронное факсимиле);</w:t>
            </w:r>
            <w:r w:rsidRPr="000C309F">
              <w:br/>
              <w:t>3. без приложения какого-либо документа, то есть сам текст электронного письма будет представлять собой запрос.</w:t>
            </w:r>
            <w:r w:rsidRPr="000C309F">
              <w:br/>
              <w:t xml:space="preserve">Правила </w:t>
            </w:r>
            <w:proofErr w:type="spellStart"/>
            <w:r w:rsidRPr="000C309F">
              <w:t>установливают</w:t>
            </w:r>
            <w:proofErr w:type="spellEnd"/>
            <w:r w:rsidRPr="000C309F">
              <w:t xml:space="preserve"> короткие сроки для реагирования управляющим лицом. Невозможность получения официального документа в силу злоупотребления со стороны оператора связи влечет нарушение как прав собственников помещений в многоквартирном доме, так и лица, осуществляющего управление многоквартирным домом,.</w:t>
            </w:r>
            <w:r w:rsidRPr="000C309F">
              <w:br/>
              <w:t>Поскольку в силу закона, на основании части 1 статьи 6 Федерального закона от 06.04.2011 № 63-ФЗ "Об электронной подписи", равнозначной собственноручной подписи признается только усиленная квалифицированная электронная подпись, а также данный вид подписи позволяет легко и достоверно проверить ее действительность, то данное уточнение пункта Правил необходимо. Это также позволит избежать риска мошенничества и спама.</w:t>
            </w:r>
          </w:p>
        </w:tc>
      </w:tr>
      <w:tr w:rsidR="000C309F" w:rsidRPr="000C309F" w:rsidTr="000C309F">
        <w:trPr>
          <w:trHeight w:val="3432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5</w:t>
            </w:r>
          </w:p>
        </w:tc>
        <w:tc>
          <w:tcPr>
            <w:tcW w:w="720" w:type="dxa"/>
            <w:vMerge w:val="restart"/>
            <w:hideMark/>
          </w:tcPr>
          <w:p w:rsidR="000C309F" w:rsidRPr="000C309F" w:rsidRDefault="000C309F" w:rsidP="000C309F">
            <w:r w:rsidRPr="000C309F">
              <w:t>п. 8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подпунктом "к" в следующей редакции:</w:t>
            </w:r>
            <w:r w:rsidRPr="000C309F">
              <w:br/>
              <w:t>"к) перечень технической документации на многоквартирный дом, необходимой для монтажа и (или) эксплуатации сетей связи;".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Объем технической документации на многоквартирный дом является значительным и охватывает полный цикл и все аспекты эксплуатации многоквартирного дома.</w:t>
            </w:r>
            <w:r w:rsidRPr="000C309F">
              <w:br/>
              <w:t xml:space="preserve">Например, в перечень технической документации входят ежегодно составляемые паспорта готовности многоквартирного дома к отопительному периоду (подпункт "в(1)" пункта 24 Правил содержание общего </w:t>
            </w:r>
            <w:proofErr w:type="spellStart"/>
            <w:r w:rsidRPr="000C309F">
              <w:t>имущства</w:t>
            </w:r>
            <w:proofErr w:type="spellEnd"/>
            <w:r w:rsidRPr="000C309F">
              <w:t xml:space="preserve"> в многоквартирном доме (далее - Правила СОИ), утвержденных постановлением Правительства Российской Федерации от 13.08.2006 № 491), акты осмотра оборудования для инвалидов и иных маломобильных групп населения (подпункт "в" пункта 24 Правил СОИ) и иные документы, которые могут не относится к монтажу, эксплуатации и (или) демонтажу сетей связи с учетом особенностей каждого отдельно взятого многоквартирного дома.</w:t>
            </w:r>
            <w:r w:rsidRPr="000C309F">
              <w:br/>
              <w:t xml:space="preserve">Указание перечня конкретно запрашиваемой технической документации позволит оптимизировать </w:t>
            </w:r>
            <w:proofErr w:type="spellStart"/>
            <w:r w:rsidRPr="000C309F">
              <w:t>практкиу</w:t>
            </w:r>
            <w:proofErr w:type="spellEnd"/>
            <w:r w:rsidRPr="000C309F">
              <w:t xml:space="preserve"> взаимодействия оператора связи и лица, осуществляющего управление многоквартирным домом.</w:t>
            </w:r>
          </w:p>
        </w:tc>
      </w:tr>
      <w:tr w:rsidR="000C309F" w:rsidRPr="000C309F" w:rsidTr="000C309F">
        <w:trPr>
          <w:trHeight w:val="1320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6</w:t>
            </w:r>
          </w:p>
        </w:tc>
        <w:tc>
          <w:tcPr>
            <w:tcW w:w="720" w:type="dxa"/>
            <w:vMerge/>
            <w:hideMark/>
          </w:tcPr>
          <w:p w:rsidR="000C309F" w:rsidRPr="000C309F" w:rsidRDefault="000C309F"/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подпунктом "л" в следующей редакции:</w:t>
            </w:r>
            <w:r w:rsidRPr="000C309F">
              <w:br/>
              <w:t>"л) перечень сотрудников, которым оператором связи и лицом, осуществляющим управление многоквартирным домом, предоставлено право на доступ в помещения общего пользования многоквартирного дома".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Лицо, осуществляющее управление многоквартирным домом, в силу части 1 статьи 161 Жилищного кодекса Российской Федерации должно обеспечивать благоприятные и безопасные условия проживания граждан, в связи с чем оно должно осуществить проверку и убедиться, что допускаемые к общему имуществу собственников помещений в многоквартирном доме не представляют опасности для их здоровья, жизни и их имуществу.</w:t>
            </w:r>
          </w:p>
        </w:tc>
      </w:tr>
      <w:tr w:rsidR="000C309F" w:rsidRPr="000C309F" w:rsidTr="000C309F">
        <w:trPr>
          <w:trHeight w:val="5280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7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10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исключить слова "и на сайте такого лица (при наличии)"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Пункты 1, 2 и 3 статьи 4 Федерального закона от 21.07.2014 № 209-ФЗ "О государственной информационной системе жилищно-коммунального хозяйства" предполагают использование ГИС "ЖКХ" на условиях принципов недискриминационного доступа к информации, размещаемой в системе, однократного размещения и многократности использования информации.</w:t>
            </w:r>
            <w:r w:rsidRPr="000C309F">
              <w:br/>
              <w:t xml:space="preserve">При этом за несвоевременное или неполное размещение в ГИС "ЖКХ" частью 2 статьи 13.19.2 КоАП РФ предусмотрена </w:t>
            </w:r>
            <w:proofErr w:type="spellStart"/>
            <w:r w:rsidRPr="000C309F">
              <w:t>админиатрстивная</w:t>
            </w:r>
            <w:proofErr w:type="spellEnd"/>
            <w:r w:rsidRPr="000C309F">
              <w:t xml:space="preserve"> ответственность.</w:t>
            </w:r>
            <w:r w:rsidRPr="000C309F">
              <w:br/>
              <w:t xml:space="preserve">В свою очередь, цель и характер использования официального сайта управляющей организации может не соотносится с целью размещения на нем информации о доступных операторах связи, а также повлечет расходы на хранение такой информации на сайте (увеличение объема данных на серверах) и </w:t>
            </w:r>
            <w:proofErr w:type="spellStart"/>
            <w:r w:rsidRPr="000C309F">
              <w:t>обеспчение</w:t>
            </w:r>
            <w:proofErr w:type="spellEnd"/>
            <w:r w:rsidRPr="000C309F">
              <w:t xml:space="preserve"> ее доступности безвозмездно в интересах оператора связи.</w:t>
            </w:r>
            <w:r w:rsidRPr="000C309F">
              <w:br/>
              <w:t>В ГИС "ЖКХ" размещается информация, которая в силу закона признается официальной (часть 1 статьи 9 Федерального закона от 21.07.2014 № 209-ФЗ "О государственной информационной системе жилищно-коммунального хозяйства").</w:t>
            </w:r>
            <w:r w:rsidRPr="000C309F">
              <w:br/>
              <w:t>Использование сайта управляющей организации как места для размещения официальной информации утратило свою актуальность после утраты силы постановления Правительства РФ от 23.09.2010 № 731 "Об утверждении стандарта раскрытия информации организациями, осуществляющими деятельность в сфере управления многоквартирными домами".</w:t>
            </w:r>
          </w:p>
        </w:tc>
      </w:tr>
      <w:tr w:rsidR="000C309F" w:rsidRPr="000C309F" w:rsidTr="000C309F">
        <w:trPr>
          <w:trHeight w:val="2376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8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11.2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подпунктом "в" в следующей редакции:</w:t>
            </w:r>
            <w:r w:rsidRPr="000C309F">
              <w:br/>
              <w:t>"в) имеются иные обстоятельства, вследствие которых невозможны монтаж и (или) эксплуатация сетей связи в многоквартирном доме, если такие монтаж и (или) эксплуатация угрожают жизни, здоровью или имуществу собственников помещений в многоквартирном доме или нанимателям жилых помещений по договорам социального найма;"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Пункт 11.2 содержит закрыт перечень основания для отказа в удовлетворении запроса оператора связи и указанные основания не </w:t>
            </w:r>
            <w:proofErr w:type="spellStart"/>
            <w:r w:rsidRPr="000C309F">
              <w:t>охватает</w:t>
            </w:r>
            <w:proofErr w:type="spellEnd"/>
            <w:r w:rsidRPr="000C309F">
              <w:t xml:space="preserve"> все разнообразие устройства многоквартирных домов и тех особенностей, которыми они обладают, а также наличием временных обстоятельства, которые влекут невозможность в проведении монтажа и эксплуатации сетей связи.</w:t>
            </w:r>
            <w:r w:rsidRPr="000C309F">
              <w:br/>
              <w:t xml:space="preserve">Предлагаемое изменение позволит разрешить описанную ситуацию. </w:t>
            </w:r>
            <w:r w:rsidRPr="000C309F">
              <w:br/>
              <w:t xml:space="preserve">При этом диспозиция пункта 11.2 не позволяет немотивированно </w:t>
            </w:r>
            <w:r w:rsidRPr="000C309F">
              <w:lastRenderedPageBreak/>
              <w:t>отказывать в удовлетворении запроса оператора связи и обязывает предоставлять документы, в подтверждение приведенной мотивировки.</w:t>
            </w:r>
          </w:p>
        </w:tc>
      </w:tr>
      <w:tr w:rsidR="000C309F" w:rsidRPr="000C309F" w:rsidTr="000C309F">
        <w:trPr>
          <w:trHeight w:val="1584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9</w:t>
            </w:r>
          </w:p>
        </w:tc>
        <w:tc>
          <w:tcPr>
            <w:tcW w:w="720" w:type="dxa"/>
            <w:vMerge w:val="restart"/>
            <w:hideMark/>
          </w:tcPr>
          <w:p w:rsidR="000C309F" w:rsidRPr="000C309F" w:rsidRDefault="000C309F" w:rsidP="000C309F">
            <w:r w:rsidRPr="000C309F">
              <w:t>п. 11.3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после слов "электронном виде)" дополнить ", указанную в запросе в соответствии с подпунктом "к" пункта 8 настоящих Правил с учетом абзаца третьего пункта 11.3 настоящих Правил"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Данное положение при позволяет уточнить, что управляющее лицо обязано передать техническую документацию в том объеме, в котором ее запрос оператор связи.</w:t>
            </w:r>
            <w:r w:rsidRPr="000C309F">
              <w:br/>
              <w:t xml:space="preserve">Данное изменение позволит </w:t>
            </w:r>
            <w:proofErr w:type="spellStart"/>
            <w:r w:rsidRPr="000C309F">
              <w:t>детализровать</w:t>
            </w:r>
            <w:proofErr w:type="spellEnd"/>
            <w:r w:rsidRPr="000C309F">
              <w:t xml:space="preserve"> порядок и объемы предоставления необходимой документации, что позволит соблюсти короткие сроки ее </w:t>
            </w:r>
            <w:proofErr w:type="spellStart"/>
            <w:r w:rsidRPr="000C309F">
              <w:t>предсотавления</w:t>
            </w:r>
            <w:proofErr w:type="spellEnd"/>
            <w:r w:rsidRPr="000C309F">
              <w:t xml:space="preserve">, поскольку </w:t>
            </w:r>
            <w:proofErr w:type="spellStart"/>
            <w:r w:rsidRPr="000C309F">
              <w:t>тезническая</w:t>
            </w:r>
            <w:proofErr w:type="spellEnd"/>
            <w:r w:rsidRPr="000C309F">
              <w:t xml:space="preserve"> документация на многоквартирный дом носит значительный объем и обычно хранится в прошитом бумажном виде.</w:t>
            </w:r>
          </w:p>
        </w:tc>
      </w:tr>
      <w:tr w:rsidR="000C309F" w:rsidRPr="000C309F" w:rsidTr="000C309F">
        <w:trPr>
          <w:trHeight w:val="2640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10</w:t>
            </w:r>
          </w:p>
        </w:tc>
        <w:tc>
          <w:tcPr>
            <w:tcW w:w="720" w:type="dxa"/>
            <w:vMerge/>
            <w:hideMark/>
          </w:tcPr>
          <w:p w:rsidR="000C309F" w:rsidRPr="000C309F" w:rsidRDefault="000C309F"/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после слов "монтажа сетей связи" дополнить "а в случае отсутствия запрашиваемой технической документации у лица, осуществляющего управление многоквартирным домом, - указывает в письменном извещении об ее отсутствии. Такая техническая документация изготавливается оператором связи за свой счет. Оператор связи вправе выставить плату собственникам помещений в многоквартирном доме за изготовленную техническую документацию, рассчитанную исходя из общей площади помещения, для чего лицо, осуществляющее управление многоквартирным домом, передает сведения о собственниках помещений в многоквартирном доме оператору связи в течение 5 рабочих дней со дня получения запроса от оператора сетей связи запроса о предоставлении таких сведений".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Большинство многоквартирных дом Российской Федерации составляют дома, построенные десятки лет назад, что привело к частичной утрате технической документации и (или) отсутствие документации, необходимой для монтажа, эксплуатации и (или) демонтажа сетей связи оператора, поскольку нормативные требования на момент возведения многоквартирного дома составляли иной круг </w:t>
            </w:r>
            <w:proofErr w:type="spellStart"/>
            <w:r w:rsidRPr="000C309F">
              <w:t>необзодимых</w:t>
            </w:r>
            <w:proofErr w:type="spellEnd"/>
            <w:r w:rsidRPr="000C309F">
              <w:t xml:space="preserve"> сведений, указываемых в технической документации, и (или) составляемой технической документации.</w:t>
            </w:r>
            <w:r w:rsidRPr="000C309F">
              <w:br/>
              <w:t>В свою очередь экономический интерес в установке и эксплуатации сетей связи имеет именно оператор связи, в связи с чем обязанность по изготовлению технической документации, которая необходима ему для извлечения прибыли при оказании им услуг связи, должна возлагаться на оператора связи.</w:t>
            </w:r>
          </w:p>
        </w:tc>
      </w:tr>
      <w:tr w:rsidR="000C309F" w:rsidRPr="000C309F" w:rsidTr="000C309F">
        <w:trPr>
          <w:trHeight w:val="792"/>
        </w:trPr>
        <w:tc>
          <w:tcPr>
            <w:tcW w:w="440" w:type="dxa"/>
            <w:hideMark/>
          </w:tcPr>
          <w:p w:rsidR="000C309F" w:rsidRPr="000C309F" w:rsidRDefault="000C309F">
            <w:r w:rsidRPr="000C309F">
              <w:lastRenderedPageBreak/>
              <w:t> </w:t>
            </w:r>
          </w:p>
        </w:tc>
        <w:tc>
          <w:tcPr>
            <w:tcW w:w="720" w:type="dxa"/>
            <w:vMerge/>
            <w:hideMark/>
          </w:tcPr>
          <w:p w:rsidR="000C309F" w:rsidRPr="000C309F" w:rsidRDefault="000C309F"/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слова ", размер которой не может превышать затраты на изготовление копии" исключить.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Оператор связи вправе самостоятельно изготовить копии технической документации при необходимости, что допускается пунктом 11.3 Правил.</w:t>
            </w:r>
            <w:r w:rsidRPr="000C309F">
              <w:br/>
              <w:t>Порядок определения затрат на изготовлений копий является неоднозначным и неясным.</w:t>
            </w:r>
          </w:p>
        </w:tc>
      </w:tr>
      <w:tr w:rsidR="000C309F" w:rsidRPr="000C309F" w:rsidTr="000C309F">
        <w:trPr>
          <w:trHeight w:val="2796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11</w:t>
            </w:r>
          </w:p>
        </w:tc>
        <w:tc>
          <w:tcPr>
            <w:tcW w:w="720" w:type="dxa"/>
            <w:vMerge/>
            <w:hideMark/>
          </w:tcPr>
          <w:p w:rsidR="000C309F" w:rsidRPr="000C309F" w:rsidRDefault="000C309F"/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пункт абзацем третьим в следующей редакции:</w:t>
            </w:r>
            <w:r w:rsidRPr="000C309F">
              <w:br/>
              <w:t>"</w:t>
            </w:r>
            <w:proofErr w:type="spellStart"/>
            <w:r w:rsidRPr="000C309F">
              <w:t>Управлющее</w:t>
            </w:r>
            <w:proofErr w:type="spellEnd"/>
            <w:r w:rsidRPr="000C309F">
              <w:t xml:space="preserve"> лицо не представляет запрошенную оператором связи техническую документацию на многоквартирный в дом в случае, если она не имеет отношения к монтажу и (или) эксплуатации сетей связи в многоквартирном доме.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Объем технической документации на многоквартирный дом является значительным и охватывает полный цикл и все аспекты эксплуатации многоквартирного дома.</w:t>
            </w:r>
            <w:r w:rsidRPr="000C309F">
              <w:br/>
              <w:t xml:space="preserve">Например, в перечень технической документации входят ежегодно составляемые паспорта готовности многоквартирного дома к отопительному периоду (подпункт "в(1)" пункта 24 Правил содержание общего </w:t>
            </w:r>
            <w:proofErr w:type="spellStart"/>
            <w:r w:rsidRPr="000C309F">
              <w:t>имущства</w:t>
            </w:r>
            <w:proofErr w:type="spellEnd"/>
            <w:r w:rsidRPr="000C309F">
              <w:t xml:space="preserve"> в многоквартирном доме (далее - Правила СОИ), утвержденных постановлением Правительства Российской Федерации от 13.08.2006 № 491), акты осмотра оборудования для инвалидов и иных маломобильных групп населения (подпункт "в" пункта 24 Правил СОИ) и иные документы, которые могут не относится к монтажу, эксплуатации и (или) демонтажу сетей связи с учетом особенностей каждого отдельно взятого многоквартирного дома.</w:t>
            </w:r>
          </w:p>
        </w:tc>
      </w:tr>
      <w:tr w:rsidR="000C309F" w:rsidRPr="000C309F" w:rsidTr="000C309F">
        <w:trPr>
          <w:trHeight w:val="1848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12</w:t>
            </w:r>
          </w:p>
        </w:tc>
        <w:tc>
          <w:tcPr>
            <w:tcW w:w="720" w:type="dxa"/>
            <w:vMerge w:val="restart"/>
            <w:hideMark/>
          </w:tcPr>
          <w:p w:rsidR="000C309F" w:rsidRPr="000C309F" w:rsidRDefault="000C309F" w:rsidP="000C309F">
            <w:r w:rsidRPr="000C309F">
              <w:t>п. 12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пункт абзацем вторым в следующей редакции:</w:t>
            </w:r>
            <w:r w:rsidRPr="000C309F">
              <w:br/>
              <w:t xml:space="preserve">"Уполномоченные органы и организации до момента предоставления технической документации на многоквартирный дом должны удостовериться в наличии у оператора связи лицензии, на основании которой оператор связи планирует оказывает услуги в многоквартирном доме и полученном от лица, </w:t>
            </w:r>
            <w:proofErr w:type="spellStart"/>
            <w:r w:rsidRPr="000C309F">
              <w:t>осущствляющего</w:t>
            </w:r>
            <w:proofErr w:type="spellEnd"/>
            <w:r w:rsidRPr="000C309F">
              <w:t xml:space="preserve"> управление многоквартирным домом, извещения о согласовании запроса, указанного в пункте 11.3 настоящих Правил.".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Предлагаемое изменение позволит ограничить распространение технической документации лицам, у которых </w:t>
            </w:r>
            <w:proofErr w:type="spellStart"/>
            <w:r w:rsidRPr="000C309F">
              <w:t>остутствуют</w:t>
            </w:r>
            <w:proofErr w:type="spellEnd"/>
            <w:r w:rsidRPr="000C309F">
              <w:t xml:space="preserve"> основания для ее получения, поскольку такая документация может содержать сведения, составляющую тайну, охраняемую законом.</w:t>
            </w:r>
            <w:r w:rsidRPr="000C309F">
              <w:br/>
              <w:t>Например, Правительство Москвы указывало, что сведения об адресах бомбоубежищах составляют государственную тайну (письмо Заместителя Мэра Москвы в Правительстве Москвы от 27.06.2022 № 18-34-268/22-1), при этом во многих многоквартирных домах имеются такие защитные сооружения гражданской обороны.</w:t>
            </w:r>
          </w:p>
        </w:tc>
      </w:tr>
      <w:tr w:rsidR="000C309F" w:rsidRPr="000C309F" w:rsidTr="000C309F">
        <w:trPr>
          <w:trHeight w:val="1848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13</w:t>
            </w:r>
          </w:p>
        </w:tc>
        <w:tc>
          <w:tcPr>
            <w:tcW w:w="720" w:type="dxa"/>
            <w:vMerge/>
            <w:hideMark/>
          </w:tcPr>
          <w:p w:rsidR="000C309F" w:rsidRPr="000C309F" w:rsidRDefault="000C309F"/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пункт абзацем третьим в следующей редакции:</w:t>
            </w:r>
            <w:r w:rsidRPr="000C309F">
              <w:br/>
              <w:t>"Полученную техническую документацию оператор связи или уполномоченное им лицо направляет лицу, осуществляющему управление многоквартирным домом, посредством ГИС "ЖКХ" или по адресу электронной почты лица, осуществляющего управление многоквартирным домом, указанному в ГИС "ЖКХ", которую он планирует и (или) будет использовать для цели монтажа и (или) использования сетей связи в многоквартирном доме.".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Предлагаемое </w:t>
            </w:r>
            <w:proofErr w:type="spellStart"/>
            <w:r w:rsidRPr="000C309F">
              <w:t>измнение</w:t>
            </w:r>
            <w:proofErr w:type="spellEnd"/>
            <w:r w:rsidRPr="000C309F">
              <w:t xml:space="preserve"> позволит управляющему лицу убедиться, что полученная оператором связи техническая документация достоверна, относима и актуальна, что будет также способствовать осуществлению обязанностей лица, осуществляющего управление многоквартирным домом, по обеспечению благоприятных и безопасных условий проживания граждан, надлежащему содержанию общего имущества в многоквартирном доме, решению вопросов пользования указанным имуществом, предусмотренных частью 1 статьи 161 Жилищного кодекса Российской Федерации.</w:t>
            </w:r>
          </w:p>
        </w:tc>
      </w:tr>
      <w:tr w:rsidR="000C309F" w:rsidRPr="000C309F" w:rsidTr="000C309F">
        <w:trPr>
          <w:trHeight w:val="792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14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13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пункт предложением: "Акт составляется по одному экземпляру для каждой стороны.".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Предлагаемое изменение направлено на упорядочивание порядка составления акта, поскольку текст пункта Правил не предусматривает количество экземпляров, в связи с чем между сторонами может возникнуть спор о владении оригиналом акта осмотра.</w:t>
            </w:r>
          </w:p>
        </w:tc>
      </w:tr>
      <w:tr w:rsidR="000C309F" w:rsidRPr="000C309F" w:rsidTr="000C309F">
        <w:trPr>
          <w:trHeight w:val="1848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15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14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 xml:space="preserve">Дополнить пункт </w:t>
            </w:r>
            <w:proofErr w:type="spellStart"/>
            <w:r w:rsidRPr="000C309F">
              <w:t>абзаецм</w:t>
            </w:r>
            <w:proofErr w:type="spellEnd"/>
            <w:r w:rsidRPr="000C309F">
              <w:t xml:space="preserve"> третьим: </w:t>
            </w:r>
            <w:r w:rsidRPr="000C309F">
              <w:br/>
              <w:t xml:space="preserve">"Оператор связи обязан за свой счет обеспечить установку и допуск к коммерческому учету прибор учета потребления электрической энергии, потребляемой оборудованием, </w:t>
            </w:r>
            <w:proofErr w:type="spellStart"/>
            <w:r w:rsidRPr="000C309F">
              <w:t>устаналиваемом</w:t>
            </w:r>
            <w:proofErr w:type="spellEnd"/>
            <w:r w:rsidRPr="000C309F">
              <w:t xml:space="preserve"> для цели оказания услуг в многоквартирном доме, до момента начала эксплуатация указанного оборудования".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Дополнение пунктом Правил данным абзацем необходимо для цели корректного учета потребляемой электрической энергии оборудованием оператора связи.</w:t>
            </w:r>
            <w:r w:rsidRPr="000C309F">
              <w:br/>
              <w:t xml:space="preserve">При этом необходимо учитывать, что Правила будут утверждены на основании федерального закона (находится в статусе законопроекта № 237186-8), на основании подпункта "а" пункта 2 статьи 2 которого оборудование оператора связи не включается в состав общего имущества собственников помещений в многоквартирном доме, а, следовательно, энергия потребляется оператором связи. </w:t>
            </w:r>
          </w:p>
        </w:tc>
      </w:tr>
      <w:tr w:rsidR="000C309F" w:rsidRPr="000C309F" w:rsidTr="000C309F">
        <w:trPr>
          <w:trHeight w:val="1056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17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16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пункт подпунктом "д" в следующей редакции:</w:t>
            </w:r>
            <w:r w:rsidRPr="000C309F">
              <w:br/>
              <w:t xml:space="preserve">"д) данные о производителе, </w:t>
            </w:r>
            <w:proofErr w:type="spellStart"/>
            <w:r w:rsidRPr="000C309F">
              <w:t>моделе</w:t>
            </w:r>
            <w:proofErr w:type="spellEnd"/>
            <w:r w:rsidRPr="000C309F">
              <w:t xml:space="preserve"> и номере прибора учета электрической энергии, устанавливаемом оператором связи.".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Предлагаемое изменение необходимо принять, поскольку прибор учета электрической энергии, который учитывает потребление электрической энергии оборудованием, принадлежащим оператору связи, то есть непосредственно связано и должно предусматриваться проектом монтажа сетей связи.</w:t>
            </w:r>
          </w:p>
        </w:tc>
      </w:tr>
      <w:tr w:rsidR="000C309F" w:rsidRPr="000C309F" w:rsidTr="000C309F">
        <w:trPr>
          <w:trHeight w:val="2640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19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п.18.1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Правила пунктом 18 в следующей редакции:</w:t>
            </w:r>
            <w:r w:rsidRPr="000C309F">
              <w:br/>
              <w:t>"Управляющее лицо вправе продлить срок, указанный в пункте 18 настоящих Правил, на 10 рабочих дней при необходимости, о чем направляет оператору связи мотивированное уведомление о продлении срока рассмотрения проекта монтажа сетей связи.".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Принятие предлагаемых изменений в Правила необходимо, поскольку предусмотренный срок является недостаточным для случаев, когда проект монтажа сетей связи носит объемный и сложный характер, в связи с чем может потребоваться дополнительное время для его проверки специалистами и экспертами.</w:t>
            </w:r>
            <w:r w:rsidRPr="000C309F">
              <w:br/>
              <w:t>Непринятия данного изменения повлечет невозможность для лица, осуществляющего управление многоквартирным домом, исполнить обязанности по обеспечению благоприятных и безопасных условий проживания граждан, надлежащему содержанию общего имущества в многоквартирном доме, решению вопросов пользования указанным имуществом, предусмотренных частью 1 статьи 161 Жилищного кодекса Российской Федерации.</w:t>
            </w:r>
          </w:p>
        </w:tc>
      </w:tr>
      <w:tr w:rsidR="000C309F" w:rsidRPr="000C309F" w:rsidTr="000C309F">
        <w:trPr>
          <w:trHeight w:val="5280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20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22.1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Правила пунктом 22.1 в следующей редакции:</w:t>
            </w:r>
            <w:r w:rsidRPr="000C309F">
              <w:br/>
              <w:t xml:space="preserve">"В случае если после предполагаемого монтажа сетей связи эксплуатируемое оборудование оператора связи, включая прибор учета электрической энергии, потребляемой оборудованием оператора связи, изменяется архитектурный облик многоквартирного дома включая фасад и крышу, или интерьер помещений, входящих в состав общего </w:t>
            </w:r>
            <w:proofErr w:type="spellStart"/>
            <w:r w:rsidRPr="000C309F">
              <w:t>имущства</w:t>
            </w:r>
            <w:proofErr w:type="spellEnd"/>
            <w:r w:rsidRPr="000C309F">
              <w:t xml:space="preserve"> многоквартирного дома и не относящихся к техническим (подъезд, лестничные площадки), то оператор связи вместе с проектом монтажа сетей связи также в запросе указывает на необходимость разработки архитектурного и (или) </w:t>
            </w:r>
            <w:proofErr w:type="spellStart"/>
            <w:r w:rsidRPr="000C309F">
              <w:t>интьерного</w:t>
            </w:r>
            <w:proofErr w:type="spellEnd"/>
            <w:r w:rsidRPr="000C309F">
              <w:t xml:space="preserve"> проекта изменений внешнего вида многоквартирного дома (далее - дизайн-проект) для цели монтажа и эксплуатации сетей связи, который разрабатывает лицо, осуществляющее управление многоквартирным домом, если общим собранием собственников помещений в многоквартирном доме не определено иное лицо.</w:t>
            </w:r>
            <w:r w:rsidRPr="000C309F">
              <w:br/>
              <w:t>В случае если в многоквартирном доме избран совет многоквартирного дома, то дизайн-проект подлежит согласованию с председателем совета многоквартирного дома.</w:t>
            </w:r>
            <w:r w:rsidRPr="000C309F">
              <w:br/>
              <w:t xml:space="preserve">Управляющее лицо или иное лицо, определенное общим </w:t>
            </w:r>
            <w:r w:rsidRPr="000C309F">
              <w:lastRenderedPageBreak/>
              <w:t xml:space="preserve">собранием собственников помещений в многоквартирном доме, обязано </w:t>
            </w:r>
            <w:proofErr w:type="spellStart"/>
            <w:r w:rsidRPr="000C309F">
              <w:t>разрабротать</w:t>
            </w:r>
            <w:proofErr w:type="spellEnd"/>
            <w:r w:rsidRPr="000C309F">
              <w:t xml:space="preserve"> дизайн-проект в срок, предусмотренный пунктом 17 настоящих Правил, согласовать с председателем многоквартирного дома (в случае, предусмотренном настоящим пунктом) и направить оператору связи. Оператор связи обязан оплатить разработку дизайн-проекта лицу, осуществившему разработку такого проекта.".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lastRenderedPageBreak/>
              <w:t>Цель правового регулирования предлагаемого пункта Правил - исключить ситуацию, когда смонтированные и эксплуатируемые сети связи оператора связи влекут изменение интерьера и экстерьера многоквартирного дома, неодобряемого собственниками.</w:t>
            </w:r>
            <w:r w:rsidRPr="000C309F">
              <w:br/>
              <w:t xml:space="preserve">Облик многоквартирного дома, общего имущества собственников помещений в многоквартирном доме составляет важную часть аспекта владения и использования общего </w:t>
            </w:r>
            <w:proofErr w:type="spellStart"/>
            <w:r w:rsidRPr="000C309F">
              <w:t>имущства</w:t>
            </w:r>
            <w:proofErr w:type="spellEnd"/>
            <w:r w:rsidRPr="000C309F">
              <w:t xml:space="preserve"> </w:t>
            </w:r>
            <w:proofErr w:type="spellStart"/>
            <w:r w:rsidRPr="000C309F">
              <w:t>сосбтвенников</w:t>
            </w:r>
            <w:proofErr w:type="spellEnd"/>
            <w:r w:rsidRPr="000C309F">
              <w:t xml:space="preserve"> помещений в многоквартирном доме.</w:t>
            </w:r>
            <w:r w:rsidRPr="000C309F">
              <w:br/>
              <w:t>Неодобряемый собственниками внешний вид смонтированных сетей связи операторов связи, в случае если они становятся видимыми в обычно используемых местах общего пользования, то есть собственники регулярно взаимодействуют с таким имуществом, влечет нарушение их права собственности на общее имущество собственников помещений в многоквартирном доме, что имеет особое значение в домах с индивидуальными проектами.</w:t>
            </w:r>
          </w:p>
        </w:tc>
      </w:tr>
      <w:tr w:rsidR="000C309F" w:rsidRPr="000C309F" w:rsidTr="000C309F">
        <w:trPr>
          <w:trHeight w:val="792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24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35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после слов "оператору связи" дополнить "по его письменному запросу"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Предлагаемое изменение нацелено на упорядочение порядка получения доступа к объектам общего </w:t>
            </w:r>
            <w:proofErr w:type="spellStart"/>
            <w:r w:rsidRPr="000C309F">
              <w:t>имущства</w:t>
            </w:r>
            <w:proofErr w:type="spellEnd"/>
            <w:r w:rsidRPr="000C309F">
              <w:t xml:space="preserve"> собственников помещений в многоквартирном доме и позволит предоставить доступ в необходимое и запрашиваемое оператору связи дату и время.</w:t>
            </w:r>
          </w:p>
        </w:tc>
      </w:tr>
      <w:tr w:rsidR="000C309F" w:rsidRPr="000C309F" w:rsidTr="000C309F">
        <w:trPr>
          <w:trHeight w:val="1056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28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40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после слов "оператору связи" дополнить", если оператором связи обеспечено наличие маркировки принадлежности сетей связи данному оператору связи"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Предлагаемое изменение позволяет реализовать обязанность лица, осуществляющего управление многоквартирным домом, предусмотренную пунктом 40 Правил, так как без наличия маркировки лицо, осуществляющее </w:t>
            </w:r>
            <w:proofErr w:type="spellStart"/>
            <w:r w:rsidRPr="000C309F">
              <w:t>управдление</w:t>
            </w:r>
            <w:proofErr w:type="spellEnd"/>
            <w:r w:rsidRPr="000C309F">
              <w:t xml:space="preserve"> многоквартирным домом не сможет определить принадлежность оборудования оператору сети связи.</w:t>
            </w:r>
          </w:p>
        </w:tc>
      </w:tr>
      <w:tr w:rsidR="000C309F" w:rsidRPr="000C309F" w:rsidTr="000C309F">
        <w:trPr>
          <w:trHeight w:val="1848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lastRenderedPageBreak/>
              <w:t>29</w:t>
            </w:r>
          </w:p>
        </w:tc>
        <w:tc>
          <w:tcPr>
            <w:tcW w:w="720" w:type="dxa"/>
            <w:hideMark/>
          </w:tcPr>
          <w:p w:rsidR="000C309F" w:rsidRPr="000C309F" w:rsidRDefault="000C309F">
            <w:r w:rsidRPr="000C309F">
              <w:t>п. 43.1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Дополнить Правила пунктом 43.1 следующего содержания: "Ответственность за сохранность сетей связи несет оператор связи, если иное не установлено соглашением между оператором связи и лицом, осуществляющим управление многоквартирным домом".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Дополнение пунктом Правил данным абзацем необходимо для цели разграничения ответственности, так как Правила будут утверждены на основании федерального закона (находится в статусе законопроекта № 237186-8), на основании подпункта "а" пункта 2 статьи 2 которого оборудование оператора связи не включается в состав общего имущества собственников помещений в многоквартирном доме, а, следовательно, оператор связи самостоятельно должен нести бремя содержания его имущества и риск его утраты и (или) повреждения.</w:t>
            </w:r>
          </w:p>
        </w:tc>
      </w:tr>
      <w:tr w:rsidR="000C309F" w:rsidRPr="000C309F" w:rsidTr="000C309F">
        <w:trPr>
          <w:trHeight w:val="1584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30</w:t>
            </w:r>
          </w:p>
        </w:tc>
        <w:tc>
          <w:tcPr>
            <w:tcW w:w="720" w:type="dxa"/>
            <w:vMerge w:val="restart"/>
            <w:hideMark/>
          </w:tcPr>
          <w:p w:rsidR="000C309F" w:rsidRPr="000C309F" w:rsidRDefault="000C309F" w:rsidP="000C309F">
            <w:r w:rsidRPr="000C309F">
              <w:t>п. 45</w:t>
            </w:r>
          </w:p>
        </w:tc>
        <w:tc>
          <w:tcPr>
            <w:tcW w:w="8980" w:type="dxa"/>
            <w:hideMark/>
          </w:tcPr>
          <w:p w:rsidR="000C309F" w:rsidRPr="000C309F" w:rsidRDefault="000C309F">
            <w:r w:rsidRPr="000C309F">
              <w:t>подпункт "а" исключить;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 xml:space="preserve">Данный подпункт избыточен. Необходимая информация, предусмотренная настоящим пунктом, размещается лицом, осуществляющим управлением многоквартирным домом, в ГИС "ЖКХ" в соответствии с пунктами 1.7 - 1.10.3 раздела 10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утвержденных совместным приказом </w:t>
            </w:r>
            <w:proofErr w:type="spellStart"/>
            <w:r w:rsidRPr="000C309F">
              <w:t>Минкомсвязи</w:t>
            </w:r>
            <w:proofErr w:type="spellEnd"/>
            <w:r w:rsidRPr="000C309F">
              <w:t xml:space="preserve"> России № 74, Минстроя России № 114/</w:t>
            </w:r>
            <w:proofErr w:type="spellStart"/>
            <w:r w:rsidRPr="000C309F">
              <w:t>пр</w:t>
            </w:r>
            <w:proofErr w:type="spellEnd"/>
            <w:r w:rsidRPr="000C309F">
              <w:t xml:space="preserve"> от 29.02.2016.</w:t>
            </w:r>
          </w:p>
        </w:tc>
      </w:tr>
      <w:tr w:rsidR="000C309F" w:rsidRPr="000C309F" w:rsidTr="000C309F">
        <w:trPr>
          <w:trHeight w:val="528"/>
        </w:trPr>
        <w:tc>
          <w:tcPr>
            <w:tcW w:w="440" w:type="dxa"/>
            <w:hideMark/>
          </w:tcPr>
          <w:p w:rsidR="000C309F" w:rsidRPr="000C309F" w:rsidRDefault="000C309F" w:rsidP="000C309F">
            <w:r w:rsidRPr="000C309F">
              <w:t>31</w:t>
            </w:r>
          </w:p>
        </w:tc>
        <w:tc>
          <w:tcPr>
            <w:tcW w:w="720" w:type="dxa"/>
            <w:vMerge/>
            <w:hideMark/>
          </w:tcPr>
          <w:p w:rsidR="000C309F" w:rsidRPr="000C309F" w:rsidRDefault="000C309F"/>
        </w:tc>
        <w:tc>
          <w:tcPr>
            <w:tcW w:w="8980" w:type="dxa"/>
            <w:hideMark/>
          </w:tcPr>
          <w:p w:rsidR="000C309F" w:rsidRPr="000C309F" w:rsidRDefault="000C309F">
            <w:proofErr w:type="spellStart"/>
            <w:r w:rsidRPr="000C309F">
              <w:t>подпукнт</w:t>
            </w:r>
            <w:proofErr w:type="spellEnd"/>
            <w:r w:rsidRPr="000C309F">
              <w:t xml:space="preserve"> "д" исключить.</w:t>
            </w:r>
          </w:p>
        </w:tc>
        <w:tc>
          <w:tcPr>
            <w:tcW w:w="9060" w:type="dxa"/>
            <w:hideMark/>
          </w:tcPr>
          <w:p w:rsidR="000C309F" w:rsidRPr="000C309F" w:rsidRDefault="000C309F">
            <w:r w:rsidRPr="000C309F">
              <w:t>Данный подпункт избыточен, поскольку повторяет общие положения гражданского законодательства о возмещении причиненного вреда.</w:t>
            </w:r>
          </w:p>
        </w:tc>
      </w:tr>
    </w:tbl>
    <w:p w:rsidR="00751F01" w:rsidRDefault="00751F01">
      <w:bookmarkStart w:id="0" w:name="_GoBack"/>
      <w:bookmarkEnd w:id="0"/>
    </w:p>
    <w:sectPr w:rsidR="00751F01" w:rsidSect="000C3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9F"/>
    <w:rsid w:val="000A60EB"/>
    <w:rsid w:val="000C309F"/>
    <w:rsid w:val="001A0E05"/>
    <w:rsid w:val="005E0F5F"/>
    <w:rsid w:val="006C0FE0"/>
    <w:rsid w:val="00751F01"/>
    <w:rsid w:val="00850F72"/>
    <w:rsid w:val="00896520"/>
    <w:rsid w:val="00E3662D"/>
    <w:rsid w:val="00E44B3D"/>
    <w:rsid w:val="00F7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AD4C26-A3F0-4CC7-B4F3-8E6FB071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Чулочников</dc:creator>
  <cp:keywords/>
  <dc:description/>
  <cp:lastModifiedBy>Никита Чулочников</cp:lastModifiedBy>
  <cp:revision>1</cp:revision>
  <dcterms:created xsi:type="dcterms:W3CDTF">2024-04-16T12:47:00Z</dcterms:created>
  <dcterms:modified xsi:type="dcterms:W3CDTF">2024-04-16T12:49:00Z</dcterms:modified>
</cp:coreProperties>
</file>