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09" w:rsidRPr="00B70C09" w:rsidRDefault="00B70C09" w:rsidP="00B70C09">
      <w:pPr>
        <w:autoSpaceDE w:val="0"/>
        <w:autoSpaceDN w:val="0"/>
        <w:adjustRightInd w:val="0"/>
        <w:spacing w:after="0" w:line="240" w:lineRule="auto"/>
        <w:ind w:left="5103" w:firstLine="117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70C09">
        <w:rPr>
          <w:rFonts w:ascii="Times New Roman" w:hAnsi="Times New Roman"/>
          <w:sz w:val="28"/>
          <w:szCs w:val="28"/>
          <w:lang w:eastAsia="ru-RU"/>
        </w:rPr>
        <w:t>Комитет Государственной Думы</w:t>
      </w:r>
    </w:p>
    <w:p w:rsidR="00B70C09" w:rsidRPr="00B70C09" w:rsidRDefault="00B70C09" w:rsidP="00B70C09">
      <w:pPr>
        <w:autoSpaceDE w:val="0"/>
        <w:autoSpaceDN w:val="0"/>
        <w:adjustRightInd w:val="0"/>
        <w:spacing w:after="0" w:line="240" w:lineRule="auto"/>
        <w:ind w:left="5220" w:firstLine="25"/>
        <w:rPr>
          <w:rFonts w:ascii="Times New Roman" w:hAnsi="Times New Roman"/>
          <w:sz w:val="28"/>
          <w:szCs w:val="28"/>
          <w:lang w:eastAsia="ru-RU"/>
        </w:rPr>
      </w:pPr>
      <w:r w:rsidRPr="00B70C09">
        <w:rPr>
          <w:rFonts w:ascii="Times New Roman" w:hAnsi="Times New Roman"/>
          <w:sz w:val="28"/>
          <w:szCs w:val="28"/>
          <w:lang w:eastAsia="ru-RU"/>
        </w:rPr>
        <w:t>по строительству и жилищно-коммунальному хозяйству</w:t>
      </w:r>
    </w:p>
    <w:p w:rsidR="00B70C09" w:rsidRPr="00B70C09" w:rsidRDefault="00B70C09" w:rsidP="00B70C09">
      <w:pPr>
        <w:spacing w:after="0" w:line="240" w:lineRule="auto"/>
        <w:ind w:left="5220" w:firstLine="1"/>
        <w:rPr>
          <w:rFonts w:ascii="Times New Roman" w:hAnsi="Times New Roman"/>
          <w:sz w:val="28"/>
          <w:szCs w:val="28"/>
          <w:lang w:eastAsia="ru-RU"/>
        </w:rPr>
      </w:pPr>
    </w:p>
    <w:p w:rsidR="00B70C09" w:rsidRPr="00B70C09" w:rsidRDefault="00B70C09" w:rsidP="00B70C09">
      <w:pPr>
        <w:spacing w:after="0" w:line="240" w:lineRule="auto"/>
        <w:ind w:left="5041"/>
        <w:rPr>
          <w:rFonts w:ascii="Times New Roman" w:hAnsi="Times New Roman"/>
          <w:sz w:val="28"/>
          <w:szCs w:val="28"/>
          <w:lang w:eastAsia="ru-RU"/>
        </w:rPr>
      </w:pPr>
      <w:r w:rsidRPr="00B70C0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70C09" w:rsidRPr="00B70C09" w:rsidRDefault="00B70C09" w:rsidP="00B70C09">
      <w:pPr>
        <w:spacing w:after="0" w:line="240" w:lineRule="auto"/>
        <w:ind w:left="4955"/>
        <w:rPr>
          <w:rFonts w:ascii="Times New Roman" w:hAnsi="Times New Roman"/>
          <w:sz w:val="28"/>
          <w:szCs w:val="28"/>
          <w:lang w:eastAsia="ru-RU"/>
        </w:rPr>
      </w:pPr>
    </w:p>
    <w:p w:rsidR="00B70C09" w:rsidRPr="00B70C09" w:rsidRDefault="00B70C09" w:rsidP="00B70C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09" w:rsidRPr="00B70C09" w:rsidRDefault="00B70C09" w:rsidP="00B70C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09" w:rsidRPr="00B70C09" w:rsidRDefault="00B70C09" w:rsidP="00B70C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09" w:rsidRPr="00B70C09" w:rsidRDefault="00B70C09" w:rsidP="00B70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C09" w:rsidRP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0C09">
        <w:rPr>
          <w:rFonts w:ascii="Times New Roman" w:hAnsi="Times New Roman"/>
          <w:sz w:val="24"/>
          <w:szCs w:val="24"/>
          <w:lang w:eastAsia="ru-RU"/>
        </w:rPr>
        <w:t>На вн. 3.23-6/</w:t>
      </w:r>
      <w:r>
        <w:rPr>
          <w:rFonts w:ascii="Times New Roman" w:hAnsi="Times New Roman"/>
          <w:sz w:val="24"/>
          <w:szCs w:val="24"/>
          <w:lang w:eastAsia="ru-RU"/>
        </w:rPr>
        <w:t>66</w:t>
      </w:r>
      <w:r w:rsidRPr="00B70C09">
        <w:rPr>
          <w:rFonts w:ascii="Times New Roman" w:hAnsi="Times New Roman"/>
          <w:sz w:val="24"/>
          <w:szCs w:val="24"/>
          <w:lang w:eastAsia="ru-RU"/>
        </w:rPr>
        <w:t xml:space="preserve"> от 1 </w:t>
      </w:r>
      <w:r>
        <w:rPr>
          <w:rFonts w:ascii="Times New Roman" w:hAnsi="Times New Roman"/>
          <w:sz w:val="24"/>
          <w:szCs w:val="24"/>
          <w:lang w:eastAsia="ru-RU"/>
        </w:rPr>
        <w:t>феврал</w:t>
      </w:r>
      <w:r w:rsidRPr="00B70C09">
        <w:rPr>
          <w:rFonts w:ascii="Times New Roman" w:hAnsi="Times New Roman"/>
          <w:sz w:val="24"/>
          <w:szCs w:val="24"/>
          <w:lang w:eastAsia="ru-RU"/>
        </w:rPr>
        <w:t>я 2023 года</w:t>
      </w:r>
    </w:p>
    <w:p w:rsidR="00B70C09" w:rsidRPr="00B70C09" w:rsidRDefault="00B70C09" w:rsidP="00B70C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0D2A" w:rsidRDefault="00CD0D2A" w:rsidP="00B70C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0C09" w:rsidRPr="00B70C09" w:rsidRDefault="00B70C09" w:rsidP="00B70C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0C09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B70C09" w:rsidRPr="00B70C09" w:rsidRDefault="00B70C09" w:rsidP="00B70C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0C09">
        <w:rPr>
          <w:rFonts w:ascii="Times New Roman" w:hAnsi="Times New Roman"/>
          <w:sz w:val="28"/>
          <w:szCs w:val="28"/>
          <w:lang w:eastAsia="ru-RU"/>
        </w:rPr>
        <w:t>по проекту федерального закона № 337041-7</w:t>
      </w:r>
    </w:p>
    <w:p w:rsidR="00B70C09" w:rsidRPr="00B70C09" w:rsidRDefault="00B70C09" w:rsidP="00B70C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0C09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статью 3 Федерального закона «О газоснабжении    в Российской Федерации» и </w:t>
      </w:r>
      <w:r w:rsidRPr="00B70C09">
        <w:rPr>
          <w:rFonts w:ascii="Times New Roman" w:hAnsi="Times New Roman"/>
          <w:sz w:val="28"/>
          <w:szCs w:val="28"/>
          <w:lang w:eastAsia="ru-RU"/>
        </w:rPr>
        <w:t xml:space="preserve">Жилищный кодекс Российской Федерации» </w:t>
      </w:r>
    </w:p>
    <w:p w:rsidR="00B70C09" w:rsidRDefault="00B70C09" w:rsidP="00B70C0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70C09">
        <w:rPr>
          <w:rFonts w:ascii="Times New Roman" w:hAnsi="Times New Roman"/>
          <w:sz w:val="26"/>
          <w:szCs w:val="26"/>
          <w:lang w:eastAsia="ru-RU"/>
        </w:rPr>
        <w:t xml:space="preserve">(«О внесении изменений в статью 161 Жилищного кодекса </w:t>
      </w:r>
    </w:p>
    <w:p w:rsidR="00B70C09" w:rsidRPr="00B70C09" w:rsidRDefault="00B70C09" w:rsidP="00B70C0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70C09">
        <w:rPr>
          <w:rFonts w:ascii="Times New Roman" w:hAnsi="Times New Roman"/>
          <w:sz w:val="26"/>
          <w:szCs w:val="26"/>
          <w:lang w:eastAsia="ru-RU"/>
        </w:rPr>
        <w:t>Российской Федерации»)</w:t>
      </w:r>
    </w:p>
    <w:p w:rsidR="00B70C09" w:rsidRPr="00B70C09" w:rsidRDefault="00B70C09" w:rsidP="00B70C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0C09">
        <w:rPr>
          <w:rFonts w:ascii="Times New Roman" w:hAnsi="Times New Roman"/>
          <w:sz w:val="28"/>
          <w:szCs w:val="28"/>
          <w:lang w:eastAsia="ru-RU"/>
        </w:rPr>
        <w:t>(повторно, второе чтение)</w:t>
      </w:r>
    </w:p>
    <w:p w:rsidR="00B70C09" w:rsidRPr="00B70C09" w:rsidRDefault="00B70C09" w:rsidP="00B70C0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42D8C" w:rsidRDefault="00F42D8C" w:rsidP="00B70C0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09" w:rsidRPr="00CD0D2A" w:rsidRDefault="00B70C09" w:rsidP="00B70C0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09">
        <w:rPr>
          <w:rFonts w:ascii="Times New Roman" w:hAnsi="Times New Roman"/>
          <w:sz w:val="28"/>
          <w:szCs w:val="28"/>
        </w:rPr>
        <w:t>Замечания, высказанные Правовым управлением в заключении             от 27.12.2022 №вн.2.2-1/5391, сохраняют свою актуальность в части проектируемых изменений в статьи 113, 135 и новой статьи 157</w:t>
      </w:r>
      <w:r w:rsidRPr="00B70C09">
        <w:rPr>
          <w:rFonts w:ascii="Times New Roman" w:hAnsi="Times New Roman"/>
          <w:sz w:val="28"/>
          <w:szCs w:val="28"/>
          <w:vertAlign w:val="superscript"/>
        </w:rPr>
        <w:t>3</w:t>
      </w:r>
      <w:r w:rsidRPr="00B70C09">
        <w:rPr>
          <w:rFonts w:ascii="Times New Roman" w:hAnsi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</w:t>
      </w:r>
      <w:r w:rsidRPr="00B70C09">
        <w:rPr>
          <w:rFonts w:ascii="Times New Roman" w:hAnsi="Times New Roman"/>
          <w:sz w:val="28"/>
          <w:szCs w:val="28"/>
        </w:rPr>
        <w:t>.</w:t>
      </w:r>
      <w:r w:rsidRPr="00B70C09">
        <w:rPr>
          <w:rFonts w:ascii="Times New Roman" w:hAnsi="Times New Roman"/>
          <w:sz w:val="26"/>
          <w:szCs w:val="26"/>
        </w:rPr>
        <w:t xml:space="preserve"> </w:t>
      </w:r>
      <w:r w:rsidRPr="00CD0D2A">
        <w:rPr>
          <w:rFonts w:ascii="Times New Roman" w:hAnsi="Times New Roman"/>
          <w:sz w:val="28"/>
          <w:szCs w:val="28"/>
        </w:rPr>
        <w:t>Кроме того, при сохранении</w:t>
      </w:r>
      <w:r w:rsidR="00F42D8C" w:rsidRPr="00CD0D2A">
        <w:rPr>
          <w:rFonts w:ascii="Times New Roman" w:hAnsi="Times New Roman"/>
          <w:sz w:val="28"/>
          <w:szCs w:val="28"/>
        </w:rPr>
        <w:t xml:space="preserve"> </w:t>
      </w:r>
      <w:r w:rsidRPr="00CD0D2A">
        <w:rPr>
          <w:rFonts w:ascii="Times New Roman" w:hAnsi="Times New Roman"/>
          <w:sz w:val="28"/>
          <w:szCs w:val="28"/>
        </w:rPr>
        <w:t>проектируемой статьи 157</w:t>
      </w:r>
      <w:r w:rsidRPr="00CD0D2A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CD0D2A">
        <w:rPr>
          <w:rFonts w:ascii="Times New Roman" w:hAnsi="Times New Roman"/>
          <w:sz w:val="28"/>
          <w:szCs w:val="28"/>
        </w:rPr>
        <w:t>Кодекса отмечаем следующее.</w:t>
      </w:r>
    </w:p>
    <w:p w:rsidR="00B70C09" w:rsidRPr="00B70C09" w:rsidRDefault="00B70C09" w:rsidP="00B70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D2A">
        <w:rPr>
          <w:rFonts w:ascii="Times New Roman" w:hAnsi="Times New Roman"/>
          <w:sz w:val="28"/>
          <w:szCs w:val="28"/>
        </w:rPr>
        <w:t>С</w:t>
      </w:r>
      <w:r w:rsidRPr="00B70C09">
        <w:rPr>
          <w:rFonts w:ascii="Times New Roman" w:hAnsi="Times New Roman"/>
          <w:sz w:val="28"/>
          <w:szCs w:val="28"/>
        </w:rPr>
        <w:t>огласно проектируем</w:t>
      </w:r>
      <w:r w:rsidR="00F42D8C" w:rsidRPr="00CD0D2A">
        <w:rPr>
          <w:rFonts w:ascii="Times New Roman" w:hAnsi="Times New Roman"/>
          <w:sz w:val="28"/>
          <w:szCs w:val="28"/>
        </w:rPr>
        <w:t>ым</w:t>
      </w:r>
      <w:r w:rsidRPr="00B70C09">
        <w:rPr>
          <w:rFonts w:ascii="Times New Roman" w:hAnsi="Times New Roman"/>
          <w:sz w:val="28"/>
          <w:szCs w:val="28"/>
        </w:rPr>
        <w:t xml:space="preserve"> част</w:t>
      </w:r>
      <w:r w:rsidR="00F42D8C" w:rsidRPr="00CD0D2A">
        <w:rPr>
          <w:rFonts w:ascii="Times New Roman" w:hAnsi="Times New Roman"/>
          <w:sz w:val="28"/>
          <w:szCs w:val="28"/>
        </w:rPr>
        <w:t>и</w:t>
      </w:r>
      <w:r w:rsidRPr="00B70C09">
        <w:rPr>
          <w:rFonts w:ascii="Times New Roman" w:hAnsi="Times New Roman"/>
          <w:sz w:val="28"/>
          <w:szCs w:val="28"/>
        </w:rPr>
        <w:t xml:space="preserve"> 1</w:t>
      </w:r>
      <w:r w:rsidR="00F42D8C" w:rsidRPr="00CD0D2A">
        <w:rPr>
          <w:rFonts w:ascii="Times New Roman" w:hAnsi="Times New Roman"/>
          <w:sz w:val="28"/>
          <w:szCs w:val="28"/>
          <w:vertAlign w:val="superscript"/>
        </w:rPr>
        <w:t>2</w:t>
      </w:r>
      <w:r w:rsidRPr="00B70C09">
        <w:rPr>
          <w:rFonts w:ascii="Times New Roman" w:hAnsi="Times New Roman"/>
          <w:sz w:val="28"/>
          <w:szCs w:val="28"/>
        </w:rPr>
        <w:t xml:space="preserve"> статьи 113</w:t>
      </w:r>
      <w:r w:rsidR="00F42D8C" w:rsidRPr="00CD0D2A">
        <w:rPr>
          <w:rFonts w:ascii="Times New Roman" w:hAnsi="Times New Roman"/>
          <w:sz w:val="28"/>
          <w:szCs w:val="28"/>
        </w:rPr>
        <w:t xml:space="preserve"> и</w:t>
      </w:r>
      <w:r w:rsidRPr="00B70C09">
        <w:rPr>
          <w:rFonts w:ascii="Times New Roman" w:hAnsi="Times New Roman"/>
          <w:sz w:val="28"/>
          <w:szCs w:val="28"/>
        </w:rPr>
        <w:t xml:space="preserve"> част</w:t>
      </w:r>
      <w:r w:rsidR="00F42D8C" w:rsidRPr="00CD0D2A">
        <w:rPr>
          <w:rFonts w:ascii="Times New Roman" w:hAnsi="Times New Roman"/>
          <w:sz w:val="28"/>
          <w:szCs w:val="28"/>
        </w:rPr>
        <w:t>и</w:t>
      </w:r>
      <w:r w:rsidRPr="00B70C09">
        <w:rPr>
          <w:rFonts w:ascii="Times New Roman" w:hAnsi="Times New Roman"/>
          <w:sz w:val="28"/>
          <w:szCs w:val="28"/>
        </w:rPr>
        <w:t xml:space="preserve"> 2</w:t>
      </w:r>
      <w:r w:rsidR="00F42D8C" w:rsidRPr="00CD0D2A">
        <w:rPr>
          <w:rFonts w:ascii="Times New Roman" w:hAnsi="Times New Roman"/>
          <w:sz w:val="28"/>
          <w:szCs w:val="28"/>
          <w:vertAlign w:val="superscript"/>
        </w:rPr>
        <w:t>2</w:t>
      </w:r>
      <w:r w:rsidRPr="00B70C09">
        <w:rPr>
          <w:rFonts w:ascii="Times New Roman" w:hAnsi="Times New Roman"/>
          <w:sz w:val="28"/>
          <w:szCs w:val="28"/>
        </w:rPr>
        <w:t xml:space="preserve"> статьи 135 Кодекс</w:t>
      </w:r>
      <w:r w:rsidRPr="00CD0D2A">
        <w:rPr>
          <w:rFonts w:ascii="Times New Roman" w:hAnsi="Times New Roman"/>
          <w:sz w:val="28"/>
          <w:szCs w:val="28"/>
        </w:rPr>
        <w:t>а</w:t>
      </w:r>
      <w:r w:rsidRPr="00B70C09">
        <w:rPr>
          <w:rFonts w:ascii="Times New Roman" w:hAnsi="Times New Roman"/>
          <w:sz w:val="28"/>
          <w:szCs w:val="28"/>
        </w:rPr>
        <w:t xml:space="preserve"> в устав жилищного и жилищно-строительного кооператива </w:t>
      </w:r>
      <w:r w:rsidR="00F42D8C" w:rsidRPr="00CD0D2A">
        <w:rPr>
          <w:rFonts w:ascii="Times New Roman" w:hAnsi="Times New Roman"/>
          <w:sz w:val="28"/>
          <w:szCs w:val="28"/>
        </w:rPr>
        <w:t xml:space="preserve">и товарищества собственников жилья соответственно </w:t>
      </w:r>
      <w:r w:rsidRPr="00B70C09">
        <w:rPr>
          <w:rFonts w:ascii="Times New Roman" w:hAnsi="Times New Roman"/>
          <w:sz w:val="28"/>
          <w:szCs w:val="28"/>
        </w:rPr>
        <w:t xml:space="preserve">включаются положения об обязательном  заключении договора </w:t>
      </w:r>
      <w:r w:rsidR="00F42D8C" w:rsidRPr="00B70C09">
        <w:rPr>
          <w:rFonts w:ascii="Times New Roman" w:hAnsi="Times New Roman"/>
          <w:sz w:val="28"/>
          <w:szCs w:val="28"/>
        </w:rPr>
        <w:t>о техническом обслуживании и текущем ремонте внутридомового газового оборудования в многоквартирном доме</w:t>
      </w:r>
      <w:r w:rsidR="00F42D8C" w:rsidRPr="00CD0D2A">
        <w:rPr>
          <w:rFonts w:ascii="Times New Roman" w:hAnsi="Times New Roman"/>
          <w:sz w:val="28"/>
          <w:szCs w:val="28"/>
        </w:rPr>
        <w:t xml:space="preserve"> </w:t>
      </w:r>
      <w:r w:rsidRPr="00B70C09">
        <w:rPr>
          <w:rFonts w:ascii="Times New Roman" w:hAnsi="Times New Roman"/>
          <w:sz w:val="28"/>
          <w:szCs w:val="28"/>
        </w:rPr>
        <w:t>со специализированной организацией. Данные изменения являются избыточными, поскольку обязанность заключения такого договора уже предусмотрена положениями проектируемой статьи 157</w:t>
      </w:r>
      <w:r w:rsidRPr="00B70C09">
        <w:rPr>
          <w:rFonts w:ascii="Times New Roman" w:hAnsi="Times New Roman"/>
          <w:sz w:val="28"/>
          <w:szCs w:val="28"/>
          <w:vertAlign w:val="superscript"/>
        </w:rPr>
        <w:t>3</w:t>
      </w:r>
      <w:r w:rsidRPr="00B70C09">
        <w:rPr>
          <w:rFonts w:ascii="Times New Roman" w:hAnsi="Times New Roman"/>
          <w:sz w:val="28"/>
          <w:szCs w:val="28"/>
        </w:rPr>
        <w:t xml:space="preserve"> Кодекса по факту наличия газового оборудования в многоквартирном доме, вне зависимости </w:t>
      </w:r>
      <w:r w:rsidR="00CD0D2A">
        <w:rPr>
          <w:rFonts w:ascii="Times New Roman" w:hAnsi="Times New Roman"/>
          <w:sz w:val="28"/>
          <w:szCs w:val="28"/>
        </w:rPr>
        <w:t xml:space="preserve"> </w:t>
      </w:r>
      <w:r w:rsidRPr="00B70C09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B34AF1">
        <w:rPr>
          <w:rFonts w:ascii="Times New Roman" w:hAnsi="Times New Roman"/>
          <w:sz w:val="28"/>
          <w:szCs w:val="28"/>
        </w:rPr>
        <w:t>выбранного способа</w:t>
      </w:r>
      <w:r w:rsidRPr="00B70C09">
        <w:rPr>
          <w:rFonts w:ascii="Times New Roman" w:hAnsi="Times New Roman"/>
          <w:sz w:val="28"/>
          <w:szCs w:val="28"/>
        </w:rPr>
        <w:t xml:space="preserve"> управления таким объектом и организационно-правовой формы юридического лица</w:t>
      </w:r>
      <w:r w:rsidR="00B34AF1">
        <w:rPr>
          <w:rFonts w:ascii="Times New Roman" w:hAnsi="Times New Roman"/>
          <w:sz w:val="28"/>
          <w:szCs w:val="28"/>
        </w:rPr>
        <w:t>, осуществляющего такое управление</w:t>
      </w:r>
      <w:r w:rsidRPr="00B70C09">
        <w:rPr>
          <w:rFonts w:ascii="Times New Roman" w:hAnsi="Times New Roman"/>
          <w:sz w:val="28"/>
          <w:szCs w:val="28"/>
        </w:rPr>
        <w:t>.</w:t>
      </w:r>
    </w:p>
    <w:p w:rsidR="00B70C09" w:rsidRPr="00B70C09" w:rsidRDefault="00B70C09" w:rsidP="00B70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D2A">
        <w:rPr>
          <w:rFonts w:ascii="Times New Roman" w:hAnsi="Times New Roman"/>
          <w:sz w:val="28"/>
          <w:szCs w:val="28"/>
        </w:rPr>
        <w:t xml:space="preserve">В </w:t>
      </w:r>
      <w:r w:rsidR="000F6A96">
        <w:rPr>
          <w:rFonts w:ascii="Times New Roman" w:hAnsi="Times New Roman"/>
          <w:sz w:val="28"/>
          <w:szCs w:val="28"/>
        </w:rPr>
        <w:t>связи с тем, что вопросы предоставления коммунальной услуги газоснабжения предлагается урегулировать</w:t>
      </w:r>
      <w:r w:rsidRPr="00B70C09">
        <w:rPr>
          <w:rFonts w:ascii="Times New Roman" w:hAnsi="Times New Roman"/>
          <w:sz w:val="28"/>
          <w:szCs w:val="28"/>
        </w:rPr>
        <w:t xml:space="preserve"> </w:t>
      </w:r>
      <w:r w:rsidR="000F6A96">
        <w:rPr>
          <w:rFonts w:ascii="Times New Roman" w:hAnsi="Times New Roman"/>
          <w:sz w:val="28"/>
          <w:szCs w:val="28"/>
        </w:rPr>
        <w:t>в новой</w:t>
      </w:r>
      <w:r w:rsidRPr="00B70C09">
        <w:rPr>
          <w:rFonts w:ascii="Times New Roman" w:hAnsi="Times New Roman"/>
          <w:sz w:val="28"/>
          <w:szCs w:val="28"/>
        </w:rPr>
        <w:t xml:space="preserve"> стать</w:t>
      </w:r>
      <w:r w:rsidR="000F6A96">
        <w:rPr>
          <w:rFonts w:ascii="Times New Roman" w:hAnsi="Times New Roman"/>
          <w:sz w:val="28"/>
          <w:szCs w:val="28"/>
        </w:rPr>
        <w:t>е</w:t>
      </w:r>
      <w:r w:rsidRPr="00B70C09">
        <w:rPr>
          <w:rFonts w:ascii="Times New Roman" w:hAnsi="Times New Roman"/>
          <w:sz w:val="28"/>
          <w:szCs w:val="28"/>
        </w:rPr>
        <w:t xml:space="preserve"> </w:t>
      </w:r>
      <w:r w:rsidR="000F6A96" w:rsidRPr="00B70C09">
        <w:rPr>
          <w:rFonts w:ascii="Times New Roman" w:hAnsi="Times New Roman"/>
          <w:sz w:val="28"/>
          <w:szCs w:val="28"/>
        </w:rPr>
        <w:t>157</w:t>
      </w:r>
      <w:r w:rsidR="000F6A96" w:rsidRPr="00B70C09">
        <w:rPr>
          <w:rFonts w:ascii="Times New Roman" w:hAnsi="Times New Roman"/>
          <w:sz w:val="28"/>
          <w:szCs w:val="28"/>
          <w:vertAlign w:val="superscript"/>
        </w:rPr>
        <w:t>3</w:t>
      </w:r>
      <w:r w:rsidR="000F6A96" w:rsidRPr="00B70C09">
        <w:rPr>
          <w:rFonts w:ascii="Times New Roman" w:hAnsi="Times New Roman"/>
          <w:sz w:val="28"/>
          <w:szCs w:val="28"/>
        </w:rPr>
        <w:t xml:space="preserve"> </w:t>
      </w:r>
      <w:r w:rsidRPr="00B70C09">
        <w:rPr>
          <w:rFonts w:ascii="Times New Roman" w:hAnsi="Times New Roman"/>
          <w:sz w:val="28"/>
          <w:szCs w:val="28"/>
        </w:rPr>
        <w:t>Кодекса</w:t>
      </w:r>
      <w:r w:rsidR="000F6A96">
        <w:rPr>
          <w:rFonts w:ascii="Times New Roman" w:hAnsi="Times New Roman"/>
          <w:sz w:val="28"/>
          <w:szCs w:val="28"/>
        </w:rPr>
        <w:t>,</w:t>
      </w:r>
      <w:r w:rsidRPr="00B70C09">
        <w:rPr>
          <w:rFonts w:ascii="Times New Roman" w:hAnsi="Times New Roman"/>
          <w:sz w:val="28"/>
          <w:szCs w:val="28"/>
        </w:rPr>
        <w:t xml:space="preserve"> </w:t>
      </w:r>
      <w:r w:rsidR="00CD0D2A">
        <w:rPr>
          <w:rFonts w:ascii="Times New Roman" w:hAnsi="Times New Roman"/>
          <w:sz w:val="28"/>
          <w:szCs w:val="28"/>
        </w:rPr>
        <w:t xml:space="preserve">  </w:t>
      </w:r>
      <w:r w:rsidRPr="00B70C09">
        <w:rPr>
          <w:rFonts w:ascii="Times New Roman" w:hAnsi="Times New Roman"/>
          <w:sz w:val="28"/>
          <w:szCs w:val="28"/>
        </w:rPr>
        <w:t>необходимо</w:t>
      </w:r>
      <w:r w:rsidR="000F6A96">
        <w:rPr>
          <w:rFonts w:ascii="Times New Roman" w:hAnsi="Times New Roman"/>
          <w:sz w:val="28"/>
          <w:szCs w:val="28"/>
        </w:rPr>
        <w:t xml:space="preserve"> внест</w:t>
      </w:r>
      <w:r w:rsidRPr="00B70C09">
        <w:rPr>
          <w:rFonts w:ascii="Times New Roman" w:hAnsi="Times New Roman"/>
          <w:sz w:val="28"/>
          <w:szCs w:val="28"/>
        </w:rPr>
        <w:t>и также изменени</w:t>
      </w:r>
      <w:r w:rsidR="000F6A96">
        <w:rPr>
          <w:rFonts w:ascii="Times New Roman" w:hAnsi="Times New Roman"/>
          <w:sz w:val="28"/>
          <w:szCs w:val="28"/>
        </w:rPr>
        <w:t>я</w:t>
      </w:r>
      <w:r w:rsidRPr="00B70C09">
        <w:rPr>
          <w:rFonts w:ascii="Times New Roman" w:hAnsi="Times New Roman"/>
          <w:sz w:val="28"/>
          <w:szCs w:val="28"/>
        </w:rPr>
        <w:t xml:space="preserve"> в пункты 2 и 3 части </w:t>
      </w:r>
      <w:r w:rsidR="000F6A96" w:rsidRPr="00B70C09">
        <w:rPr>
          <w:rFonts w:ascii="Times New Roman" w:hAnsi="Times New Roman"/>
          <w:sz w:val="28"/>
          <w:szCs w:val="28"/>
        </w:rPr>
        <w:t xml:space="preserve">3 </w:t>
      </w:r>
      <w:r w:rsidRPr="00B70C09">
        <w:rPr>
          <w:rFonts w:ascii="Times New Roman" w:hAnsi="Times New Roman"/>
          <w:sz w:val="28"/>
          <w:szCs w:val="28"/>
        </w:rPr>
        <w:t xml:space="preserve">статьи 162 Кодекса на предмет исключения их действия в отношении </w:t>
      </w:r>
      <w:r w:rsidR="000F6A96">
        <w:rPr>
          <w:rFonts w:ascii="Times New Roman" w:hAnsi="Times New Roman"/>
          <w:sz w:val="28"/>
          <w:szCs w:val="28"/>
        </w:rPr>
        <w:t xml:space="preserve">этой </w:t>
      </w:r>
      <w:r w:rsidRPr="00B70C09">
        <w:rPr>
          <w:rFonts w:ascii="Times New Roman" w:hAnsi="Times New Roman"/>
          <w:sz w:val="28"/>
          <w:szCs w:val="28"/>
        </w:rPr>
        <w:t>коммунальной услуги, как это уже предусмотрено в этих нормах в отношении коммунальной услуги по обращению с твердыми коммунальными отходами.</w:t>
      </w:r>
    </w:p>
    <w:p w:rsidR="00B70C09" w:rsidRPr="00B70C09" w:rsidRDefault="00B70C09" w:rsidP="00B70C0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09">
        <w:rPr>
          <w:rFonts w:ascii="Times New Roman" w:hAnsi="Times New Roman"/>
          <w:sz w:val="28"/>
          <w:szCs w:val="28"/>
        </w:rPr>
        <w:t xml:space="preserve">Замечания лингвостилистического и юридико-технического характера переданы в Комитет в рабочем порядке. </w:t>
      </w:r>
    </w:p>
    <w:p w:rsidR="00B70C09" w:rsidRDefault="00B70C09" w:rsidP="00B70C0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C09" w:rsidRPr="00B70C09" w:rsidRDefault="00B70C09" w:rsidP="00B70C0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C09">
        <w:rPr>
          <w:rFonts w:ascii="Times New Roman" w:hAnsi="Times New Roman"/>
          <w:sz w:val="28"/>
          <w:szCs w:val="28"/>
        </w:rPr>
        <w:t>Н</w:t>
      </w:r>
      <w:r w:rsidRPr="00B70C09">
        <w:rPr>
          <w:rFonts w:ascii="Times New Roman" w:hAnsi="Times New Roman"/>
          <w:sz w:val="28"/>
          <w:szCs w:val="28"/>
          <w:lang w:eastAsia="ru-RU"/>
        </w:rPr>
        <w:t xml:space="preserve">ачальник управления </w:t>
      </w:r>
      <w:r w:rsidRPr="00B70C09">
        <w:rPr>
          <w:rFonts w:ascii="Times New Roman" w:hAnsi="Times New Roman"/>
          <w:sz w:val="28"/>
          <w:szCs w:val="28"/>
          <w:lang w:eastAsia="ru-RU"/>
        </w:rPr>
        <w:tab/>
      </w:r>
      <w:r w:rsidRPr="00B70C09">
        <w:rPr>
          <w:rFonts w:ascii="Times New Roman" w:hAnsi="Times New Roman"/>
          <w:sz w:val="28"/>
          <w:szCs w:val="28"/>
          <w:lang w:eastAsia="ru-RU"/>
        </w:rPr>
        <w:tab/>
      </w:r>
      <w:r w:rsidRPr="00B70C09">
        <w:rPr>
          <w:rFonts w:ascii="Times New Roman" w:hAnsi="Times New Roman"/>
          <w:sz w:val="28"/>
          <w:szCs w:val="28"/>
          <w:lang w:eastAsia="ru-RU"/>
        </w:rPr>
        <w:tab/>
      </w:r>
      <w:r w:rsidRPr="00B70C0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</w:t>
      </w:r>
      <w:r w:rsidRPr="00B70C09">
        <w:rPr>
          <w:rFonts w:ascii="Times New Roman" w:hAnsi="Times New Roman"/>
          <w:sz w:val="28"/>
          <w:szCs w:val="28"/>
          <w:lang w:eastAsia="ru-RU"/>
        </w:rPr>
        <w:tab/>
        <w:t xml:space="preserve">       Р.Н.Колачев</w:t>
      </w:r>
    </w:p>
    <w:p w:rsidR="00B70C09" w:rsidRPr="00B70C09" w:rsidRDefault="00B70C09" w:rsidP="00B70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D8C" w:rsidRDefault="00F42D8C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A96" w:rsidRDefault="000F6A96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A96" w:rsidRDefault="000F6A96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A96" w:rsidRDefault="000F6A96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A96" w:rsidRDefault="000F6A96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09" w:rsidRPr="00B70C09" w:rsidRDefault="00B70C09" w:rsidP="00B70C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6D8" w:rsidRDefault="00B70C09" w:rsidP="00F42D8C">
      <w:pPr>
        <w:spacing w:after="0" w:line="240" w:lineRule="auto"/>
      </w:pPr>
      <w:r w:rsidRPr="00B70C09">
        <w:rPr>
          <w:rFonts w:ascii="Times New Roman" w:hAnsi="Times New Roman"/>
          <w:sz w:val="24"/>
          <w:szCs w:val="24"/>
          <w:lang w:eastAsia="ru-RU"/>
        </w:rPr>
        <w:t xml:space="preserve">Т.Ю.Мякотина, </w:t>
      </w:r>
      <w:r w:rsidR="00F42D8C">
        <w:rPr>
          <w:rFonts w:ascii="Times New Roman" w:hAnsi="Times New Roman"/>
          <w:sz w:val="24"/>
          <w:szCs w:val="24"/>
          <w:lang w:eastAsia="ru-RU"/>
        </w:rPr>
        <w:t xml:space="preserve">Д.Ю.Косихин,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70C0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70C0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Соболе</w:t>
      </w:r>
      <w:r w:rsidRPr="00B70C09">
        <w:rPr>
          <w:rFonts w:ascii="Times New Roman" w:hAnsi="Times New Roman"/>
          <w:sz w:val="24"/>
          <w:szCs w:val="24"/>
          <w:lang w:eastAsia="ru-RU"/>
        </w:rPr>
        <w:t>ва</w:t>
      </w:r>
    </w:p>
    <w:sectPr w:rsidR="002746D8" w:rsidSect="00CD0D2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851" w:bottom="1418" w:left="1701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BF" w:rsidRDefault="000818BF" w:rsidP="00B70C09">
      <w:pPr>
        <w:spacing w:after="0" w:line="240" w:lineRule="auto"/>
      </w:pPr>
      <w:r>
        <w:separator/>
      </w:r>
    </w:p>
  </w:endnote>
  <w:endnote w:type="continuationSeparator" w:id="0">
    <w:p w:rsidR="000818BF" w:rsidRDefault="000818BF" w:rsidP="00B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2A" w:rsidRPr="00CD0D2A" w:rsidRDefault="00CD0D2A" w:rsidP="00CD0D2A">
    <w:pPr>
      <w:pStyle w:val="Footer"/>
      <w:rPr>
        <w:rFonts w:ascii="Times New Roman" w:hAnsi="Times New Roman"/>
        <w:sz w:val="20"/>
        <w:szCs w:val="20"/>
      </w:rPr>
    </w:pPr>
    <w:r w:rsidRPr="00CD0D2A">
      <w:rPr>
        <w:rFonts w:ascii="Times New Roman" w:hAnsi="Times New Roman"/>
        <w:sz w:val="20"/>
        <w:szCs w:val="20"/>
      </w:rPr>
      <w:t>0203337041-7.134</w:t>
    </w:r>
  </w:p>
  <w:p w:rsidR="00F42D8C" w:rsidRDefault="00F42D8C">
    <w:pPr>
      <w:pStyle w:val="Footer"/>
      <w:jc w:val="center"/>
    </w:pPr>
  </w:p>
  <w:p w:rsidR="00C04326" w:rsidRPr="00690530" w:rsidRDefault="00C04326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2A" w:rsidRPr="00CD0D2A" w:rsidRDefault="00CD0D2A">
    <w:pPr>
      <w:pStyle w:val="Footer"/>
      <w:rPr>
        <w:rFonts w:ascii="Times New Roman" w:hAnsi="Times New Roman"/>
        <w:sz w:val="20"/>
        <w:szCs w:val="20"/>
      </w:rPr>
    </w:pPr>
    <w:r w:rsidRPr="00CD0D2A">
      <w:rPr>
        <w:rFonts w:ascii="Times New Roman" w:hAnsi="Times New Roman"/>
        <w:sz w:val="20"/>
        <w:szCs w:val="20"/>
      </w:rPr>
      <w:t>0203337041-7.134</w:t>
    </w:r>
  </w:p>
  <w:p w:rsidR="00CD0D2A" w:rsidRDefault="00CD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BF" w:rsidRDefault="000818BF" w:rsidP="00B70C09">
      <w:pPr>
        <w:spacing w:after="0" w:line="240" w:lineRule="auto"/>
      </w:pPr>
      <w:r>
        <w:separator/>
      </w:r>
    </w:p>
  </w:footnote>
  <w:footnote w:type="continuationSeparator" w:id="0">
    <w:p w:rsidR="000818BF" w:rsidRDefault="000818BF" w:rsidP="00B7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8C" w:rsidRDefault="00F42D8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E30F1">
      <w:rPr>
        <w:noProof/>
      </w:rPr>
      <w:t>2</w:t>
    </w:r>
    <w:r>
      <w:fldChar w:fldCharType="end"/>
    </w:r>
  </w:p>
  <w:p w:rsidR="00F42D8C" w:rsidRDefault="00F42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8C" w:rsidRDefault="00F42D8C">
    <w:pPr>
      <w:pStyle w:val="Header"/>
      <w:jc w:val="center"/>
    </w:pPr>
  </w:p>
  <w:p w:rsidR="00F42D8C" w:rsidRDefault="00F42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09"/>
    <w:rsid w:val="000818BF"/>
    <w:rsid w:val="000F6A96"/>
    <w:rsid w:val="002746D8"/>
    <w:rsid w:val="00690530"/>
    <w:rsid w:val="008E30F1"/>
    <w:rsid w:val="00AC6DBE"/>
    <w:rsid w:val="00B34AF1"/>
    <w:rsid w:val="00B70C09"/>
    <w:rsid w:val="00C04326"/>
    <w:rsid w:val="00C24E03"/>
    <w:rsid w:val="00CD0D2A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7E14072-3FEA-4B02-B512-3B58443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0C09"/>
    <w:pPr>
      <w:tabs>
        <w:tab w:val="center" w:pos="4677"/>
        <w:tab w:val="right" w:pos="9355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C0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0C09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4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МЯКОТИНА Татьяна Юрьевна</dc:creator>
  <cp:keywords/>
  <dc:description/>
  <cp:lastModifiedBy>word</cp:lastModifiedBy>
  <cp:revision>2</cp:revision>
  <cp:lastPrinted>2023-02-03T13:26:00Z</cp:lastPrinted>
  <dcterms:created xsi:type="dcterms:W3CDTF">2023-02-16T12:54:00Z</dcterms:created>
  <dcterms:modified xsi:type="dcterms:W3CDTF">2023-02-16T12:54:00Z</dcterms:modified>
</cp:coreProperties>
</file>