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10207"/>
      </w:tblGrid>
      <w:tr w:rsidR="00EC7CCD" w14:paraId="3151FD91" w14:textId="77777777">
        <w:trPr>
          <w:trHeight w:hRule="exact" w:val="2791"/>
        </w:trPr>
        <w:tc>
          <w:tcPr>
            <w:tcW w:w="10207" w:type="dxa"/>
            <w:tcMar>
              <w:top w:w="60" w:type="dxa"/>
              <w:left w:w="80" w:type="dxa"/>
              <w:bottom w:w="60" w:type="dxa"/>
              <w:right w:w="80" w:type="dxa"/>
            </w:tcMar>
          </w:tcPr>
          <w:p w14:paraId="306BC42F" w14:textId="77777777" w:rsidR="00EC7CCD" w:rsidRDefault="00760DFD">
            <w:pPr>
              <w:pStyle w:val="ConsPlusTitlePage"/>
              <w:rPr>
                <w:sz w:val="20"/>
                <w:szCs w:val="20"/>
              </w:rPr>
            </w:pPr>
            <w:r>
              <w:rPr>
                <w:noProof/>
                <w:position w:val="-61"/>
                <w:sz w:val="20"/>
                <w:szCs w:val="20"/>
              </w:rPr>
              <w:drawing>
                <wp:inline distT="0" distB="0" distL="0" distR="0" wp14:anchorId="593B090C" wp14:editId="48D708A6">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C7CCD" w14:paraId="19DFE483" w14:textId="77777777">
        <w:trPr>
          <w:trHeight w:hRule="exact" w:val="7676"/>
        </w:trPr>
        <w:tc>
          <w:tcPr>
            <w:tcW w:w="10207" w:type="dxa"/>
            <w:tcMar>
              <w:top w:w="60" w:type="dxa"/>
              <w:left w:w="80" w:type="dxa"/>
              <w:bottom w:w="60" w:type="dxa"/>
              <w:right w:w="80" w:type="dxa"/>
            </w:tcMar>
            <w:vAlign w:val="center"/>
          </w:tcPr>
          <w:p w14:paraId="317969E3" w14:textId="77777777" w:rsidR="00EC7CCD" w:rsidRDefault="00EC7CCD">
            <w:pPr>
              <w:pStyle w:val="ConsPlusTitlePage"/>
              <w:jc w:val="center"/>
              <w:rPr>
                <w:sz w:val="48"/>
                <w:szCs w:val="48"/>
              </w:rPr>
            </w:pPr>
            <w:r>
              <w:rPr>
                <w:sz w:val="48"/>
                <w:szCs w:val="48"/>
              </w:rPr>
              <w:t>Приказ Минэнерго России от 13.11.2024 N 2234</w:t>
            </w:r>
            <w:r>
              <w:rPr>
                <w:sz w:val="48"/>
                <w:szCs w:val="48"/>
              </w:rPr>
              <w:b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Pr>
                <w:sz w:val="48"/>
                <w:szCs w:val="48"/>
              </w:rPr>
              <w:br/>
              <w:t>(Зарегистрировано в Минюсте России 29.11.2024 N 80417)</w:t>
            </w:r>
          </w:p>
        </w:tc>
      </w:tr>
      <w:tr w:rsidR="00EC7CCD" w14:paraId="7B4DBA0D" w14:textId="77777777">
        <w:trPr>
          <w:trHeight w:hRule="exact" w:val="2791"/>
        </w:trPr>
        <w:tc>
          <w:tcPr>
            <w:tcW w:w="10207" w:type="dxa"/>
            <w:tcMar>
              <w:top w:w="60" w:type="dxa"/>
              <w:left w:w="80" w:type="dxa"/>
              <w:bottom w:w="60" w:type="dxa"/>
              <w:right w:w="80" w:type="dxa"/>
            </w:tcMar>
            <w:vAlign w:val="center"/>
          </w:tcPr>
          <w:p w14:paraId="3D4E2E29" w14:textId="77777777" w:rsidR="00EC7CCD" w:rsidRDefault="00EC7CCD">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05.02.2025</w:t>
            </w:r>
            <w:r>
              <w:rPr>
                <w:sz w:val="28"/>
                <w:szCs w:val="28"/>
              </w:rPr>
              <w:br/>
              <w:t> </w:t>
            </w:r>
          </w:p>
        </w:tc>
      </w:tr>
    </w:tbl>
    <w:p w14:paraId="6FE778C9" w14:textId="77777777" w:rsidR="00EC7CCD" w:rsidRDefault="00EC7CCD">
      <w:pPr>
        <w:pStyle w:val="ConsPlusNormal"/>
        <w:rPr>
          <w:rFonts w:ascii="Tahoma" w:hAnsi="Tahoma" w:cs="Tahoma"/>
          <w:sz w:val="28"/>
          <w:szCs w:val="28"/>
        </w:rPr>
        <w:sectPr w:rsidR="00EC7CCD">
          <w:pgSz w:w="11906" w:h="16838"/>
          <w:pgMar w:top="1440" w:right="566" w:bottom="1440" w:left="1133" w:header="0" w:footer="0" w:gutter="0"/>
          <w:cols w:space="720"/>
          <w:noEndnote/>
        </w:sectPr>
      </w:pPr>
    </w:p>
    <w:p w14:paraId="1E119ECC" w14:textId="77777777" w:rsidR="00EC7CCD" w:rsidRDefault="00EC7CCD">
      <w:pPr>
        <w:pStyle w:val="ConsPlusNormal"/>
        <w:jc w:val="both"/>
        <w:outlineLvl w:val="0"/>
      </w:pPr>
    </w:p>
    <w:p w14:paraId="2505C19E" w14:textId="77777777" w:rsidR="00EC7CCD" w:rsidRDefault="00EC7CCD">
      <w:pPr>
        <w:pStyle w:val="ConsPlusNormal"/>
        <w:outlineLvl w:val="0"/>
      </w:pPr>
      <w:r>
        <w:t>Зарегистрировано в Минюсте России 29 ноября 2024 г. N 80417</w:t>
      </w:r>
    </w:p>
    <w:p w14:paraId="68E18524" w14:textId="77777777" w:rsidR="00EC7CCD" w:rsidRDefault="00EC7CCD">
      <w:pPr>
        <w:pStyle w:val="ConsPlusNormal"/>
        <w:pBdr>
          <w:top w:val="single" w:sz="6" w:space="0" w:color="auto"/>
        </w:pBdr>
        <w:spacing w:before="100" w:after="100"/>
        <w:jc w:val="both"/>
        <w:rPr>
          <w:sz w:val="2"/>
          <w:szCs w:val="2"/>
        </w:rPr>
      </w:pPr>
    </w:p>
    <w:p w14:paraId="2EBD9F81" w14:textId="77777777" w:rsidR="00EC7CCD" w:rsidRDefault="00EC7CCD">
      <w:pPr>
        <w:pStyle w:val="ConsPlusNormal"/>
        <w:ind w:firstLine="540"/>
        <w:jc w:val="both"/>
      </w:pPr>
    </w:p>
    <w:p w14:paraId="3B9CE125" w14:textId="77777777" w:rsidR="00EC7CCD" w:rsidRDefault="00EC7CCD">
      <w:pPr>
        <w:pStyle w:val="ConsPlusTitle"/>
        <w:jc w:val="center"/>
      </w:pPr>
      <w:r>
        <w:t>МИНИСТЕРСТВО ЭНЕРГЕТИКИ РОССИЙСКОЙ ФЕДЕРАЦИИ</w:t>
      </w:r>
    </w:p>
    <w:p w14:paraId="0C7614A6" w14:textId="77777777" w:rsidR="00EC7CCD" w:rsidRDefault="00EC7CCD">
      <w:pPr>
        <w:pStyle w:val="ConsPlusTitle"/>
        <w:jc w:val="center"/>
      </w:pPr>
    </w:p>
    <w:p w14:paraId="2902CD5E" w14:textId="77777777" w:rsidR="00EC7CCD" w:rsidRDefault="00EC7CCD">
      <w:pPr>
        <w:pStyle w:val="ConsPlusTitle"/>
        <w:jc w:val="center"/>
      </w:pPr>
      <w:r>
        <w:t>ПРИКАЗ</w:t>
      </w:r>
    </w:p>
    <w:p w14:paraId="6B8D574D" w14:textId="77777777" w:rsidR="00EC7CCD" w:rsidRDefault="00EC7CCD">
      <w:pPr>
        <w:pStyle w:val="ConsPlusTitle"/>
        <w:jc w:val="center"/>
      </w:pPr>
      <w:r>
        <w:t>от 13 ноября 2024 г. N 2234</w:t>
      </w:r>
    </w:p>
    <w:p w14:paraId="285B221B" w14:textId="77777777" w:rsidR="00EC7CCD" w:rsidRDefault="00EC7CCD">
      <w:pPr>
        <w:pStyle w:val="ConsPlusTitle"/>
        <w:jc w:val="center"/>
      </w:pPr>
    </w:p>
    <w:p w14:paraId="4B382679" w14:textId="77777777" w:rsidR="00EC7CCD" w:rsidRDefault="00EC7CCD">
      <w:pPr>
        <w:pStyle w:val="ConsPlusTitle"/>
        <w:jc w:val="center"/>
      </w:pPr>
      <w:r>
        <w:t>ОБ УТВЕРЖДЕНИИ ПРАВИЛ</w:t>
      </w:r>
    </w:p>
    <w:p w14:paraId="4428C06E" w14:textId="77777777" w:rsidR="00EC7CCD" w:rsidRDefault="00EC7CCD">
      <w:pPr>
        <w:pStyle w:val="ConsPlusTitle"/>
        <w:jc w:val="center"/>
      </w:pPr>
      <w:r>
        <w:t>ОБЕСПЕЧЕНИЯ ГОТОВНОСТИ К ОТОПИТЕЛЬНОМУ ПЕРИОДУ И ПОРЯДКА</w:t>
      </w:r>
    </w:p>
    <w:p w14:paraId="6A6B18F2" w14:textId="77777777" w:rsidR="00EC7CCD" w:rsidRDefault="00EC7CCD">
      <w:pPr>
        <w:pStyle w:val="ConsPlusTitle"/>
        <w:jc w:val="center"/>
      </w:pPr>
      <w:r>
        <w:t>ПРОВЕДЕНИЯ ОЦЕНКИ ОБЕСПЕЧЕНИЯ ГОТОВНОСТИ</w:t>
      </w:r>
    </w:p>
    <w:p w14:paraId="29A8E5B7" w14:textId="77777777" w:rsidR="00EC7CCD" w:rsidRDefault="00EC7CCD">
      <w:pPr>
        <w:pStyle w:val="ConsPlusTitle"/>
        <w:jc w:val="center"/>
      </w:pPr>
      <w:r>
        <w:t>К ОТОПИТЕЛЬНОМУ ПЕРИОДУ</w:t>
      </w:r>
    </w:p>
    <w:p w14:paraId="4F81633D" w14:textId="77777777" w:rsidR="00EC7CCD" w:rsidRDefault="00EC7CCD">
      <w:pPr>
        <w:pStyle w:val="ConsPlusNormal"/>
        <w:jc w:val="center"/>
      </w:pPr>
    </w:p>
    <w:p w14:paraId="31C8F91F" w14:textId="77777777" w:rsidR="00EC7CCD" w:rsidRDefault="00EC7CCD">
      <w:pPr>
        <w:pStyle w:val="ConsPlusNormal"/>
        <w:ind w:firstLine="540"/>
        <w:jc w:val="both"/>
      </w:pPr>
      <w:r>
        <w:t xml:space="preserve">В соответствии с </w:t>
      </w:r>
      <w:hyperlink r:id="rId9" w:tooltip="Федеральный закон от 27.07.2010 N 190-ФЗ (ред. от 08.08.2024) &quot;О теплоснабжении&quot; (с изм. и доп., вступ. в силу с 01.01.2025){КонсультантПлюс}" w:history="1">
        <w:r>
          <w:rPr>
            <w:color w:val="0000FF"/>
          </w:rPr>
          <w:t>пунктом 2 части 2 статьи 4</w:t>
        </w:r>
      </w:hyperlink>
      <w:r>
        <w:t xml:space="preserve"> Федерального закона от 27 июля 2010 г. N 190-ФЗ "О теплоснабжении" и </w:t>
      </w:r>
      <w:hyperlink r:id="rId10" w:tooltip="Постановление Правительства РФ от 28.05.2008 N 400 (ред. от 17.10.2024) &quot;О Министерстве энергетики Российской Федерации&quot;{КонсультантПлюс}" w:history="1">
        <w:r>
          <w:rPr>
            <w:color w:val="0000FF"/>
          </w:rPr>
          <w:t>подпунктом 4.2.14(6) пункта 4</w:t>
        </w:r>
      </w:hyperlink>
      <w:r>
        <w:t xml:space="preserve"> Положения о Министерстве энергетики Российской Федерации, утвержденного постановлением Правительства Российской Федерации от 28 мая 2008 г. N 400, приказываю:</w:t>
      </w:r>
    </w:p>
    <w:p w14:paraId="0609EB90" w14:textId="77777777" w:rsidR="00EC7CCD" w:rsidRDefault="00EC7CCD">
      <w:pPr>
        <w:pStyle w:val="ConsPlusNormal"/>
        <w:spacing w:before="240"/>
        <w:ind w:firstLine="540"/>
        <w:jc w:val="both"/>
      </w:pPr>
      <w:r>
        <w:t>1. Утвердить:</w:t>
      </w:r>
    </w:p>
    <w:p w14:paraId="459EA9DC" w14:textId="77777777" w:rsidR="00EC7CCD" w:rsidRDefault="00EC7CCD">
      <w:pPr>
        <w:pStyle w:val="ConsPlusNormal"/>
        <w:spacing w:before="240"/>
        <w:ind w:firstLine="540"/>
        <w:jc w:val="both"/>
      </w:pPr>
      <w:hyperlink w:anchor="Par35" w:tooltip="ПРАВИЛА ОБЕСПЕЧЕНИЯ ГОТОВНОСТИ К ОТОПИТЕЛЬНОМУ ПЕРИОДУ" w:history="1">
        <w:r>
          <w:rPr>
            <w:color w:val="0000FF"/>
          </w:rPr>
          <w:t>Правила</w:t>
        </w:r>
      </w:hyperlink>
      <w:r>
        <w:t xml:space="preserve"> обеспечения готовности к отопительному периоду согласно приложению N 1 к настоящему приказу;</w:t>
      </w:r>
    </w:p>
    <w:p w14:paraId="72E73FC0" w14:textId="77777777" w:rsidR="00EC7CCD" w:rsidRDefault="00EC7CCD">
      <w:pPr>
        <w:pStyle w:val="ConsPlusNormal"/>
        <w:spacing w:before="240"/>
        <w:ind w:firstLine="540"/>
        <w:jc w:val="both"/>
      </w:pPr>
      <w:hyperlink w:anchor="Par377" w:tooltip="ПОРЯДОК" w:history="1">
        <w:r>
          <w:rPr>
            <w:color w:val="0000FF"/>
          </w:rPr>
          <w:t>Порядок</w:t>
        </w:r>
      </w:hyperlink>
      <w:r>
        <w:t xml:space="preserve"> проведения оценки обеспечения готовности к отопительному периоду согласно приложению N 2 к настоящему приказу.</w:t>
      </w:r>
    </w:p>
    <w:p w14:paraId="2C8598FE" w14:textId="77777777" w:rsidR="00EC7CCD" w:rsidRDefault="00EC7CCD">
      <w:pPr>
        <w:pStyle w:val="ConsPlusNormal"/>
        <w:spacing w:before="240"/>
        <w:ind w:firstLine="540"/>
        <w:jc w:val="both"/>
      </w:pPr>
      <w:r>
        <w:t>2. Признать утратившими силу:</w:t>
      </w:r>
    </w:p>
    <w:p w14:paraId="1C4B2603" w14:textId="77777777" w:rsidR="00EC7CCD" w:rsidRDefault="00EC7CCD">
      <w:pPr>
        <w:pStyle w:val="ConsPlusNormal"/>
        <w:spacing w:before="240"/>
        <w:ind w:firstLine="540"/>
        <w:jc w:val="both"/>
      </w:pPr>
      <w:hyperlink r:id="rId11" w:tooltip="Приказ Минэнерго России от 12.03.2013 N 103 (ред. от 04.04.2023) &quot;Об утверждении Правил оценки готовности к отопительному периоду&quot; (Зарегистрировано в Минюсте России 24.04.2013 N 28269){КонсультантПлюс}" w:history="1">
        <w:r>
          <w:rPr>
            <w:color w:val="0000FF"/>
          </w:rPr>
          <w:t>приказ</w:t>
        </w:r>
      </w:hyperlink>
      <w:r>
        <w:t xml:space="preserve"> Минэнерго России от 12 марта 2013 г. N 103 "Об утверждении Правил оценки готовности к отопительному периоду" (зарегистрирован Минюстом России 24 апреля 2013 г., регистрационный N 28269);</w:t>
      </w:r>
    </w:p>
    <w:p w14:paraId="09FDFD7C" w14:textId="77777777" w:rsidR="00EC7CCD" w:rsidRDefault="00EC7CCD">
      <w:pPr>
        <w:pStyle w:val="ConsPlusNormal"/>
        <w:spacing w:before="240"/>
        <w:ind w:firstLine="540"/>
        <w:jc w:val="both"/>
      </w:pPr>
      <w:hyperlink r:id="rId12" w:tooltip="Приказ Минэнерго России от 17.01.2023 N 5 &quot;О внесении изменений в Правила оценки готовности к отопительному периоду, утвержденные приказом Минэнерго России от 12 марта 2013 г. N 103&quot; (Зарегистрировано в Минюсте России 01.03.2023 N 72490){КонсультантПлюс}" w:history="1">
        <w:r>
          <w:rPr>
            <w:color w:val="0000FF"/>
          </w:rPr>
          <w:t>приказ</w:t>
        </w:r>
      </w:hyperlink>
      <w:r>
        <w:t xml:space="preserve"> Минэнерго России от 17 января 2023 г. N 5 "О внесении изменений в Правила оценки готовности к отопительному периоду, утвержденные приказом Минэнерго России от 12 марта 2013 г. N 103" (зарегистрирован Минюстом России 1 марта 2023 г., регистрационный N 72490);</w:t>
      </w:r>
    </w:p>
    <w:p w14:paraId="6FF240F5" w14:textId="77777777" w:rsidR="00EC7CCD" w:rsidRDefault="00EC7CCD">
      <w:pPr>
        <w:pStyle w:val="ConsPlusNormal"/>
        <w:spacing w:before="240"/>
        <w:ind w:firstLine="540"/>
        <w:jc w:val="both"/>
      </w:pPr>
      <w:hyperlink r:id="rId13" w:tooltip="Приказ Минэнерго России от 04.04.2023 N 217 &quot;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 w:history="1">
        <w:r>
          <w:rPr>
            <w:color w:val="0000FF"/>
          </w:rPr>
          <w:t>пункт 1</w:t>
        </w:r>
      </w:hyperlink>
      <w:r>
        <w:t xml:space="preserve"> приказа Минэнерго России от 4 апреля 2023 г. N 217 "О внесении изменений в Правила оценки готовности к отопительному периоду, утвержденные приказом Минэнерго России от 12 марта 2013 г. N 103, и в Методику проведения оценки готовности субъектов электроэнергетики к работе в отопительный сезон, утвержденную приказом Минэнерго России от 27 декабря 2017 г. N 1233" (зарегистрирован Минюстом России 29 мая 2023 г., регистрационный N 73545).</w:t>
      </w:r>
    </w:p>
    <w:p w14:paraId="3BB2D8B6" w14:textId="77777777" w:rsidR="00EC7CCD" w:rsidRDefault="00EC7CCD">
      <w:pPr>
        <w:pStyle w:val="ConsPlusNormal"/>
        <w:spacing w:before="240"/>
        <w:ind w:firstLine="540"/>
        <w:jc w:val="both"/>
      </w:pPr>
      <w:r>
        <w:t>3. Настоящий приказ вступает в силу с 1 марта 2025 г. и действует до 1 марта 2031 г.</w:t>
      </w:r>
    </w:p>
    <w:p w14:paraId="5730928F" w14:textId="77777777" w:rsidR="00EC7CCD" w:rsidRDefault="00EC7CCD">
      <w:pPr>
        <w:pStyle w:val="ConsPlusNormal"/>
        <w:ind w:firstLine="540"/>
        <w:jc w:val="both"/>
      </w:pPr>
    </w:p>
    <w:p w14:paraId="7D736CFC" w14:textId="77777777" w:rsidR="00EC7CCD" w:rsidRDefault="00EC7CCD">
      <w:pPr>
        <w:pStyle w:val="ConsPlusNormal"/>
        <w:jc w:val="right"/>
      </w:pPr>
      <w:r>
        <w:t>Министр</w:t>
      </w:r>
    </w:p>
    <w:p w14:paraId="5028F51C" w14:textId="77777777" w:rsidR="00EC7CCD" w:rsidRDefault="00EC7CCD">
      <w:pPr>
        <w:pStyle w:val="ConsPlusNormal"/>
        <w:jc w:val="right"/>
      </w:pPr>
      <w:r>
        <w:t>С.Е.ЦИВИЛЕВ</w:t>
      </w:r>
    </w:p>
    <w:p w14:paraId="4E500CDC" w14:textId="77777777" w:rsidR="00EC7CCD" w:rsidRDefault="00EC7CCD">
      <w:pPr>
        <w:pStyle w:val="ConsPlusNormal"/>
        <w:jc w:val="both"/>
      </w:pPr>
    </w:p>
    <w:p w14:paraId="700A3E05" w14:textId="77777777" w:rsidR="00EC7CCD" w:rsidRDefault="00EC7CCD">
      <w:pPr>
        <w:pStyle w:val="ConsPlusNormal"/>
        <w:jc w:val="both"/>
      </w:pPr>
    </w:p>
    <w:p w14:paraId="53FA2772" w14:textId="77777777" w:rsidR="00EC7CCD" w:rsidRDefault="00EC7CCD">
      <w:pPr>
        <w:pStyle w:val="ConsPlusNormal"/>
        <w:jc w:val="both"/>
      </w:pPr>
    </w:p>
    <w:p w14:paraId="3EC83454" w14:textId="77777777" w:rsidR="00EC7CCD" w:rsidRDefault="00EC7CCD">
      <w:pPr>
        <w:pStyle w:val="ConsPlusNormal"/>
        <w:jc w:val="both"/>
      </w:pPr>
    </w:p>
    <w:p w14:paraId="218C5448" w14:textId="77777777" w:rsidR="00EC7CCD" w:rsidRDefault="00EC7CCD">
      <w:pPr>
        <w:pStyle w:val="ConsPlusNormal"/>
        <w:jc w:val="both"/>
      </w:pPr>
    </w:p>
    <w:p w14:paraId="1F8A18DD" w14:textId="77777777" w:rsidR="00EC7CCD" w:rsidRDefault="00EC7CCD">
      <w:pPr>
        <w:pStyle w:val="ConsPlusNormal"/>
        <w:jc w:val="right"/>
        <w:outlineLvl w:val="0"/>
      </w:pPr>
      <w:r>
        <w:t>Приложение N 1</w:t>
      </w:r>
    </w:p>
    <w:p w14:paraId="0FE88D70" w14:textId="77777777" w:rsidR="00EC7CCD" w:rsidRDefault="00EC7CCD">
      <w:pPr>
        <w:pStyle w:val="ConsPlusNormal"/>
        <w:jc w:val="right"/>
      </w:pPr>
      <w:r>
        <w:t>к приказу Минэнерго России</w:t>
      </w:r>
    </w:p>
    <w:p w14:paraId="6786A92C" w14:textId="77777777" w:rsidR="00EC7CCD" w:rsidRDefault="00EC7CCD">
      <w:pPr>
        <w:pStyle w:val="ConsPlusNormal"/>
        <w:jc w:val="right"/>
      </w:pPr>
      <w:r>
        <w:t>от 13 ноября 2024 г. N 2234</w:t>
      </w:r>
    </w:p>
    <w:p w14:paraId="3414F29F" w14:textId="77777777" w:rsidR="00EC7CCD" w:rsidRDefault="00EC7CCD">
      <w:pPr>
        <w:pStyle w:val="ConsPlusNormal"/>
        <w:ind w:firstLine="540"/>
        <w:jc w:val="both"/>
      </w:pPr>
    </w:p>
    <w:p w14:paraId="22AC9E59" w14:textId="77777777" w:rsidR="00EC7CCD" w:rsidRDefault="00EC7CCD">
      <w:pPr>
        <w:pStyle w:val="ConsPlusTitle"/>
        <w:jc w:val="center"/>
      </w:pPr>
      <w:bookmarkStart w:id="0" w:name="Par35"/>
      <w:bookmarkEnd w:id="0"/>
      <w:r>
        <w:t>ПРАВИЛА ОБЕСПЕЧЕНИЯ ГОТОВНОСТИ К ОТОПИТЕЛЬНОМУ ПЕРИОДУ</w:t>
      </w:r>
    </w:p>
    <w:p w14:paraId="534374FA" w14:textId="77777777" w:rsidR="00EC7CCD" w:rsidRDefault="00EC7CCD">
      <w:pPr>
        <w:pStyle w:val="ConsPlusNormal"/>
        <w:ind w:firstLine="540"/>
        <w:jc w:val="both"/>
      </w:pPr>
    </w:p>
    <w:p w14:paraId="5DEB80F2" w14:textId="77777777" w:rsidR="00EC7CCD" w:rsidRDefault="00EC7CCD">
      <w:pPr>
        <w:pStyle w:val="ConsPlusTitle"/>
        <w:jc w:val="center"/>
        <w:outlineLvl w:val="1"/>
      </w:pPr>
      <w:r>
        <w:t>I. Общие положения</w:t>
      </w:r>
    </w:p>
    <w:p w14:paraId="2EBEB3DC" w14:textId="77777777" w:rsidR="00EC7CCD" w:rsidRDefault="00EC7CCD">
      <w:pPr>
        <w:pStyle w:val="ConsPlusNormal"/>
        <w:ind w:firstLine="540"/>
        <w:jc w:val="both"/>
      </w:pPr>
    </w:p>
    <w:p w14:paraId="6506C0A2" w14:textId="77777777" w:rsidR="00EC7CCD" w:rsidRDefault="00EC7CCD">
      <w:pPr>
        <w:pStyle w:val="ConsPlusNormal"/>
        <w:ind w:firstLine="540"/>
        <w:jc w:val="both"/>
      </w:pPr>
      <w:bookmarkStart w:id="1" w:name="Par39"/>
      <w:bookmarkEnd w:id="1"/>
      <w:r>
        <w:t>1. Настоящие Правила устанавливают обязательные требования по обеспечению готовности к отопительному периоду для:</w:t>
      </w:r>
    </w:p>
    <w:p w14:paraId="4F18EC27" w14:textId="77777777" w:rsidR="00EC7CCD" w:rsidRDefault="00EC7CCD">
      <w:pPr>
        <w:pStyle w:val="ConsPlusNormal"/>
        <w:spacing w:before="240"/>
        <w:ind w:firstLine="540"/>
        <w:jc w:val="both"/>
      </w:pPr>
      <w:r>
        <w:t>1.1. Муниципальных образований.</w:t>
      </w:r>
    </w:p>
    <w:p w14:paraId="0A288430" w14:textId="77777777" w:rsidR="00EC7CCD" w:rsidRDefault="00EC7CCD">
      <w:pPr>
        <w:pStyle w:val="ConsPlusNormal"/>
        <w:spacing w:before="240"/>
        <w:ind w:firstLine="540"/>
        <w:jc w:val="both"/>
      </w:pPr>
      <w:bookmarkStart w:id="2" w:name="Par41"/>
      <w:bookmarkEnd w:id="2"/>
      <w:r>
        <w:t>1.2. Теплоснабжающих организаций и теплосетевых организаций.</w:t>
      </w:r>
    </w:p>
    <w:p w14:paraId="4F63EE1E" w14:textId="77777777" w:rsidR="00EC7CCD" w:rsidRDefault="00EC7CCD">
      <w:pPr>
        <w:pStyle w:val="ConsPlusNormal"/>
        <w:spacing w:before="240"/>
        <w:ind w:firstLine="540"/>
        <w:jc w:val="both"/>
      </w:pPr>
      <w:bookmarkStart w:id="3" w:name="Par42"/>
      <w:bookmarkEnd w:id="3"/>
      <w:r>
        <w:t>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владельцы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 - в отношении теплопотребляющих установок, инженерных коммуникаций (в том числе тепловых сетей при наличии таких сетей),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14:paraId="47B2D615" w14:textId="77777777" w:rsidR="00EC7CCD" w:rsidRDefault="00EC7CCD">
      <w:pPr>
        <w:pStyle w:val="ConsPlusNormal"/>
        <w:spacing w:before="240"/>
        <w:ind w:firstLine="540"/>
        <w:jc w:val="both"/>
      </w:pPr>
      <w:bookmarkStart w:id="4" w:name="Par43"/>
      <w:bookmarkEnd w:id="4"/>
      <w:r>
        <w:t xml:space="preserve">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w:t>
      </w:r>
      <w:hyperlink r:id="rId14" w:tooltip="&quot;Жилищный кодекс Российской Федерации&quot; от 29.12.2004 N 188-ФЗ (ред. от 08.08.2024) (с изм. и доп., вступ. в силу с 01.09.2024){КонсультантПлюс}" w:history="1">
        <w:r>
          <w:rPr>
            <w:color w:val="0000FF"/>
          </w:rPr>
          <w:t>статьи 161</w:t>
        </w:r>
      </w:hyperlink>
      <w:r>
        <w:t xml:space="preserve"> Жилищного кодекса Российской Федерации.</w:t>
      </w:r>
    </w:p>
    <w:p w14:paraId="32CBADA9" w14:textId="77777777" w:rsidR="00EC7CCD" w:rsidRDefault="00EC7CCD">
      <w:pPr>
        <w:pStyle w:val="ConsPlusNormal"/>
        <w:spacing w:before="240"/>
        <w:ind w:firstLine="540"/>
        <w:jc w:val="both"/>
      </w:pPr>
      <w:bookmarkStart w:id="5" w:name="Par44"/>
      <w:bookmarkEnd w:id="5"/>
      <w:r>
        <w:t xml:space="preserve">1.5. Лиц, с которыми в соответствии с </w:t>
      </w:r>
      <w:hyperlink r:id="rId15" w:tooltip="&quot;Жилищный кодекс Российской Федерации&quot; от 29.12.2004 N 188-ФЗ (ред. от 08.08.2024) (с изм. и доп., вступ. в силу с 01.09.2024){КонсультантПлюс}" w:history="1">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председателя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w:t>
      </w:r>
      <w:r>
        <w:lastRenderedPageBreak/>
        <w:t>выбранный способ управления не реализован, - в части теплопотребляющих установок, инженерных коммуникаций (в том числе тепловые сети при наличии таких сетей) и иного общедомового имущества, обслуживающего более одного жилого и (или) нежилого помещения в многоквартирном доме (в том числе котельные, бойлерные, элеваторные узлы), обязанность по содержанию и (или) техническому обслуживанию, и (или) ремонту, и (или) эксплуатации которого возложена на соответствующих лиц договором либо требованиями жилищного законодательства.</w:t>
      </w:r>
    </w:p>
    <w:p w14:paraId="4AD1F18E" w14:textId="77777777" w:rsidR="00EC7CCD" w:rsidRDefault="00EC7CCD">
      <w:pPr>
        <w:pStyle w:val="ConsPlusNormal"/>
        <w:spacing w:before="240"/>
        <w:ind w:firstLine="540"/>
        <w:jc w:val="both"/>
      </w:pPr>
      <w:bookmarkStart w:id="6" w:name="Par45"/>
      <w:bookmarkEnd w:id="6"/>
      <w:r>
        <w:t xml:space="preserve">1.6. Владельцев тепловых сетей, которые не являются теплосетевыми организациями в соответствии с критериями, установленными </w:t>
      </w:r>
      <w:hyperlink r:id="rId1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Pr>
            <w:color w:val="0000FF"/>
          </w:rPr>
          <w:t>пунктами 56(1)</w:t>
        </w:r>
      </w:hyperlink>
      <w:r>
        <w:t xml:space="preserve"> и </w:t>
      </w:r>
      <w:hyperlink r:id="rId1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являющиеся теплосетевыми организациями).</w:t>
      </w:r>
    </w:p>
    <w:p w14:paraId="732CA129" w14:textId="77777777" w:rsidR="00EC7CCD" w:rsidRDefault="00EC7CCD">
      <w:pPr>
        <w:pStyle w:val="ConsPlusNormal"/>
        <w:spacing w:before="240"/>
        <w:ind w:firstLine="540"/>
        <w:jc w:val="both"/>
      </w:pPr>
      <w:r>
        <w:t>2. Действие настоящих Правил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которые производят тепловую энергию исключительно для собственных нужд.</w:t>
      </w:r>
    </w:p>
    <w:p w14:paraId="122F942A" w14:textId="77777777" w:rsidR="00EC7CCD" w:rsidRDefault="00EC7CCD">
      <w:pPr>
        <w:pStyle w:val="ConsPlusNormal"/>
        <w:spacing w:before="240"/>
        <w:ind w:firstLine="540"/>
        <w:jc w:val="both"/>
      </w:pPr>
      <w:r>
        <w:t xml:space="preserve">Подготовка к отопительному периоду, в отношении которого проводится оценка обеспечения готовности (далее - отопительный период), лицами, указанными в </w:t>
      </w:r>
      <w:hyperlink w:anchor="Par39" w:tooltip="1. Настоящие Правила устанавливают обязательные требования по обеспечению готовности к отопительному периоду для:" w:history="1">
        <w:r>
          <w:rPr>
            <w:color w:val="0000FF"/>
          </w:rPr>
          <w:t>пункте 1</w:t>
        </w:r>
      </w:hyperlink>
      <w:r>
        <w:t xml:space="preserve"> настоящих Правил, должна начинаться в период, предшествующий отопительному периоду (далее - текущий отопительный период).</w:t>
      </w:r>
    </w:p>
    <w:p w14:paraId="4653C2E2" w14:textId="77777777" w:rsidR="00EC7CCD" w:rsidRDefault="00EC7CCD">
      <w:pPr>
        <w:pStyle w:val="ConsPlusNormal"/>
        <w:spacing w:before="240"/>
        <w:ind w:firstLine="540"/>
        <w:jc w:val="both"/>
      </w:pPr>
      <w:r>
        <w:t xml:space="preserve">В целях подготовки к отопительному периоду лица, указанные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 w:history="1">
        <w:r>
          <w:rPr>
            <w:color w:val="0000FF"/>
          </w:rPr>
          <w:t>1.6 пункта 1</w:t>
        </w:r>
      </w:hyperlink>
      <w:r>
        <w:t xml:space="preserve"> настоящих Правил, обязаны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166837B7" w14:textId="77777777" w:rsidR="00EC7CCD" w:rsidRDefault="00EC7CCD">
      <w:pPr>
        <w:pStyle w:val="ConsPlusNormal"/>
        <w:spacing w:before="240"/>
        <w:ind w:firstLine="540"/>
        <w:jc w:val="both"/>
      </w:pPr>
      <w:bookmarkStart w:id="7" w:name="Par49"/>
      <w:bookmarkEnd w:id="7"/>
      <w:r>
        <w:t xml:space="preserve">При этом 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подпункте 1.3 пункта 1</w:t>
        </w:r>
      </w:hyperlink>
      <w:r>
        <w:t xml:space="preserve">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внутренних систем теплопотребления к отопительному периоду. Указанные лица вправе разработать и утвердить собственный план подготовки к отопительному периоду, содержащий план подготовки к отопительному периоду единой теплоснабжающей организации и результаты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p>
    <w:p w14:paraId="372E1244" w14:textId="77777777" w:rsidR="00EC7CCD" w:rsidRDefault="00EC7CCD">
      <w:pPr>
        <w:pStyle w:val="ConsPlusNormal"/>
        <w:spacing w:before="240"/>
        <w:ind w:firstLine="540"/>
        <w:jc w:val="both"/>
      </w:pPr>
      <w:bookmarkStart w:id="8" w:name="Par50"/>
      <w:bookmarkEnd w:id="8"/>
      <w:r>
        <w:t xml:space="preserve">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муниципального образования к отопительному периоду осуществляется на основании утвержденной (актуализированной) в соответствии с требованиями </w:t>
      </w:r>
      <w:hyperlink r:id="rId18"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постановления</w:t>
        </w:r>
      </w:hyperlink>
      <w:r>
        <w:t xml:space="preserve"> Правительства Российской Федерации от 22 февраля 2012 г. N 154 "О требованиях к схемам теплоснабжения, </w:t>
      </w:r>
      <w:r>
        <w:lastRenderedPageBreak/>
        <w:t xml:space="preserve">порядку их разработки и утверждения" &lt;1&gt; схемы теплоснабжения муниципального образования, утвержденного (актуализированного) порядка (плана) действий по ликвидации последствий аварийных ситуаций в сфере теплоснабжения в муниципальном образовании, определенной органом исполнительной власти субъекта Российской Федерации системы мер по обеспечению надежности систем теплоснабжения поселений, муниципальных округов, городских округов в соответствии с требованиями </w:t>
      </w:r>
      <w:hyperlink r:id="rId1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Pr>
            <w:color w:val="0000FF"/>
          </w:rPr>
          <w:t>пункта 121</w:t>
        </w:r>
      </w:hyperlink>
      <w:r>
        <w:t xml:space="preserve"> Правил N 808, </w:t>
      </w:r>
      <w:hyperlink r:id="rId20"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требований</w:t>
        </w:r>
      </w:hyperlink>
      <w:r>
        <w:t xml:space="preserve"> безопасности в сфере теплоснабжения, установленных </w:t>
      </w:r>
      <w:hyperlink r:id="rId2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23.2</w:t>
        </w:r>
      </w:hyperlink>
      <w:r>
        <w:t xml:space="preserve"> Федерального закона от 27 июля 2010 г. N 190-ФЗ "О теплоснабжении" (далее - Федеральный закон о теплоснабжении).</w:t>
      </w:r>
    </w:p>
    <w:p w14:paraId="7D7F89AD" w14:textId="77777777" w:rsidR="00EC7CCD" w:rsidRDefault="00EC7CCD">
      <w:pPr>
        <w:pStyle w:val="ConsPlusNormal"/>
        <w:spacing w:before="240"/>
        <w:ind w:firstLine="540"/>
        <w:jc w:val="both"/>
      </w:pPr>
      <w:r>
        <w:t>--------------------------------</w:t>
      </w:r>
    </w:p>
    <w:p w14:paraId="20D19CEC" w14:textId="77777777" w:rsidR="00EC7CCD" w:rsidRDefault="00EC7CCD">
      <w:pPr>
        <w:pStyle w:val="ConsPlusNormal"/>
        <w:spacing w:before="240"/>
        <w:ind w:firstLine="540"/>
        <w:jc w:val="both"/>
      </w:pPr>
      <w:r>
        <w:t xml:space="preserve">&lt;1&gt; В соответствии с </w:t>
      </w:r>
      <w:hyperlink r:id="rId22"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пунктом 4</w:t>
        </w:r>
      </w:hyperlink>
      <w:r>
        <w:t xml:space="preserve"> постановления Правительства Российской Федерации от 22 февраля 2012 г. N 154 данное </w:t>
      </w:r>
      <w:hyperlink r:id="rId23"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постановление</w:t>
        </w:r>
      </w:hyperlink>
      <w:r>
        <w:t xml:space="preserve"> действует до 1 марта 2028 г.</w:t>
      </w:r>
    </w:p>
    <w:p w14:paraId="247DD2F1" w14:textId="77777777" w:rsidR="00EC7CCD" w:rsidRDefault="00EC7CCD">
      <w:pPr>
        <w:pStyle w:val="ConsPlusNormal"/>
        <w:ind w:firstLine="540"/>
        <w:jc w:val="both"/>
      </w:pPr>
    </w:p>
    <w:p w14:paraId="0A122CCA" w14:textId="77777777" w:rsidR="00EC7CCD" w:rsidRDefault="00EC7CCD">
      <w:pPr>
        <w:pStyle w:val="ConsPlusNormal"/>
        <w:ind w:firstLine="540"/>
        <w:jc w:val="both"/>
      </w:pPr>
      <w:bookmarkStart w:id="9" w:name="Par54"/>
      <w:bookmarkEnd w:id="9"/>
      <w:r>
        <w:t>3. План подготовки к отопительному периоду ежегодно разрабатывается и утверждается организационно-распорядительным документом:</w:t>
      </w:r>
    </w:p>
    <w:p w14:paraId="764CEE90" w14:textId="77777777" w:rsidR="00EC7CCD" w:rsidRDefault="00EC7CCD">
      <w:pPr>
        <w:pStyle w:val="ConsPlusNormal"/>
        <w:spacing w:before="240"/>
        <w:ind w:firstLine="540"/>
        <w:jc w:val="both"/>
      </w:pPr>
      <w:r>
        <w:t xml:space="preserve">3.1. Муниципального образования - не позднее 15 мая (при принятии решения муниципальным образованием об утверждении плана подготовки к отопительному периоду в соответствии с </w:t>
      </w:r>
      <w:hyperlink w:anchor="Par50" w:tooltip="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 w:history="1">
        <w:r>
          <w:rPr>
            <w:color w:val="0000FF"/>
          </w:rPr>
          <w:t>абзацем пятым пункта 2</w:t>
        </w:r>
      </w:hyperlink>
      <w:r>
        <w:t xml:space="preserve"> настоящих Правил).</w:t>
      </w:r>
    </w:p>
    <w:p w14:paraId="0068F876" w14:textId="77777777" w:rsidR="00EC7CCD" w:rsidRDefault="00EC7CCD">
      <w:pPr>
        <w:pStyle w:val="ConsPlusNormal"/>
        <w:spacing w:before="240"/>
        <w:ind w:firstLine="540"/>
        <w:jc w:val="both"/>
      </w:pPr>
      <w:bookmarkStart w:id="10" w:name="Par56"/>
      <w:bookmarkEnd w:id="10"/>
      <w:r>
        <w:t>3.2. Теплоснабжающей и теплосетевой организации, а также владельцем тепловых сетей, не являющимся теплосетевой организацией, - не позднее 15 апреля.</w:t>
      </w:r>
    </w:p>
    <w:p w14:paraId="56107AF1" w14:textId="77777777" w:rsidR="00EC7CCD" w:rsidRDefault="00EC7CCD">
      <w:pPr>
        <w:pStyle w:val="ConsPlusNormal"/>
        <w:spacing w:before="240"/>
        <w:ind w:firstLine="540"/>
        <w:jc w:val="both"/>
      </w:pPr>
      <w:r>
        <w:t xml:space="preserve">3.3. Лицами, указанными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подпункте 1.3</w:t>
        </w:r>
      </w:hyperlink>
      <w:r>
        <w:t xml:space="preserve"> (при принятии лицом решения о разработке и утверждении плана подготовки к отопительному периоду в соответствии с </w:t>
      </w:r>
      <w:hyperlink w:anchor="Par49" w:tooltip="При этом лица, указанные в подпункте 1.3 пункта 1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 w:history="1">
        <w:r>
          <w:rPr>
            <w:color w:val="0000FF"/>
          </w:rPr>
          <w:t>абзацем четвертым пункта 2</w:t>
        </w:r>
      </w:hyperlink>
      <w:r>
        <w:t xml:space="preserve"> настоящих Правил),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Pr>
            <w:color w:val="0000FF"/>
          </w:rPr>
          <w:t>подпунктах 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 w:history="1">
        <w:r>
          <w:rPr>
            <w:color w:val="0000FF"/>
          </w:rPr>
          <w:t>1.6 пункта 1</w:t>
        </w:r>
      </w:hyperlink>
      <w:r>
        <w:t xml:space="preserve"> настоящих Правил, - не позднее 30 апреля.</w:t>
      </w:r>
    </w:p>
    <w:p w14:paraId="5149529B" w14:textId="77777777" w:rsidR="00EC7CCD" w:rsidRDefault="00EC7CCD">
      <w:pPr>
        <w:pStyle w:val="ConsPlusNormal"/>
        <w:spacing w:before="240"/>
        <w:ind w:firstLine="540"/>
        <w:jc w:val="both"/>
      </w:pPr>
      <w:r>
        <w:t xml:space="preserve">4. План подготовки к отопительному периоду должен содержать организационные и технические мероприятия, предусмотренные </w:t>
      </w:r>
      <w:hyperlink w:anchor="Par86" w:tooltip="9. В целях обеспечения готовности к отопительному периоду теплоснабжающие организации и теплосетевые организации обязаны:" w:history="1">
        <w:r>
          <w:rPr>
            <w:color w:val="0000FF"/>
          </w:rPr>
          <w:t>пунктами 9</w:t>
        </w:r>
      </w:hyperlink>
      <w:r>
        <w:t xml:space="preserve"> - </w:t>
      </w:r>
      <w:hyperlink w:anchor="Par148" w:tooltip="11. В целях обеспечения готовности к отопительному периоду лица, указанные в подпунктах 1.3 - 1.5 пункта 1 настоящих Правил, обязаны:" w:history="1">
        <w:r>
          <w:rPr>
            <w:color w:val="0000FF"/>
          </w:rPr>
          <w:t>11</w:t>
        </w:r>
      </w:hyperlink>
      <w:r>
        <w:t xml:space="preserve"> настоящих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14:paraId="04F2F17C" w14:textId="77777777" w:rsidR="00EC7CCD" w:rsidRDefault="00EC7CCD">
      <w:pPr>
        <w:pStyle w:val="ConsPlusNormal"/>
        <w:spacing w:before="240"/>
        <w:ind w:firstLine="540"/>
        <w:jc w:val="both"/>
      </w:pPr>
      <w:r>
        <w:t xml:space="preserve">5. План подготовки к отопительному периоду лиц, указанных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 w:history="1">
        <w:r>
          <w:rPr>
            <w:color w:val="0000FF"/>
          </w:rPr>
          <w:t>1.6 пункта 1</w:t>
        </w:r>
      </w:hyperlink>
      <w:r>
        <w:t xml:space="preserve"> настоящих Правил, в целях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должен согласовываться с единой теплоснабжающей организацией, при этом сроки согласования не должны превышать 15 рабочих дней со дня получения единой теплоснабжающей организацией плана подготовки к отопительному периоду на рассмотрение. Для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план подготовки к отопительному периоду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настоящих Правил, должен быть синхронизирован с планами подготовки к отопительному периоду лиц, указанных в </w:t>
      </w:r>
      <w:hyperlink w:anchor="Par41" w:tooltip="1.2. Теплоснабжающих организаций и теплосетевых организаций." w:history="1">
        <w:r>
          <w:rPr>
            <w:color w:val="0000FF"/>
          </w:rPr>
          <w:t>подпункте 1.2 пункта 1</w:t>
        </w:r>
      </w:hyperlink>
      <w:r>
        <w:t xml:space="preserve"> настоящих Правил.</w:t>
      </w:r>
    </w:p>
    <w:p w14:paraId="7726C81B" w14:textId="77777777" w:rsidR="00EC7CCD" w:rsidRDefault="00EC7CCD">
      <w:pPr>
        <w:pStyle w:val="ConsPlusNormal"/>
        <w:spacing w:before="240"/>
        <w:ind w:firstLine="540"/>
        <w:jc w:val="both"/>
      </w:pPr>
      <w:r>
        <w:lastRenderedPageBreak/>
        <w:t xml:space="preserve">План подготовки к отопительному периоду в течение 5 рабочих дней со дня его утверждения направляется лицами, указанными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1.3</w:t>
        </w:r>
      </w:hyperlink>
      <w:r>
        <w:t xml:space="preserve"> (при принятии лицом решения о разработке и утверждении плана подготовки к отопительному периоду),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 w:history="1">
        <w:r>
          <w:rPr>
            <w:color w:val="0000FF"/>
          </w:rPr>
          <w:t>1.6 пункта 1</w:t>
        </w:r>
      </w:hyperlink>
      <w:r>
        <w:t xml:space="preserve"> настоящих Правил, в орган местного самоуправления.</w:t>
      </w:r>
    </w:p>
    <w:p w14:paraId="25D7BE81" w14:textId="77777777" w:rsidR="00EC7CCD" w:rsidRDefault="00EC7CCD">
      <w:pPr>
        <w:pStyle w:val="ConsPlusNormal"/>
        <w:spacing w:before="240"/>
        <w:ind w:firstLine="540"/>
        <w:jc w:val="both"/>
      </w:pPr>
      <w: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теплопотребляющих установок и тепловых сетей сетевой водой после выполнения ремонтных работ между лицами, указанными в </w:t>
      </w:r>
      <w:hyperlink w:anchor="Par41" w:tooltip="1.2. Теплоснабжающих организаций и теплосетевых организаций." w:history="1">
        <w:r>
          <w:rPr>
            <w:color w:val="0000FF"/>
          </w:rPr>
          <w:t>подпунктах 1.2</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настоящих Правил, согласования вносимых изменений с единой теплоснабжающей организацией и их последующего направления в орган местного самоуправления (для лиц, указанных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 w:history="1">
        <w:r>
          <w:rPr>
            <w:color w:val="0000FF"/>
          </w:rPr>
          <w:t>1.6 пункта 1</w:t>
        </w:r>
      </w:hyperlink>
      <w:r>
        <w:t xml:space="preserve"> настоящих Правил).</w:t>
      </w:r>
    </w:p>
    <w:p w14:paraId="60B416BB" w14:textId="77777777" w:rsidR="00EC7CCD" w:rsidRDefault="00EC7CCD">
      <w:pPr>
        <w:pStyle w:val="ConsPlusNormal"/>
        <w:spacing w:before="240"/>
        <w:ind w:firstLine="540"/>
        <w:jc w:val="both"/>
      </w:pPr>
      <w:r>
        <w:t xml:space="preserve">6. В план подготовки к отопительному периоду муниципальных образований (в случае принятия решения муниципальным образованием об утверждении плана подготовки к отопительному периоду в соответствии с </w:t>
      </w:r>
      <w:hyperlink w:anchor="Par50" w:tooltip="По решению органа местного самоуправления муниципального образования в целях подготовки к отопительному периоду разрабатывается и утверждается план подготовки к отопительному периоду. В случае отсутствия решения о разработке указанного плана подготовка муницип" w:history="1">
        <w:r>
          <w:rPr>
            <w:color w:val="0000FF"/>
          </w:rPr>
          <w:t>абзацем пятым пункта 2</w:t>
        </w:r>
      </w:hyperlink>
      <w:r>
        <w:t xml:space="preserve"> настоящих Правил) подлежат включению мероприятия, направленные на повышение надежности систем теплоснабжения и предусмотренные схемой теплоснабжения поселения, муниципального округа, городского округа, города федерального значения в текущем году.</w:t>
      </w:r>
    </w:p>
    <w:p w14:paraId="77D8E2CA" w14:textId="77777777" w:rsidR="00EC7CCD" w:rsidRDefault="00EC7CCD">
      <w:pPr>
        <w:pStyle w:val="ConsPlusNormal"/>
        <w:spacing w:before="240"/>
        <w:ind w:firstLine="540"/>
        <w:jc w:val="both"/>
      </w:pPr>
      <w:r>
        <w:t xml:space="preserve">7. План подготовки к отопительному периоду лиц, указанных в </w:t>
      </w:r>
      <w:hyperlink w:anchor="Par41" w:tooltip="1.2. Теплоснабжающих организаций и теплосетевых организаций." w:history="1">
        <w:r>
          <w:rPr>
            <w:color w:val="0000FF"/>
          </w:rPr>
          <w:t>подпунктах 1.2</w:t>
        </w:r>
      </w:hyperlink>
      <w:r>
        <w:t xml:space="preserve">,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Pr>
            <w:color w:val="0000FF"/>
          </w:rPr>
          <w:t>1.4</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 w:history="1">
        <w:r>
          <w:rPr>
            <w:color w:val="0000FF"/>
          </w:rPr>
          <w:t>1.6 пункта 1</w:t>
        </w:r>
      </w:hyperlink>
      <w:r>
        <w:t xml:space="preserve"> настоящих Правил, и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подпункте 1.3 пункта 1</w:t>
        </w:r>
      </w:hyperlink>
      <w:r>
        <w:t xml:space="preserve"> настоящих Правил (при принятии ими решения о разработке плана подготовки к отопительному периоду в соответствии с </w:t>
      </w:r>
      <w:hyperlink w:anchor="Par49" w:tooltip="При этом лица, указанные в подпункте 1.3 пункта 1 настоящих Правил, обязаны выполнять мероприятия плана подготовки к отопительному периоду единой теплоснабжающей организации в части, касающейся подготовки оборудования индивидуальных тепловых пунктов и внутренн" w:history="1">
        <w:r>
          <w:rPr>
            <w:color w:val="0000FF"/>
          </w:rPr>
          <w:t>абзацем четвертым пункта 2</w:t>
        </w:r>
      </w:hyperlink>
      <w:r>
        <w:t xml:space="preserve"> настоящих Правил), размещаются на официальных сайтах (при наличии) таких лиц, не позднее 5 рабочих дней со дня их утверждения. Лица, указанные в </w:t>
      </w:r>
      <w:hyperlink w:anchor="Par41" w:tooltip="1.2. Теплоснабжающих организаций и теплосетевых организаций." w:history="1">
        <w:r>
          <w:rPr>
            <w:color w:val="0000FF"/>
          </w:rPr>
          <w:t>подпунктах 1.2</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 w:history="1">
        <w:r>
          <w:rPr>
            <w:color w:val="0000FF"/>
          </w:rPr>
          <w:t>1.6 пункта 1</w:t>
        </w:r>
      </w:hyperlink>
      <w:r>
        <w:t xml:space="preserve"> настоящих Правил, у которых отсутствует официальный сайт, направляют план подготовки к отопительному периоду в сроки, указанные в настоящем пункте, в орган местного самоуправления для размещения на официальном сайте органа местного самоуправления в информационно-телекоммуникационной сети "Интернет". Орган местного самоуправления в течение 5 рабочих дней со дня получения от указанных лиц планов подготовки к отопительному периоду должен разместить их на официальном сайте органа местного самоуправления в информационно-телекоммуникационной сети "Интернет".</w:t>
      </w:r>
    </w:p>
    <w:p w14:paraId="56815DF0" w14:textId="77777777" w:rsidR="00EC7CCD" w:rsidRDefault="00EC7CCD">
      <w:pPr>
        <w:pStyle w:val="ConsPlusNormal"/>
        <w:ind w:firstLine="540"/>
        <w:jc w:val="both"/>
      </w:pPr>
    </w:p>
    <w:p w14:paraId="3BFD9216" w14:textId="77777777" w:rsidR="00EC7CCD" w:rsidRDefault="00EC7CCD">
      <w:pPr>
        <w:pStyle w:val="ConsPlusTitle"/>
        <w:jc w:val="center"/>
        <w:outlineLvl w:val="1"/>
      </w:pPr>
      <w:r>
        <w:t>II. Требования по обеспечению готовности</w:t>
      </w:r>
    </w:p>
    <w:p w14:paraId="09DA1DED" w14:textId="77777777" w:rsidR="00EC7CCD" w:rsidRDefault="00EC7CCD">
      <w:pPr>
        <w:pStyle w:val="ConsPlusTitle"/>
        <w:jc w:val="center"/>
      </w:pPr>
      <w:r>
        <w:t>к отопительному периоду</w:t>
      </w:r>
    </w:p>
    <w:p w14:paraId="0FBACEF7" w14:textId="77777777" w:rsidR="00EC7CCD" w:rsidRDefault="00EC7CCD">
      <w:pPr>
        <w:pStyle w:val="ConsPlusNormal"/>
        <w:ind w:firstLine="540"/>
        <w:jc w:val="both"/>
      </w:pPr>
    </w:p>
    <w:p w14:paraId="0CA2803F" w14:textId="77777777" w:rsidR="00EC7CCD" w:rsidRDefault="00EC7CCD">
      <w:pPr>
        <w:pStyle w:val="ConsPlusNormal"/>
        <w:ind w:firstLine="540"/>
        <w:jc w:val="both"/>
      </w:pPr>
      <w:bookmarkStart w:id="11" w:name="Par68"/>
      <w:bookmarkEnd w:id="11"/>
      <w:r>
        <w:t>8. В целях обеспечения готовности к отопительному периоду муниципальные образования обязаны:</w:t>
      </w:r>
    </w:p>
    <w:p w14:paraId="511EB24C" w14:textId="77777777" w:rsidR="00EC7CCD" w:rsidRDefault="00EC7CCD">
      <w:pPr>
        <w:pStyle w:val="ConsPlusNormal"/>
        <w:spacing w:before="240"/>
        <w:ind w:firstLine="540"/>
        <w:jc w:val="both"/>
      </w:pPr>
      <w:bookmarkStart w:id="12" w:name="Par69"/>
      <w:bookmarkEnd w:id="12"/>
      <w:r>
        <w:t xml:space="preserve">8.1. Выполнить требования, установленные </w:t>
      </w:r>
      <w:hyperlink r:id="rId2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20</w:t>
        </w:r>
      </w:hyperlink>
      <w:r>
        <w:t xml:space="preserve"> Федерального закона о теплоснабжении.</w:t>
      </w:r>
    </w:p>
    <w:p w14:paraId="21AAFD68" w14:textId="77777777" w:rsidR="00EC7CCD" w:rsidRDefault="00EC7CCD">
      <w:pPr>
        <w:pStyle w:val="ConsPlusNormal"/>
        <w:spacing w:before="240"/>
        <w:ind w:firstLine="540"/>
        <w:jc w:val="both"/>
      </w:pPr>
      <w:bookmarkStart w:id="13" w:name="Par70"/>
      <w:bookmarkEnd w:id="13"/>
      <w:r>
        <w:t xml:space="preserve">8.2. Осуществить оценку обеспечения готовности к отопительному периоду лицами, указанными в </w:t>
      </w:r>
      <w:hyperlink w:anchor="Par41" w:tooltip="1.2. Теплоснабжающих организаций и теплосетевых организаций." w:history="1">
        <w:r>
          <w:rPr>
            <w:color w:val="0000FF"/>
          </w:rPr>
          <w:t>подпунктах 1.2</w:t>
        </w:r>
      </w:hyperlink>
      <w:r>
        <w:t xml:space="preserve"> -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 w:history="1">
        <w:r>
          <w:rPr>
            <w:color w:val="0000FF"/>
          </w:rPr>
          <w:t>1.6 пункта 1</w:t>
        </w:r>
      </w:hyperlink>
      <w:r>
        <w:t xml:space="preserve"> настоящих Правил, в соответствии с Порядком проведения оценки обеспечения готовности к отопительному периоду, содержащимся в </w:t>
      </w:r>
      <w:hyperlink w:anchor="Par377" w:tooltip="ПОРЯДОК" w:history="1">
        <w:r>
          <w:rPr>
            <w:color w:val="0000FF"/>
          </w:rPr>
          <w:t>приложении N 2</w:t>
        </w:r>
      </w:hyperlink>
      <w:r>
        <w:t xml:space="preserve"> к настоящему приказу.</w:t>
      </w:r>
    </w:p>
    <w:p w14:paraId="37C8328F" w14:textId="77777777" w:rsidR="00EC7CCD" w:rsidRDefault="00EC7CCD">
      <w:pPr>
        <w:pStyle w:val="ConsPlusNormal"/>
        <w:spacing w:before="240"/>
        <w:ind w:firstLine="540"/>
        <w:jc w:val="both"/>
      </w:pPr>
      <w:r>
        <w:lastRenderedPageBreak/>
        <w:t xml:space="preserve">8.3. Подготовить и представить комиссии по проведению оценки обеспечения готовности к отопительному периоду &lt;2&gt; документы, подтверждающие выполнение требований, установленных </w:t>
      </w:r>
      <w:hyperlink w:anchor="Par69" w:tooltip="8.1. Выполнить требования, установленные частью 3 статьи 20 Федерального закона о теплоснабжении." w:history="1">
        <w:r>
          <w:rPr>
            <w:color w:val="0000FF"/>
          </w:rPr>
          <w:t>подпунктами 8.1</w:t>
        </w:r>
      </w:hyperlink>
      <w:r>
        <w:t xml:space="preserve">,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 w:history="1">
        <w:r>
          <w:rPr>
            <w:color w:val="0000FF"/>
          </w:rPr>
          <w:t>8.2 пункта 8</w:t>
        </w:r>
      </w:hyperlink>
      <w:r>
        <w:t xml:space="preserve"> настоящих Правил, в том числе:</w:t>
      </w:r>
    </w:p>
    <w:p w14:paraId="16485F22" w14:textId="77777777" w:rsidR="00EC7CCD" w:rsidRDefault="00EC7CCD">
      <w:pPr>
        <w:pStyle w:val="ConsPlusNormal"/>
        <w:spacing w:before="240"/>
        <w:ind w:firstLine="540"/>
        <w:jc w:val="both"/>
      </w:pPr>
      <w:r>
        <w:t>--------------------------------</w:t>
      </w:r>
    </w:p>
    <w:p w14:paraId="71766441" w14:textId="77777777" w:rsidR="00EC7CCD" w:rsidRDefault="00EC7CCD">
      <w:pPr>
        <w:pStyle w:val="ConsPlusNormal"/>
        <w:spacing w:before="240"/>
        <w:ind w:firstLine="540"/>
        <w:jc w:val="both"/>
      </w:pPr>
      <w:r>
        <w:t xml:space="preserve">&lt;2&gt; </w:t>
      </w:r>
      <w:hyperlink w:anchor="Par392" w:tooltip="4. Для проведения оценки обеспечения готовности в срок до 15 августа создаются комиссии." w:history="1">
        <w:r>
          <w:rPr>
            <w:color w:val="0000FF"/>
          </w:rPr>
          <w:t>Пункты 4</w:t>
        </w:r>
      </w:hyperlink>
      <w:r>
        <w:t xml:space="preserve"> - </w:t>
      </w:r>
      <w:hyperlink w:anchor="Par394" w:tooltip="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 w:history="1">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14:paraId="65F107B3" w14:textId="77777777" w:rsidR="00EC7CCD" w:rsidRDefault="00EC7CCD">
      <w:pPr>
        <w:pStyle w:val="ConsPlusNormal"/>
        <w:ind w:firstLine="540"/>
        <w:jc w:val="both"/>
      </w:pPr>
    </w:p>
    <w:p w14:paraId="6AC1420E" w14:textId="77777777" w:rsidR="00EC7CCD" w:rsidRDefault="00EC7CCD">
      <w:pPr>
        <w:pStyle w:val="ConsPlusNormal"/>
        <w:ind w:firstLine="540"/>
        <w:jc w:val="both"/>
      </w:pPr>
      <w:bookmarkStart w:id="14" w:name="Par75"/>
      <w:bookmarkEnd w:id="14"/>
      <w:r>
        <w:t>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w:t>
      </w:r>
    </w:p>
    <w:p w14:paraId="130FFFBC" w14:textId="77777777" w:rsidR="00EC7CCD" w:rsidRDefault="00EC7CCD">
      <w:pPr>
        <w:pStyle w:val="ConsPlusNormal"/>
        <w:spacing w:before="240"/>
        <w:ind w:firstLine="540"/>
        <w:jc w:val="both"/>
      </w:pPr>
      <w:r>
        <w:t>Порядок (план) действий по ликвидации последствий аварийных ситуаций при теплоснабжении в муниципальном образовании подлежит ежегодной актуализации, утверждается муниципальным образованием до 1 апреля 2025 г. в 2025 году, в последующих периодах утверждается до 15 февраля и должен содержать следующие сведения:</w:t>
      </w:r>
    </w:p>
    <w:p w14:paraId="67D2914E" w14:textId="77777777" w:rsidR="00EC7CCD" w:rsidRDefault="00EC7CCD">
      <w:pPr>
        <w:pStyle w:val="ConsPlusNormal"/>
        <w:spacing w:before="240"/>
        <w:ind w:firstLine="540"/>
        <w:jc w:val="both"/>
      </w:pPr>
      <w:r>
        <w:t>сценарии наиболее вероятных аварий и наиболее опасных по последствиям аварий, а также источники (места) их возникновения;</w:t>
      </w:r>
    </w:p>
    <w:p w14:paraId="141D5E84" w14:textId="77777777" w:rsidR="00EC7CCD" w:rsidRDefault="00EC7CCD">
      <w:pPr>
        <w:pStyle w:val="ConsPlusNormal"/>
        <w:spacing w:before="240"/>
        <w:ind w:firstLine="540"/>
        <w:jc w:val="both"/>
      </w:pPr>
      <w:r>
        <w:t>количество сил и средств, используемых для локализации и ликвидации последствий аварий на объекте теплоснабжения (далее - силы и средства);</w:t>
      </w:r>
    </w:p>
    <w:p w14:paraId="45BFA720" w14:textId="77777777" w:rsidR="00EC7CCD" w:rsidRDefault="00EC7CCD">
      <w:pPr>
        <w:pStyle w:val="ConsPlusNormal"/>
        <w:spacing w:before="240"/>
        <w:ind w:firstLine="540"/>
        <w:jc w:val="both"/>
      </w:pPr>
      <w:r>
        <w:t xml:space="preserve">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5 статьи 18</w:t>
        </w:r>
      </w:hyperlink>
      <w:r>
        <w:t xml:space="preserve"> Федерального закона о теплоснабжении;</w:t>
      </w:r>
    </w:p>
    <w:p w14:paraId="647B40CD" w14:textId="77777777" w:rsidR="00EC7CCD" w:rsidRDefault="00EC7CCD">
      <w:pPr>
        <w:pStyle w:val="ConsPlusNormal"/>
        <w:spacing w:before="240"/>
        <w:ind w:firstLine="540"/>
        <w:jc w:val="both"/>
      </w:pPr>
      <w:r>
        <w:t>состав и дислокация сил и средств;</w:t>
      </w:r>
    </w:p>
    <w:p w14:paraId="6771F1EE" w14:textId="77777777" w:rsidR="00EC7CCD" w:rsidRDefault="00EC7CCD">
      <w:pPr>
        <w:pStyle w:val="ConsPlusNormal"/>
        <w:spacing w:before="240"/>
        <w:ind w:firstLine="540"/>
        <w:jc w:val="both"/>
      </w:pPr>
      <w: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195B2229" w14:textId="77777777" w:rsidR="00EC7CCD" w:rsidRDefault="00EC7CCD">
      <w:pPr>
        <w:pStyle w:val="ConsPlusNormal"/>
        <w:spacing w:before="240"/>
        <w:ind w:firstLine="540"/>
        <w:jc w:val="both"/>
      </w:pPr>
      <w: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14:paraId="583A4B8C" w14:textId="77777777" w:rsidR="00EC7CCD" w:rsidRDefault="00EC7CCD">
      <w:pPr>
        <w:pStyle w:val="ConsPlusNormal"/>
        <w:spacing w:before="240"/>
        <w:ind w:firstLine="540"/>
        <w:jc w:val="both"/>
      </w:pPr>
      <w:r>
        <w:t>Порядок (план) действий по ликвидации последствий аварийных ситуаций при теплоснабжении в муниципальном образовании размещается после его утверждения (актуализации) на официальном сайте муниципального образования в информационно-телекоммуникационной сети "Интернет" в течение 5 рабочих дней со дня его утверждения (актуализации). Не подлежат опубликованию сведения о сценариях наиболее вероятных аварий и наиболее опасных по последствиям аварий, а также источники (места) их возникновения, а также сведения о составе и дислокации сил и средств.</w:t>
      </w:r>
    </w:p>
    <w:p w14:paraId="4F710CBB" w14:textId="77777777" w:rsidR="00EC7CCD" w:rsidRDefault="00EC7CCD">
      <w:pPr>
        <w:pStyle w:val="ConsPlusNormal"/>
        <w:spacing w:before="240"/>
        <w:ind w:firstLine="540"/>
        <w:jc w:val="both"/>
      </w:pPr>
      <w:bookmarkStart w:id="15" w:name="Par84"/>
      <w:bookmarkEnd w:id="15"/>
      <w:r>
        <w:t xml:space="preserve">8.3.2. Утвержденную (актуализированную) схему теплоснабжения в соответствии с требованиями </w:t>
      </w:r>
      <w:hyperlink r:id="rId26"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постановления</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w:t>
      </w:r>
    </w:p>
    <w:p w14:paraId="3F0237BA" w14:textId="77777777" w:rsidR="00EC7CCD" w:rsidRDefault="00EC7CCD">
      <w:pPr>
        <w:pStyle w:val="ConsPlusNormal"/>
        <w:spacing w:before="240"/>
        <w:ind w:firstLine="540"/>
        <w:jc w:val="both"/>
      </w:pPr>
      <w:bookmarkStart w:id="16" w:name="Par85"/>
      <w:bookmarkEnd w:id="16"/>
      <w:r>
        <w:lastRenderedPageBreak/>
        <w:t xml:space="preserve">8.3.3. 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Pr>
            <w:color w:val="0000FF"/>
          </w:rPr>
          <w:t>9.3.12</w:t>
        </w:r>
      </w:hyperlink>
      <w:r>
        <w:t xml:space="preserve">,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Pr>
            <w:color w:val="0000FF"/>
          </w:rPr>
          <w:t>9.3.14</w:t>
        </w:r>
      </w:hyperlink>
      <w:r>
        <w:t xml:space="preserve"> -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Pr>
            <w:color w:val="0000FF"/>
          </w:rPr>
          <w:t>9.3.26</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 w:history="1">
        <w:r>
          <w:rPr>
            <w:color w:val="0000FF"/>
          </w:rPr>
          <w:t>9.3.28 пункта 9</w:t>
        </w:r>
      </w:hyperlink>
      <w:r>
        <w:t xml:space="preserve"> настоящих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6.1 статьи 15</w:t>
        </w:r>
      </w:hyperlink>
      <w:r>
        <w:t xml:space="preserve"> Федерального закона о теплоснабжении.</w:t>
      </w:r>
    </w:p>
    <w:p w14:paraId="5320B396" w14:textId="77777777" w:rsidR="00EC7CCD" w:rsidRDefault="00EC7CCD">
      <w:pPr>
        <w:pStyle w:val="ConsPlusNormal"/>
        <w:spacing w:before="240"/>
        <w:ind w:firstLine="540"/>
        <w:jc w:val="both"/>
      </w:pPr>
      <w:bookmarkStart w:id="17" w:name="Par86"/>
      <w:bookmarkEnd w:id="17"/>
      <w:r>
        <w:t>9. В целях обеспечения готовности к отопительному периоду теплоснабжающие организации и теплосетевые организации обязаны:</w:t>
      </w:r>
    </w:p>
    <w:p w14:paraId="2896533E" w14:textId="77777777" w:rsidR="00EC7CCD" w:rsidRDefault="00EC7CCD">
      <w:pPr>
        <w:pStyle w:val="ConsPlusNormal"/>
        <w:spacing w:before="240"/>
        <w:ind w:firstLine="540"/>
        <w:jc w:val="both"/>
      </w:pPr>
      <w:bookmarkStart w:id="18" w:name="Par87"/>
      <w:bookmarkEnd w:id="18"/>
      <w:r>
        <w:t xml:space="preserve">9.1. Выполнить требования, установленные </w:t>
      </w:r>
      <w:hyperlink r:id="rId2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4 статьи 20</w:t>
        </w:r>
      </w:hyperlink>
      <w:r>
        <w:t xml:space="preserve"> Федерального закона о теплоснабжении.</w:t>
      </w:r>
    </w:p>
    <w:p w14:paraId="2A042B85" w14:textId="77777777" w:rsidR="00EC7CCD" w:rsidRDefault="00EC7CCD">
      <w:pPr>
        <w:pStyle w:val="ConsPlusNormal"/>
        <w:spacing w:before="240"/>
        <w:ind w:firstLine="540"/>
        <w:jc w:val="both"/>
      </w:pPr>
      <w:bookmarkStart w:id="19" w:name="Par88"/>
      <w:bookmarkEnd w:id="19"/>
      <w:r>
        <w:t xml:space="preserve">9.2. Обеспечить выполнение предписаний, содержащих требования об устранении нарушений требований </w:t>
      </w:r>
      <w:hyperlink r:id="rId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утвержденных приказом Минэнерго России от 24 марта 2003 г. N 115 &lt;3&gt; (далее - Правила N 115), и </w:t>
      </w:r>
      <w:hyperlink r:id="rId5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пунктов 394</w:t>
        </w:r>
      </w:hyperlink>
      <w:r>
        <w:t xml:space="preserve">, </w:t>
      </w:r>
      <w:hyperlink r:id="rId5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396</w:t>
        </w:r>
      </w:hyperlink>
      <w:r>
        <w:t xml:space="preserve"> - </w:t>
      </w:r>
      <w:hyperlink r:id="rId5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399</w:t>
        </w:r>
      </w:hyperlink>
      <w:r>
        <w:t xml:space="preserve">, </w:t>
      </w:r>
      <w:hyperlink r:id="rId6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403</w:t>
        </w:r>
      </w:hyperlink>
      <w: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&lt;4&gt; (далее - Правила промышленной безопасности).</w:t>
      </w:r>
    </w:p>
    <w:p w14:paraId="7D06576B" w14:textId="77777777" w:rsidR="00EC7CCD" w:rsidRDefault="00EC7CCD">
      <w:pPr>
        <w:pStyle w:val="ConsPlusNormal"/>
        <w:spacing w:before="240"/>
        <w:ind w:firstLine="540"/>
        <w:jc w:val="both"/>
      </w:pPr>
      <w:r>
        <w:t>--------------------------------</w:t>
      </w:r>
    </w:p>
    <w:p w14:paraId="7754965C" w14:textId="77777777" w:rsidR="00EC7CCD" w:rsidRDefault="00EC7CCD">
      <w:pPr>
        <w:pStyle w:val="ConsPlusNormal"/>
        <w:spacing w:before="240"/>
        <w:ind w:firstLine="540"/>
        <w:jc w:val="both"/>
      </w:pPr>
      <w:r>
        <w:t>&lt;3&gt; Зарегистрирован Минюстом России 2 апреля 2003 г., регистрационный N 4358.</w:t>
      </w:r>
    </w:p>
    <w:p w14:paraId="0319363F" w14:textId="77777777" w:rsidR="00EC7CCD" w:rsidRDefault="00EC7CCD">
      <w:pPr>
        <w:pStyle w:val="ConsPlusNormal"/>
        <w:spacing w:before="240"/>
        <w:ind w:firstLine="540"/>
        <w:jc w:val="both"/>
      </w:pPr>
      <w:r>
        <w:t xml:space="preserve">&lt;4&gt; Зарегистрирован Минюстом России 31 декабря 2020 г., регистрационный N 61998. В соответствии с </w:t>
      </w:r>
      <w:hyperlink r:id="rId6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7942B4DF" w14:textId="77777777" w:rsidR="00EC7CCD" w:rsidRDefault="00EC7CCD">
      <w:pPr>
        <w:pStyle w:val="ConsPlusNormal"/>
        <w:ind w:firstLine="540"/>
        <w:jc w:val="both"/>
      </w:pPr>
    </w:p>
    <w:p w14:paraId="0F21D2BE" w14:textId="77777777" w:rsidR="00EC7CCD" w:rsidRDefault="00EC7CCD">
      <w:pPr>
        <w:pStyle w:val="ConsPlusNormal"/>
        <w:ind w:firstLine="540"/>
        <w:jc w:val="both"/>
      </w:pPr>
      <w:bookmarkStart w:id="20" w:name="Par93"/>
      <w:bookmarkEnd w:id="20"/>
      <w:r>
        <w:t xml:space="preserve">9.3. Обеспечить выполнение плана подготовки к отопительному периоду, предусмотренного </w:t>
      </w:r>
      <w:hyperlink w:anchor="Par56" w:tooltip="3.2. Теплоснабжающей и теплосетевой организации, а также владельцем тепловых сетей, не являющимся теплосетевой организацией, - не позднее 15 апреля." w:history="1">
        <w:r>
          <w:rPr>
            <w:color w:val="0000FF"/>
          </w:rPr>
          <w:t>подпунктом 3.2 пункта 3</w:t>
        </w:r>
      </w:hyperlink>
      <w:r>
        <w:t xml:space="preserve">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выполнение требований, установленных </w:t>
      </w:r>
      <w:hyperlink w:anchor="Par87" w:tooltip="9.1. Выполнить требования, установленные частью 4 статьи 20 Федерального закона о теплоснабжении." w:history="1">
        <w:r>
          <w:rPr>
            <w:color w:val="0000FF"/>
          </w:rPr>
          <w:t>подпунктами 9.1</w:t>
        </w:r>
      </w:hyperlink>
      <w:r>
        <w:t xml:space="preserve">,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Pr>
            <w:color w:val="0000FF"/>
          </w:rPr>
          <w:t>9.2 пункта 9</w:t>
        </w:r>
      </w:hyperlink>
      <w:r>
        <w:t xml:space="preserve"> настоящих Правил:</w:t>
      </w:r>
    </w:p>
    <w:p w14:paraId="1F9E73A7" w14:textId="77777777" w:rsidR="00EC7CCD" w:rsidRDefault="00EC7CCD">
      <w:pPr>
        <w:pStyle w:val="ConsPlusNormal"/>
        <w:spacing w:before="240"/>
        <w:ind w:firstLine="540"/>
        <w:jc w:val="both"/>
      </w:pPr>
      <w:r>
        <w:t>--------------------------------</w:t>
      </w:r>
    </w:p>
    <w:p w14:paraId="1CC7A317" w14:textId="77777777" w:rsidR="00EC7CCD" w:rsidRDefault="00EC7CCD">
      <w:pPr>
        <w:pStyle w:val="ConsPlusNormal"/>
        <w:spacing w:before="240"/>
        <w:ind w:firstLine="540"/>
        <w:jc w:val="both"/>
      </w:pPr>
      <w:r>
        <w:t xml:space="preserve">&lt;5&gt; </w:t>
      </w:r>
      <w:hyperlink w:anchor="Par392" w:tooltip="4. Для проведения оценки обеспечения готовности в срок до 15 августа создаются комиссии." w:history="1">
        <w:r>
          <w:rPr>
            <w:color w:val="0000FF"/>
          </w:rPr>
          <w:t>Пункты 4</w:t>
        </w:r>
      </w:hyperlink>
      <w:r>
        <w:t xml:space="preserve"> - </w:t>
      </w:r>
      <w:hyperlink w:anchor="Par394" w:tooltip="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 w:history="1">
        <w:r>
          <w:rPr>
            <w:color w:val="0000FF"/>
          </w:rPr>
          <w:t>6</w:t>
        </w:r>
      </w:hyperlink>
      <w:r>
        <w:t xml:space="preserve"> Порядка проведения оценки обеспечения готовности к отопительному периоду, содержащегося в приложении N 2 к настоящему Приказу.</w:t>
      </w:r>
    </w:p>
    <w:p w14:paraId="31C85F88" w14:textId="77777777" w:rsidR="00EC7CCD" w:rsidRDefault="00EC7CCD">
      <w:pPr>
        <w:pStyle w:val="ConsPlusNormal"/>
        <w:ind w:firstLine="540"/>
        <w:jc w:val="both"/>
      </w:pPr>
    </w:p>
    <w:p w14:paraId="6F05A464" w14:textId="77777777" w:rsidR="00EC7CCD" w:rsidRDefault="00EC7CCD">
      <w:pPr>
        <w:pStyle w:val="ConsPlusNormal"/>
        <w:ind w:firstLine="540"/>
        <w:jc w:val="both"/>
      </w:pPr>
      <w:bookmarkStart w:id="21" w:name="Par97"/>
      <w:bookmarkEnd w:id="21"/>
      <w:r>
        <w:t>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4680952D" w14:textId="77777777" w:rsidR="00EC7CCD" w:rsidRDefault="00EC7CCD">
      <w:pPr>
        <w:pStyle w:val="ConsPlusNormal"/>
        <w:spacing w:before="240"/>
        <w:ind w:firstLine="540"/>
        <w:jc w:val="both"/>
      </w:pPr>
      <w:bookmarkStart w:id="22" w:name="Par98"/>
      <w:bookmarkEnd w:id="22"/>
      <w:r>
        <w:t xml:space="preserve">9.3.2. Копия заключенного соглашения об управлении системой теплоснабжения в соответствии с </w:t>
      </w:r>
      <w:hyperlink r:id="rId6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Pr>
            <w:color w:val="0000FF"/>
          </w:rPr>
          <w:t>Правилами</w:t>
        </w:r>
      </w:hyperlink>
      <w:r>
        <w:t xml:space="preserve"> N 808.</w:t>
      </w:r>
    </w:p>
    <w:p w14:paraId="4DE7BB22" w14:textId="77777777" w:rsidR="00EC7CCD" w:rsidRDefault="00EC7CCD">
      <w:pPr>
        <w:pStyle w:val="ConsPlusNormal"/>
        <w:spacing w:before="240"/>
        <w:ind w:firstLine="540"/>
        <w:jc w:val="both"/>
      </w:pPr>
      <w:bookmarkStart w:id="23" w:name="Par99"/>
      <w:bookmarkEnd w:id="23"/>
      <w:r>
        <w:lastRenderedPageBreak/>
        <w:t xml:space="preserve">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главы 15</w:t>
        </w:r>
      </w:hyperlink>
      <w:r>
        <w:t xml:space="preserve"> Правил N 115.</w:t>
      </w:r>
    </w:p>
    <w:p w14:paraId="4E02F4BF" w14:textId="77777777" w:rsidR="00EC7CCD" w:rsidRDefault="00EC7CCD">
      <w:pPr>
        <w:pStyle w:val="ConsPlusNormal"/>
        <w:spacing w:before="240"/>
        <w:ind w:firstLine="540"/>
        <w:jc w:val="both"/>
      </w:pPr>
      <w:bookmarkStart w:id="24" w:name="Par100"/>
      <w:bookmarkEnd w:id="24"/>
      <w:r>
        <w:t xml:space="preserve">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6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N 115.</w:t>
      </w:r>
    </w:p>
    <w:p w14:paraId="627424B7" w14:textId="77777777" w:rsidR="00EC7CCD" w:rsidRDefault="00EC7CCD">
      <w:pPr>
        <w:pStyle w:val="ConsPlusNormal"/>
        <w:spacing w:before="240"/>
        <w:ind w:firstLine="540"/>
        <w:jc w:val="both"/>
      </w:pPr>
      <w:bookmarkStart w:id="25" w:name="Par101"/>
      <w:bookmarkEnd w:id="25"/>
      <w:r>
        <w:t xml:space="preserve">9.3.5. Утвержденные в соответствии с требованиями </w:t>
      </w:r>
      <w:hyperlink r:id="rId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6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пунктами 278</w:t>
        </w:r>
      </w:hyperlink>
      <w:r>
        <w:t xml:space="preserve">, </w:t>
      </w:r>
      <w:hyperlink r:id="rId6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363</w:t>
        </w:r>
      </w:hyperlink>
      <w:r>
        <w:t xml:space="preserve"> и </w:t>
      </w:r>
      <w:hyperlink r:id="rId6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364</w:t>
        </w:r>
      </w:hyperlink>
      <w:r>
        <w:t xml:space="preserve"> Правил промышленной безопасности.</w:t>
      </w:r>
    </w:p>
    <w:p w14:paraId="1CB17ED0" w14:textId="77777777" w:rsidR="00EC7CCD" w:rsidRDefault="00EC7CCD">
      <w:pPr>
        <w:pStyle w:val="ConsPlusNormal"/>
        <w:spacing w:before="240"/>
        <w:ind w:firstLine="540"/>
        <w:jc w:val="both"/>
      </w:pPr>
      <w:bookmarkStart w:id="26" w:name="Par102"/>
      <w:bookmarkEnd w:id="26"/>
      <w:r>
        <w:t xml:space="preserve">9.3.6. Копии удостоверений о проверке знаний или журнала проверки знаний, протоколов проверки знаний, предусмотренных </w:t>
      </w:r>
      <w:hyperlink r:id="rId7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7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&lt;6&gt;, </w:t>
      </w:r>
      <w:hyperlink r:id="rId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7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238</w:t>
        </w:r>
      </w:hyperlink>
      <w:r>
        <w:t xml:space="preserve"> Правил промышленной безопасности.</w:t>
      </w:r>
    </w:p>
    <w:p w14:paraId="605AAE7A" w14:textId="77777777" w:rsidR="00EC7CCD" w:rsidRDefault="00EC7CCD">
      <w:pPr>
        <w:pStyle w:val="ConsPlusNormal"/>
        <w:spacing w:before="240"/>
        <w:ind w:firstLine="540"/>
        <w:jc w:val="both"/>
      </w:pPr>
      <w:r>
        <w:t>--------------------------------</w:t>
      </w:r>
    </w:p>
    <w:p w14:paraId="11E47203" w14:textId="77777777" w:rsidR="00EC7CCD" w:rsidRDefault="00EC7CCD">
      <w:pPr>
        <w:pStyle w:val="ConsPlusNormal"/>
        <w:spacing w:before="240"/>
        <w:ind w:firstLine="540"/>
        <w:jc w:val="both"/>
      </w:pPr>
      <w:r>
        <w:t>&lt;6&gt; Зарегистрирован Минюстом России 7 октября 2022 г., регистрационный N 70433.</w:t>
      </w:r>
    </w:p>
    <w:p w14:paraId="03F6A1F4" w14:textId="77777777" w:rsidR="00EC7CCD" w:rsidRDefault="00EC7CCD">
      <w:pPr>
        <w:pStyle w:val="ConsPlusNormal"/>
        <w:ind w:firstLine="540"/>
        <w:jc w:val="both"/>
      </w:pPr>
    </w:p>
    <w:p w14:paraId="27AFBE59" w14:textId="77777777" w:rsidR="00EC7CCD" w:rsidRDefault="00EC7CCD">
      <w:pPr>
        <w:pStyle w:val="ConsPlusNormal"/>
        <w:ind w:firstLine="540"/>
        <w:jc w:val="both"/>
      </w:pPr>
      <w:bookmarkStart w:id="27" w:name="Par106"/>
      <w:bookmarkEnd w:id="27"/>
      <w:r>
        <w:t xml:space="preserve">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74"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статьей 10</w:t>
        </w:r>
      </w:hyperlink>
      <w:r>
        <w:t xml:space="preserve"> Федерального закона о промышленной безопасности.</w:t>
      </w:r>
    </w:p>
    <w:p w14:paraId="1C26125C" w14:textId="77777777" w:rsidR="00EC7CCD" w:rsidRDefault="00EC7CCD">
      <w:pPr>
        <w:pStyle w:val="ConsPlusNormal"/>
        <w:spacing w:before="240"/>
        <w:ind w:firstLine="540"/>
        <w:jc w:val="both"/>
      </w:pPr>
      <w:bookmarkStart w:id="28" w:name="Par107"/>
      <w:bookmarkEnd w:id="28"/>
      <w:r>
        <w:t xml:space="preserve">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N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7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228</w:t>
        </w:r>
      </w:hyperlink>
      <w:r>
        <w:t xml:space="preserve"> Правил промышленной безопасности.</w:t>
      </w:r>
    </w:p>
    <w:p w14:paraId="7B9B0578" w14:textId="77777777" w:rsidR="00EC7CCD" w:rsidRDefault="00EC7CCD">
      <w:pPr>
        <w:pStyle w:val="ConsPlusNormal"/>
        <w:spacing w:before="240"/>
        <w:ind w:firstLine="540"/>
        <w:jc w:val="both"/>
      </w:pPr>
      <w:bookmarkStart w:id="29" w:name="Par108"/>
      <w:bookmarkEnd w:id="29"/>
      <w:r>
        <w:t xml:space="preserve">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78"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Правилами</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&lt;7&gt;.</w:t>
      </w:r>
    </w:p>
    <w:p w14:paraId="052DD9B0" w14:textId="77777777" w:rsidR="00EC7CCD" w:rsidRDefault="00EC7CCD">
      <w:pPr>
        <w:pStyle w:val="ConsPlusNormal"/>
        <w:spacing w:before="240"/>
        <w:ind w:firstLine="540"/>
        <w:jc w:val="both"/>
      </w:pPr>
      <w:r>
        <w:t>--------------------------------</w:t>
      </w:r>
    </w:p>
    <w:p w14:paraId="4B04E99D" w14:textId="77777777" w:rsidR="00EC7CCD" w:rsidRDefault="00EC7CCD">
      <w:pPr>
        <w:pStyle w:val="ConsPlusNormal"/>
        <w:spacing w:before="240"/>
        <w:ind w:firstLine="540"/>
        <w:jc w:val="both"/>
      </w:pPr>
      <w:r>
        <w:t xml:space="preserve">&lt;7&gt; Зарегистрирован Минюстом России 29 декабря 2020 г., регистрационный N 61926. В </w:t>
      </w:r>
      <w:r>
        <w:lastRenderedPageBreak/>
        <w:t xml:space="preserve">соответствии с </w:t>
      </w:r>
      <w:hyperlink r:id="rId79"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w:t>
      </w:r>
      <w:hyperlink r:id="rId8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приказ</w:t>
        </w:r>
      </w:hyperlink>
      <w:r>
        <w:t xml:space="preserve"> действует до 31 декабря 2025 г.</w:t>
      </w:r>
    </w:p>
    <w:p w14:paraId="1682FA1D" w14:textId="77777777" w:rsidR="00EC7CCD" w:rsidRDefault="00EC7CCD">
      <w:pPr>
        <w:pStyle w:val="ConsPlusNormal"/>
        <w:ind w:firstLine="540"/>
        <w:jc w:val="both"/>
      </w:pPr>
    </w:p>
    <w:p w14:paraId="39C1E85A" w14:textId="77777777" w:rsidR="00EC7CCD" w:rsidRDefault="00EC7CCD">
      <w:pPr>
        <w:pStyle w:val="ConsPlusNormal"/>
        <w:ind w:firstLine="540"/>
        <w:jc w:val="both"/>
      </w:pPr>
      <w:bookmarkStart w:id="30" w:name="Par112"/>
      <w:bookmarkEnd w:id="30"/>
      <w:r>
        <w:t xml:space="preserve">9.3.10. Копии утвержденных в соответствии с </w:t>
      </w:r>
      <w:hyperlink r:id="rId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N 115 и </w:t>
      </w:r>
      <w:hyperlink r:id="rId8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5EFB98EA" w14:textId="77777777" w:rsidR="00EC7CCD" w:rsidRDefault="00EC7CCD">
      <w:pPr>
        <w:pStyle w:val="ConsPlusNormal"/>
        <w:spacing w:before="240"/>
        <w:ind w:firstLine="540"/>
        <w:jc w:val="both"/>
      </w:pPr>
      <w:bookmarkStart w:id="31" w:name="Par113"/>
      <w:bookmarkEnd w:id="31"/>
      <w:r>
        <w:t xml:space="preserve">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N 115, а также копии эксплуатационных инструкций по ведению и контролю режимов работы системы теплоснабжения.</w:t>
      </w:r>
    </w:p>
    <w:p w14:paraId="75262923" w14:textId="77777777" w:rsidR="00EC7CCD" w:rsidRDefault="00EC7CCD">
      <w:pPr>
        <w:pStyle w:val="ConsPlusNormal"/>
        <w:spacing w:before="240"/>
        <w:ind w:firstLine="540"/>
        <w:jc w:val="both"/>
      </w:pPr>
      <w:bookmarkStart w:id="32" w:name="Par114"/>
      <w:bookmarkEnd w:id="32"/>
      <w:r>
        <w:t xml:space="preserve">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N 115, </w:t>
      </w:r>
      <w:hyperlink r:id="rId8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пункта 278</w:t>
        </w:r>
      </w:hyperlink>
      <w:r>
        <w:t xml:space="preserve"> Правил промышленной безопасности.</w:t>
      </w:r>
    </w:p>
    <w:p w14:paraId="540525A4" w14:textId="77777777" w:rsidR="00EC7CCD" w:rsidRDefault="00EC7CCD">
      <w:pPr>
        <w:pStyle w:val="ConsPlusNormal"/>
        <w:spacing w:before="240"/>
        <w:ind w:firstLine="540"/>
        <w:jc w:val="both"/>
      </w:pPr>
      <w:bookmarkStart w:id="33" w:name="Par115"/>
      <w:bookmarkEnd w:id="33"/>
      <w:r>
        <w:t xml:space="preserve">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86" w:tooltip="Федеральный закон от 26.06.2008 N 102-ФЗ (ред. от 08.08.2024) &quot;Об обеспечении единства измерений&quot; (с изм. и доп., вступ. в силу с 01.03.2025)------------ Редакция с изменениями, не вступившими в силу{КонсультантПлюс}" w:history="1">
        <w:r>
          <w:rPr>
            <w:color w:val="0000FF"/>
          </w:rPr>
          <w:t>частью 4 статьи 13</w:t>
        </w:r>
      </w:hyperlink>
      <w: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8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w:t>
      </w:r>
    </w:p>
    <w:p w14:paraId="6481DD37" w14:textId="77777777" w:rsidR="00EC7CCD" w:rsidRDefault="00EC7CCD">
      <w:pPr>
        <w:pStyle w:val="ConsPlusNormal"/>
        <w:spacing w:before="240"/>
        <w:ind w:firstLine="540"/>
        <w:jc w:val="both"/>
      </w:pPr>
      <w:bookmarkStart w:id="34" w:name="Par116"/>
      <w:bookmarkEnd w:id="34"/>
      <w:r>
        <w:t xml:space="preserve">9.3.14. Разработанный в соответствии с </w:t>
      </w:r>
      <w:hyperlink r:id="rId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N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14:paraId="6510829C" w14:textId="77777777" w:rsidR="00EC7CCD" w:rsidRDefault="00EC7CCD">
      <w:pPr>
        <w:pStyle w:val="ConsPlusNormal"/>
        <w:spacing w:before="240"/>
        <w:ind w:firstLine="540"/>
        <w:jc w:val="both"/>
      </w:pPr>
      <w:bookmarkStart w:id="35" w:name="Par117"/>
      <w:bookmarkEnd w:id="35"/>
      <w:r>
        <w:t>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456F8FA3" w14:textId="77777777" w:rsidR="00EC7CCD" w:rsidRDefault="00EC7CCD">
      <w:pPr>
        <w:pStyle w:val="ConsPlusNormal"/>
        <w:spacing w:before="240"/>
        <w:ind w:firstLine="540"/>
        <w:jc w:val="both"/>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90"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частью 2 статьи 7</w:t>
        </w:r>
      </w:hyperlink>
      <w:r>
        <w:t xml:space="preserve"> Федерального закона о промышленной безопасности и </w:t>
      </w:r>
      <w:r>
        <w:lastRenderedPageBreak/>
        <w:t xml:space="preserve">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N 115;</w:t>
      </w:r>
    </w:p>
    <w:p w14:paraId="63E62872" w14:textId="77777777" w:rsidR="00EC7CCD" w:rsidRDefault="00EC7CCD">
      <w:pPr>
        <w:pStyle w:val="ConsPlusNormal"/>
        <w:spacing w:before="240"/>
        <w:ind w:firstLine="540"/>
        <w:jc w:val="both"/>
      </w:pPr>
      <w:r>
        <w:t>о проверке плотности (герметичности), настройки и регулировки предохранительных клапанов.</w:t>
      </w:r>
    </w:p>
    <w:p w14:paraId="0FAA7B27" w14:textId="77777777" w:rsidR="00EC7CCD" w:rsidRDefault="00EC7CCD">
      <w:pPr>
        <w:pStyle w:val="ConsPlusNormal"/>
        <w:spacing w:before="240"/>
        <w:ind w:firstLine="540"/>
        <w:jc w:val="both"/>
      </w:pPr>
      <w:bookmarkStart w:id="36" w:name="Par120"/>
      <w:bookmarkEnd w:id="36"/>
      <w:r>
        <w:t xml:space="preserve">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N 115.</w:t>
      </w:r>
    </w:p>
    <w:p w14:paraId="1A434390" w14:textId="77777777" w:rsidR="00EC7CCD" w:rsidRDefault="00EC7CCD">
      <w:pPr>
        <w:pStyle w:val="ConsPlusNormal"/>
        <w:spacing w:before="240"/>
        <w:ind w:firstLine="540"/>
        <w:jc w:val="both"/>
      </w:pPr>
      <w:bookmarkStart w:id="37" w:name="Par121"/>
      <w:bookmarkEnd w:id="37"/>
      <w:r>
        <w:t xml:space="preserve">9.3.17. Копии актов и паспортов дымовых труб, в которых в соответствии с требованиями </w:t>
      </w:r>
      <w:hyperlink r:id="rId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3.3.14</w:t>
        </w:r>
      </w:hyperlink>
      <w:r>
        <w:t xml:space="preserve">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14:paraId="2183AE3A" w14:textId="77777777" w:rsidR="00EC7CCD" w:rsidRDefault="00EC7CCD">
      <w:pPr>
        <w:pStyle w:val="ConsPlusNormal"/>
        <w:spacing w:before="240"/>
        <w:ind w:firstLine="540"/>
        <w:jc w:val="both"/>
      </w:pPr>
      <w:bookmarkStart w:id="38" w:name="Par122"/>
      <w:bookmarkEnd w:id="38"/>
      <w:r>
        <w:t xml:space="preserve">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N 115.</w:t>
      </w:r>
    </w:p>
    <w:p w14:paraId="53BFA26A" w14:textId="77777777" w:rsidR="00EC7CCD" w:rsidRDefault="00EC7CCD">
      <w:pPr>
        <w:pStyle w:val="ConsPlusNormal"/>
        <w:spacing w:before="240"/>
        <w:ind w:firstLine="540"/>
        <w:jc w:val="both"/>
      </w:pPr>
      <w:bookmarkStart w:id="39" w:name="Par123"/>
      <w:bookmarkEnd w:id="39"/>
      <w:r>
        <w:t xml:space="preserve">9.3.19. Акты проведения гидравлических испытаний на прочность и плотность трубопроводов тепловых сетей в соответствии с </w:t>
      </w:r>
      <w:hyperlink r:id="rId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N 115.</w:t>
      </w:r>
    </w:p>
    <w:p w14:paraId="79C690F3" w14:textId="77777777" w:rsidR="00EC7CCD" w:rsidRDefault="00EC7CCD">
      <w:pPr>
        <w:pStyle w:val="ConsPlusNormal"/>
        <w:spacing w:before="240"/>
        <w:ind w:firstLine="540"/>
        <w:jc w:val="both"/>
      </w:pPr>
      <w:bookmarkStart w:id="40" w:name="Par124"/>
      <w:bookmarkEnd w:id="40"/>
      <w:r>
        <w:t xml:space="preserve">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N 115.</w:t>
      </w:r>
    </w:p>
    <w:p w14:paraId="51B3AF51" w14:textId="77777777" w:rsidR="00EC7CCD" w:rsidRDefault="00EC7CCD">
      <w:pPr>
        <w:pStyle w:val="ConsPlusNormal"/>
        <w:spacing w:before="240"/>
        <w:ind w:firstLine="540"/>
        <w:jc w:val="both"/>
      </w:pPr>
      <w:bookmarkStart w:id="41" w:name="Par125"/>
      <w:bookmarkEnd w:id="41"/>
      <w:r>
        <w:t xml:space="preserve">9.3.21. Акты о проведении очистки и промывки тепловых сетей, тепловых пунктов, требования к которым установлены </w:t>
      </w:r>
      <w:hyperlink r:id="rId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1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N 115.</w:t>
      </w:r>
    </w:p>
    <w:p w14:paraId="755985C6" w14:textId="77777777" w:rsidR="00EC7CCD" w:rsidRDefault="00EC7CCD">
      <w:pPr>
        <w:pStyle w:val="ConsPlusNormal"/>
        <w:spacing w:before="240"/>
        <w:ind w:firstLine="540"/>
        <w:jc w:val="both"/>
      </w:pPr>
      <w:bookmarkStart w:id="42" w:name="Par126"/>
      <w:bookmarkEnd w:id="42"/>
      <w:r>
        <w:t xml:space="preserve">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1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1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1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1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1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N 115.</w:t>
      </w:r>
    </w:p>
    <w:p w14:paraId="066DE47C" w14:textId="77777777" w:rsidR="00EC7CCD" w:rsidRDefault="00EC7CCD">
      <w:pPr>
        <w:pStyle w:val="ConsPlusNormal"/>
        <w:spacing w:before="240"/>
        <w:ind w:firstLine="540"/>
        <w:jc w:val="both"/>
      </w:pPr>
      <w:bookmarkStart w:id="43" w:name="Par127"/>
      <w:bookmarkEnd w:id="43"/>
      <w:r>
        <w:t xml:space="preserve">9.3.23. Акт измерений удельного электрического сопротивления грунта и потенциалов блуждающих токов в соответствии с требованиями </w:t>
      </w:r>
      <w:hyperlink r:id="rId1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N 115.</w:t>
      </w:r>
    </w:p>
    <w:p w14:paraId="40E31DB9" w14:textId="77777777" w:rsidR="00EC7CCD" w:rsidRDefault="00EC7CCD">
      <w:pPr>
        <w:pStyle w:val="ConsPlusNormal"/>
        <w:spacing w:before="240"/>
        <w:ind w:firstLine="540"/>
        <w:jc w:val="both"/>
      </w:pPr>
      <w:bookmarkStart w:id="44" w:name="Par128"/>
      <w:bookmarkEnd w:id="44"/>
      <w:r>
        <w:t xml:space="preserve">9.3.24. Акт опробования работоспособности оборудования насосных станций, проведение которого установлено требованиями </w:t>
      </w:r>
      <w:hyperlink r:id="rId1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N 115.</w:t>
      </w:r>
    </w:p>
    <w:p w14:paraId="63F81048" w14:textId="77777777" w:rsidR="00EC7CCD" w:rsidRDefault="00EC7CCD">
      <w:pPr>
        <w:pStyle w:val="ConsPlusNormal"/>
        <w:spacing w:before="240"/>
        <w:ind w:firstLine="540"/>
        <w:jc w:val="both"/>
      </w:pPr>
      <w:bookmarkStart w:id="45" w:name="Par129"/>
      <w:bookmarkEnd w:id="45"/>
      <w:r>
        <w:t xml:space="preserve">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w:t>
      </w:r>
      <w:r>
        <w:lastRenderedPageBreak/>
        <w:t xml:space="preserve">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108"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 w:history="1">
        <w:r>
          <w:rPr>
            <w:color w:val="0000FF"/>
          </w:rPr>
          <w:t>Порядком</w:t>
        </w:r>
      </w:hyperlink>
      <w: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&lt;8&gt;.</w:t>
      </w:r>
    </w:p>
    <w:p w14:paraId="3E957E56" w14:textId="77777777" w:rsidR="00EC7CCD" w:rsidRDefault="00EC7CCD">
      <w:pPr>
        <w:pStyle w:val="ConsPlusNormal"/>
        <w:spacing w:before="240"/>
        <w:ind w:firstLine="540"/>
        <w:jc w:val="both"/>
      </w:pPr>
      <w:r>
        <w:t>--------------------------------</w:t>
      </w:r>
    </w:p>
    <w:p w14:paraId="081C7D77" w14:textId="77777777" w:rsidR="00EC7CCD" w:rsidRDefault="00EC7CCD">
      <w:pPr>
        <w:pStyle w:val="ConsPlusNormal"/>
        <w:spacing w:before="240"/>
        <w:ind w:firstLine="540"/>
        <w:jc w:val="both"/>
      </w:pPr>
      <w:r>
        <w:t>&lt;8&gt; Зарегистрирован Минюстом России 27 ноября 2012 г., регистрационный N 25956 (с изменениями, внесенными приказом Минэнерго России от 22 августа 2013 г. N 469 (зарегистрирован Минюстом России 16 апреля 2014 г., регистрационный N 31993).</w:t>
      </w:r>
    </w:p>
    <w:p w14:paraId="4805F800" w14:textId="77777777" w:rsidR="00EC7CCD" w:rsidRDefault="00EC7CCD">
      <w:pPr>
        <w:pStyle w:val="ConsPlusNormal"/>
        <w:ind w:firstLine="540"/>
        <w:jc w:val="both"/>
      </w:pPr>
    </w:p>
    <w:p w14:paraId="2807F390" w14:textId="77777777" w:rsidR="00EC7CCD" w:rsidRDefault="00EC7CCD">
      <w:pPr>
        <w:pStyle w:val="ConsPlusNormal"/>
        <w:ind w:firstLine="540"/>
        <w:jc w:val="both"/>
      </w:pPr>
      <w:bookmarkStart w:id="46" w:name="Par133"/>
      <w:bookmarkEnd w:id="46"/>
      <w:r>
        <w:t xml:space="preserve">9.3.26. Утвержденный в соответствии с требованиями </w:t>
      </w:r>
      <w:hyperlink r:id="rId1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110"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Положением</w:t>
        </w:r>
      </w:hyperlink>
      <w:r>
        <w:t xml:space="preserve"> по ведению бухгалтерского учета и бухгалтерской отчетности в Российской Федерации, утвержденным приказом Минфина России от 29 июля 1998 г. N 34н &lt;9&gt;.</w:t>
      </w:r>
    </w:p>
    <w:p w14:paraId="5417B3CD" w14:textId="77777777" w:rsidR="00EC7CCD" w:rsidRDefault="00EC7CCD">
      <w:pPr>
        <w:pStyle w:val="ConsPlusNormal"/>
        <w:spacing w:before="240"/>
        <w:ind w:firstLine="540"/>
        <w:jc w:val="both"/>
      </w:pPr>
      <w:r>
        <w:t>--------------------------------</w:t>
      </w:r>
    </w:p>
    <w:p w14:paraId="2C59AD2B" w14:textId="77777777" w:rsidR="00EC7CCD" w:rsidRDefault="00EC7CCD">
      <w:pPr>
        <w:pStyle w:val="ConsPlusNormal"/>
        <w:spacing w:before="240"/>
        <w:ind w:firstLine="540"/>
        <w:jc w:val="both"/>
      </w:pPr>
      <w:r>
        <w:t>&lt;9&gt;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07552177" w14:textId="77777777" w:rsidR="00EC7CCD" w:rsidRDefault="00EC7CCD">
      <w:pPr>
        <w:pStyle w:val="ConsPlusNormal"/>
        <w:ind w:firstLine="540"/>
        <w:jc w:val="both"/>
      </w:pPr>
    </w:p>
    <w:p w14:paraId="67F199B6" w14:textId="77777777" w:rsidR="00EC7CCD" w:rsidRDefault="00EC7CCD">
      <w:pPr>
        <w:pStyle w:val="ConsPlusNormal"/>
        <w:ind w:firstLine="540"/>
        <w:jc w:val="both"/>
      </w:pPr>
      <w:bookmarkStart w:id="47" w:name="Par137"/>
      <w:bookmarkEnd w:id="47"/>
      <w:r>
        <w:t xml:space="preserve">9.3.27. В соответствии с требованиями </w:t>
      </w:r>
      <w:hyperlink r:id="rId111"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14:paraId="3AA2BFE5" w14:textId="77777777" w:rsidR="00EC7CCD" w:rsidRDefault="00EC7CCD">
      <w:pPr>
        <w:pStyle w:val="ConsPlusNormal"/>
        <w:spacing w:before="240"/>
        <w:ind w:firstLine="540"/>
        <w:jc w:val="both"/>
      </w:pPr>
      <w:bookmarkStart w:id="48" w:name="Par138"/>
      <w:bookmarkEnd w:id="48"/>
      <w:r>
        <w:t xml:space="preserve">9.3.28. Утвержденный в соответствии с требованиями </w:t>
      </w:r>
      <w:hyperlink r:id="rId1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15.4.3</w:t>
        </w:r>
      </w:hyperlink>
      <w:r>
        <w:t xml:space="preserve"> Правил N 115 и (или) </w:t>
      </w:r>
      <w:hyperlink r:id="rId113"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&lt;10&gt;, порядок (план) действий по ликвидации последствий </w:t>
      </w:r>
      <w:r>
        <w:lastRenderedPageBreak/>
        <w:t xml:space="preserve">аварийных ситуаций в сфере теплоснабжения или предусмотренные </w:t>
      </w:r>
      <w:hyperlink r:id="rId1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14:paraId="10A899CC" w14:textId="77777777" w:rsidR="00EC7CCD" w:rsidRDefault="00EC7CCD">
      <w:pPr>
        <w:pStyle w:val="ConsPlusNormal"/>
        <w:spacing w:before="240"/>
        <w:ind w:firstLine="540"/>
        <w:jc w:val="both"/>
      </w:pPr>
      <w:r>
        <w:t>--------------------------------</w:t>
      </w:r>
    </w:p>
    <w:p w14:paraId="2F20E646" w14:textId="77777777" w:rsidR="00EC7CCD" w:rsidRDefault="00EC7CCD">
      <w:pPr>
        <w:pStyle w:val="ConsPlusNormal"/>
        <w:spacing w:before="240"/>
        <w:ind w:firstLine="540"/>
        <w:jc w:val="both"/>
      </w:pPr>
      <w:r>
        <w:t xml:space="preserve">&lt;10&gt; В соответствии с </w:t>
      </w:r>
      <w:hyperlink r:id="rId11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пунктом 3</w:t>
        </w:r>
      </w:hyperlink>
      <w:r>
        <w:t xml:space="preserve"> постановления Правительства Российской Федерации от 15 сентября 2020 г. N 1437 </w:t>
      </w:r>
      <w:hyperlink r:id="rId116"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1C2EE9FE" w14:textId="77777777" w:rsidR="00EC7CCD" w:rsidRDefault="00EC7CCD">
      <w:pPr>
        <w:pStyle w:val="ConsPlusNormal"/>
        <w:ind w:firstLine="540"/>
        <w:jc w:val="both"/>
      </w:pPr>
    </w:p>
    <w:p w14:paraId="4ED37197" w14:textId="77777777" w:rsidR="00EC7CCD" w:rsidRDefault="00EC7CCD">
      <w:pPr>
        <w:pStyle w:val="ConsPlusNormal"/>
        <w:ind w:firstLine="540"/>
        <w:jc w:val="both"/>
      </w:pPr>
      <w:bookmarkStart w:id="49" w:name="Par142"/>
      <w:bookmarkEnd w:id="49"/>
      <w:r>
        <w:t xml:space="preserve">9.3.29. Разрешение на допуск в эксплуатацию и (или) временное разрешение на допуск в эксплуатацию на объекты теплоснабжения в соответствии с </w:t>
      </w:r>
      <w:hyperlink r:id="rId117"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history="1">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(далее - Правила N 85) &lt;11&gt;,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11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8 статьи 20</w:t>
        </w:r>
      </w:hyperlink>
      <w:r>
        <w:t xml:space="preserve"> и </w:t>
      </w:r>
      <w:hyperlink r:id="rId11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10 статьи 29</w:t>
        </w:r>
      </w:hyperlink>
      <w:r>
        <w:t xml:space="preserve"> Федерального закона о теплоснабжении).</w:t>
      </w:r>
    </w:p>
    <w:p w14:paraId="20B9902A" w14:textId="77777777" w:rsidR="00EC7CCD" w:rsidRDefault="00EC7CCD">
      <w:pPr>
        <w:pStyle w:val="ConsPlusNormal"/>
        <w:spacing w:before="240"/>
        <w:ind w:firstLine="540"/>
        <w:jc w:val="both"/>
      </w:pPr>
      <w:r>
        <w:t>--------------------------------</w:t>
      </w:r>
    </w:p>
    <w:p w14:paraId="09DC5ABA" w14:textId="77777777" w:rsidR="00EC7CCD" w:rsidRDefault="00EC7CCD">
      <w:pPr>
        <w:pStyle w:val="ConsPlusNormal"/>
        <w:spacing w:before="240"/>
        <w:ind w:firstLine="540"/>
        <w:jc w:val="both"/>
      </w:pPr>
      <w:r>
        <w:t xml:space="preserve">&lt;11&gt; В соответствии с </w:t>
      </w:r>
      <w:hyperlink r:id="rId120"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history="1">
        <w:r>
          <w:rPr>
            <w:color w:val="0000FF"/>
          </w:rPr>
          <w:t>пунктом 4</w:t>
        </w:r>
      </w:hyperlink>
      <w:r>
        <w:t xml:space="preserve"> постановления Правительства Российской Федерации от 30 января 2021 г. N 85 </w:t>
      </w:r>
      <w:hyperlink r:id="rId121"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history="1">
        <w:r>
          <w:rPr>
            <w:color w:val="0000FF"/>
          </w:rPr>
          <w:t>Правила</w:t>
        </w:r>
      </w:hyperlink>
      <w:r>
        <w:t xml:space="preserve"> N 85 действуют до 1 января 2027 г.</w:t>
      </w:r>
    </w:p>
    <w:p w14:paraId="65913F46" w14:textId="77777777" w:rsidR="00EC7CCD" w:rsidRDefault="00EC7CCD">
      <w:pPr>
        <w:pStyle w:val="ConsPlusNormal"/>
        <w:ind w:firstLine="540"/>
        <w:jc w:val="both"/>
      </w:pPr>
    </w:p>
    <w:p w14:paraId="103558FE" w14:textId="77777777" w:rsidR="00EC7CCD" w:rsidRDefault="00EC7CCD">
      <w:pPr>
        <w:pStyle w:val="ConsPlusNormal"/>
        <w:ind w:firstLine="540"/>
        <w:jc w:val="both"/>
      </w:pPr>
      <w:r>
        <w:t xml:space="preserve">9.4.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ar87" w:tooltip="9.1. Выполнить требования, установленные частью 4 статьи 20 Федерального закона о теплоснабжении." w:history="1">
        <w:r>
          <w:rPr>
            <w:color w:val="0000FF"/>
          </w:rPr>
          <w:t>подпунктов 9.1</w:t>
        </w:r>
      </w:hyperlink>
      <w:r>
        <w:t xml:space="preserve"> - </w:t>
      </w:r>
      <w:hyperlink w:anchor="Par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w:history="1">
        <w:r>
          <w:rPr>
            <w:color w:val="0000FF"/>
          </w:rPr>
          <w:t>9.3 пункта 9</w:t>
        </w:r>
      </w:hyperlink>
      <w:r>
        <w:t xml:space="preserve"> настоящих Правил.</w:t>
      </w:r>
    </w:p>
    <w:p w14:paraId="69A3C5B6" w14:textId="77777777" w:rsidR="00EC7CCD" w:rsidRDefault="00EC7CCD">
      <w:pPr>
        <w:pStyle w:val="ConsPlusNormal"/>
        <w:spacing w:before="240"/>
        <w:ind w:firstLine="540"/>
        <w:jc w:val="both"/>
      </w:pPr>
      <w:bookmarkStart w:id="50" w:name="Par147"/>
      <w:bookmarkEnd w:id="50"/>
      <w:r>
        <w:t xml:space="preserve">10. В целях обеспечения готовности к отопительному периоду лица, указанные в </w:t>
      </w:r>
      <w:hyperlink w:anchor="Par45" w:tooltip="1.6. Владельцев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Фе" w:history="1">
        <w:r>
          <w:rPr>
            <w:color w:val="0000FF"/>
          </w:rPr>
          <w:t>подпункте 1.6 пункта 1</w:t>
        </w:r>
      </w:hyperlink>
      <w:r>
        <w:t xml:space="preserve"> настоящих Правил, обязаны выполнять требования, установленные </w:t>
      </w:r>
      <w:hyperlink r:id="rId12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пунктами 1</w:t>
        </w:r>
      </w:hyperlink>
      <w:r>
        <w:t xml:space="preserve"> - </w:t>
      </w:r>
      <w:hyperlink r:id="rId12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4</w:t>
        </w:r>
      </w:hyperlink>
      <w:r>
        <w:t xml:space="preserve">, </w:t>
      </w:r>
      <w:hyperlink r:id="rId12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6</w:t>
        </w:r>
      </w:hyperlink>
      <w:r>
        <w:t xml:space="preserve">, </w:t>
      </w:r>
      <w:hyperlink r:id="rId12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7</w:t>
        </w:r>
      </w:hyperlink>
      <w:r>
        <w:t xml:space="preserve">, </w:t>
      </w:r>
      <w:hyperlink r:id="rId12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9 части 4 статьи 20</w:t>
        </w:r>
      </w:hyperlink>
      <w:r>
        <w:t xml:space="preserve"> Федерального закона о теплоснабжении, обеспечить выполнение плана подготовки к отопительному периоду, предусмотренного пунктом 3 настоящих Правил, а также подготовить документы, подтверждающие выполнение требований, установленных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Pr>
            <w:color w:val="0000FF"/>
          </w:rPr>
          <w:t>подпунктами 9.3.1</w:t>
        </w:r>
      </w:hyperlink>
      <w:r>
        <w:t xml:space="preserve"> - </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Pr>
            <w:color w:val="0000FF"/>
          </w:rPr>
          <w:t>9.3.12</w:t>
        </w:r>
      </w:hyperlink>
      <w:r>
        <w:t xml:space="preserve">,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Pr>
            <w:color w:val="0000FF"/>
          </w:rPr>
          <w:t>9.3.14</w:t>
        </w:r>
      </w:hyperlink>
      <w:r>
        <w:t xml:space="preserve"> -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Pr>
            <w:color w:val="0000FF"/>
          </w:rPr>
          <w:t>9.3.26</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 w:history="1">
        <w:r>
          <w:rPr>
            <w:color w:val="0000FF"/>
          </w:rPr>
          <w:t>9.3.28 пункта 9</w:t>
        </w:r>
      </w:hyperlink>
      <w:r>
        <w:t xml:space="preserve"> настоящих Правил.</w:t>
      </w:r>
    </w:p>
    <w:p w14:paraId="4AE4D539" w14:textId="77777777" w:rsidR="00EC7CCD" w:rsidRDefault="00EC7CCD">
      <w:pPr>
        <w:pStyle w:val="ConsPlusNormal"/>
        <w:spacing w:before="240"/>
        <w:ind w:firstLine="540"/>
        <w:jc w:val="both"/>
      </w:pPr>
      <w:bookmarkStart w:id="51" w:name="Par148"/>
      <w:bookmarkEnd w:id="51"/>
      <w:r>
        <w:t xml:space="preserve">11. В целях обеспечения готовности к отопительному периоду 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настоящих Правил, обязаны:</w:t>
      </w:r>
    </w:p>
    <w:p w14:paraId="47D4BA15" w14:textId="77777777" w:rsidR="00EC7CCD" w:rsidRDefault="00EC7CCD">
      <w:pPr>
        <w:pStyle w:val="ConsPlusNormal"/>
        <w:spacing w:before="240"/>
        <w:ind w:firstLine="540"/>
        <w:jc w:val="both"/>
      </w:pPr>
      <w:bookmarkStart w:id="52" w:name="Par149"/>
      <w:bookmarkEnd w:id="52"/>
      <w:r>
        <w:t xml:space="preserve">11.1. Выполнить требования, установленные </w:t>
      </w:r>
      <w:hyperlink r:id="rId12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6 статьи 20</w:t>
        </w:r>
      </w:hyperlink>
      <w:r>
        <w:t xml:space="preserve"> и </w:t>
      </w:r>
      <w:hyperlink r:id="rId12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23.2</w:t>
        </w:r>
      </w:hyperlink>
      <w:r>
        <w:t xml:space="preserve"> Федерального закона о теплоснабжении.</w:t>
      </w:r>
    </w:p>
    <w:p w14:paraId="46F39151" w14:textId="77777777" w:rsidR="00EC7CCD" w:rsidRDefault="00EC7CCD">
      <w:pPr>
        <w:pStyle w:val="ConsPlusNormal"/>
        <w:spacing w:before="240"/>
        <w:ind w:firstLine="540"/>
        <w:jc w:val="both"/>
      </w:pPr>
      <w:bookmarkStart w:id="53" w:name="Par150"/>
      <w:bookmarkEnd w:id="53"/>
      <w:r>
        <w:t xml:space="preserve">11.2. Обеспечить выполнение требований </w:t>
      </w:r>
      <w:hyperlink r:id="rId12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w:t>
        </w:r>
      </w:hyperlink>
      <w:r>
        <w:t xml:space="preserve">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w:t>
      </w:r>
    </w:p>
    <w:p w14:paraId="091ABA87" w14:textId="77777777" w:rsidR="00EC7CCD" w:rsidRDefault="00EC7CCD">
      <w:pPr>
        <w:pStyle w:val="ConsPlusNormal"/>
        <w:spacing w:before="240"/>
        <w:ind w:firstLine="540"/>
        <w:jc w:val="both"/>
      </w:pPr>
      <w:r>
        <w:lastRenderedPageBreak/>
        <w:t>--------------------------------</w:t>
      </w:r>
    </w:p>
    <w:p w14:paraId="6172884F" w14:textId="77777777" w:rsidR="00EC7CCD" w:rsidRDefault="00EC7CCD">
      <w:pPr>
        <w:pStyle w:val="ConsPlusNormal"/>
        <w:spacing w:before="240"/>
        <w:ind w:firstLine="540"/>
        <w:jc w:val="both"/>
      </w:pPr>
      <w:r>
        <w:t>&lt;12&gt; Зарегистрирован Минюстом России 15 октября 2003 г., регистрационный N 5176.</w:t>
      </w:r>
    </w:p>
    <w:p w14:paraId="01E4328B" w14:textId="77777777" w:rsidR="00EC7CCD" w:rsidRDefault="00EC7CCD">
      <w:pPr>
        <w:pStyle w:val="ConsPlusNormal"/>
        <w:ind w:firstLine="540"/>
        <w:jc w:val="both"/>
      </w:pPr>
    </w:p>
    <w:p w14:paraId="2A73AAEE" w14:textId="77777777" w:rsidR="00EC7CCD" w:rsidRDefault="00EC7CCD">
      <w:pPr>
        <w:pStyle w:val="ConsPlusNormal"/>
        <w:ind w:firstLine="540"/>
        <w:jc w:val="both"/>
      </w:pPr>
      <w:bookmarkStart w:id="54" w:name="Par154"/>
      <w:bookmarkEnd w:id="54"/>
      <w:r>
        <w:t xml:space="preserve">11.3. Обеспечить выполнение </w:t>
      </w:r>
      <w:hyperlink r:id="rId130" w:tooltip="Приказ Минэнерго РФ от 16.12.2002 N 448 &quot;Об утверждении нормативных актов, необходимых для реализации Правил пользования газом и предоставления услуг по газоснабжению в Российской Федерации&quot; (Зарегистрировано в Минюсте РФ 04.02.2003 N 4181){КонсультантПлюс}" w:history="1">
        <w:r>
          <w:rPr>
            <w:color w:val="0000FF"/>
          </w:rPr>
          <w:t>требования</w:t>
        </w:r>
      </w:hyperlink>
      <w:r>
        <w:t xml:space="preserve">, предусмотренного </w:t>
      </w:r>
      <w:hyperlink r:id="rId131"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КонсультантПлюс}" w:history="1">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14:paraId="32713B4A" w14:textId="77777777" w:rsidR="00EC7CCD" w:rsidRDefault="00EC7CCD">
      <w:pPr>
        <w:pStyle w:val="ConsPlusNormal"/>
        <w:spacing w:before="240"/>
        <w:ind w:firstLine="540"/>
        <w:jc w:val="both"/>
      </w:pPr>
      <w:bookmarkStart w:id="55" w:name="Par155"/>
      <w:bookmarkEnd w:id="55"/>
      <w:r>
        <w:t xml:space="preserve">11.4. Обеспечить выполнение предписаний, содержащих требования об устранении нарушений требований </w:t>
      </w:r>
      <w:hyperlink r:id="rId1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2.2.1</w:t>
        </w:r>
      </w:hyperlink>
      <w:r>
        <w:t xml:space="preserve">, </w:t>
      </w:r>
      <w:hyperlink r:id="rId1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2.3.14</w:t>
        </w:r>
      </w:hyperlink>
      <w:r>
        <w:t xml:space="preserve">, </w:t>
      </w:r>
      <w:hyperlink r:id="rId1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1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1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1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1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9.1.53</w:t>
        </w:r>
      </w:hyperlink>
      <w:r>
        <w:t xml:space="preserve">, </w:t>
      </w:r>
      <w:hyperlink r:id="rId1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9.2.9</w:t>
        </w:r>
      </w:hyperlink>
      <w:r>
        <w:t xml:space="preserve">, </w:t>
      </w:r>
      <w:hyperlink r:id="rId1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9.2.10</w:t>
        </w:r>
      </w:hyperlink>
      <w:r>
        <w:t xml:space="preserve">, </w:t>
      </w:r>
      <w:hyperlink r:id="rId1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9.2.12</w:t>
        </w:r>
      </w:hyperlink>
      <w:r>
        <w:t xml:space="preserve">, </w:t>
      </w:r>
      <w:hyperlink r:id="rId1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9.2.13</w:t>
        </w:r>
      </w:hyperlink>
      <w:r>
        <w:t xml:space="preserve">, </w:t>
      </w:r>
      <w:hyperlink r:id="rId1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9.2.20</w:t>
        </w:r>
      </w:hyperlink>
      <w:r>
        <w:t xml:space="preserve">, </w:t>
      </w:r>
      <w:hyperlink r:id="rId1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9.3.10</w:t>
        </w:r>
      </w:hyperlink>
      <w:r>
        <w:t xml:space="preserve">, </w:t>
      </w:r>
      <w:hyperlink r:id="rId1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9.3.11</w:t>
        </w:r>
      </w:hyperlink>
      <w:r>
        <w:t xml:space="preserve">, </w:t>
      </w:r>
      <w:hyperlink r:id="rId1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9.3.19</w:t>
        </w:r>
      </w:hyperlink>
      <w:r>
        <w:t xml:space="preserve">, </w:t>
      </w:r>
      <w:hyperlink r:id="rId1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9.3.24</w:t>
        </w:r>
      </w:hyperlink>
      <w:r>
        <w:t xml:space="preserve">, </w:t>
      </w:r>
      <w:hyperlink r:id="rId1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1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1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1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1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Правил N 115, </w:t>
      </w:r>
      <w:hyperlink r:id="rId15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пунктов 394</w:t>
        </w:r>
      </w:hyperlink>
      <w:r>
        <w:t xml:space="preserve">, </w:t>
      </w:r>
      <w:hyperlink r:id="rId15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396</w:t>
        </w:r>
      </w:hyperlink>
      <w:r>
        <w:t xml:space="preserve"> - </w:t>
      </w:r>
      <w:hyperlink r:id="rId15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399</w:t>
        </w:r>
      </w:hyperlink>
      <w:r>
        <w:t xml:space="preserve">, </w:t>
      </w:r>
      <w:hyperlink r:id="rId15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403</w:t>
        </w:r>
      </w:hyperlink>
      <w:r>
        <w:t xml:space="preserve"> Правил промышленной безопасности.</w:t>
      </w:r>
    </w:p>
    <w:p w14:paraId="3CFC53A9" w14:textId="77777777" w:rsidR="00EC7CCD" w:rsidRDefault="00EC7CCD">
      <w:pPr>
        <w:pStyle w:val="ConsPlusNormal"/>
        <w:spacing w:before="240"/>
        <w:ind w:firstLine="540"/>
        <w:jc w:val="both"/>
      </w:pPr>
      <w:bookmarkStart w:id="56" w:name="Par156"/>
      <w:bookmarkEnd w:id="56"/>
      <w:r>
        <w:t xml:space="preserve">11.5. 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настоящих Правил, и составленного в соответствии с </w:t>
      </w:r>
      <w:hyperlink r:id="rId1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11.1</w:t>
        </w:r>
      </w:hyperlink>
      <w:r>
        <w:t xml:space="preserve"> Правил N 115, подготовить и представить комиссии документы, подтверждающие выполнение требований, установленных </w:t>
      </w:r>
      <w:hyperlink w:anchor="Par149" w:tooltip="11.1. Выполнить требования, установленные частью 6 статьи 20 и частью 3 статьи 23.2 Федерального закона о теплоснабжении." w:history="1">
        <w:r>
          <w:rPr>
            <w:color w:val="0000FF"/>
          </w:rPr>
          <w:t>подпунктами 11.1</w:t>
        </w:r>
      </w:hyperlink>
      <w:r>
        <w:t xml:space="preserve"> -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Pr>
            <w:color w:val="0000FF"/>
          </w:rPr>
          <w:t>11.4 пункта 11</w:t>
        </w:r>
      </w:hyperlink>
      <w:r>
        <w:t xml:space="preserve"> настоящих Правил.</w:t>
      </w:r>
    </w:p>
    <w:p w14:paraId="372242B4" w14:textId="77777777" w:rsidR="00EC7CCD" w:rsidRDefault="00EC7CCD">
      <w:pPr>
        <w:pStyle w:val="ConsPlusNormal"/>
        <w:spacing w:before="240"/>
        <w:ind w:firstLine="540"/>
        <w:jc w:val="both"/>
      </w:pPr>
      <w:bookmarkStart w:id="57" w:name="Par157"/>
      <w:bookmarkEnd w:id="57"/>
      <w:r>
        <w:t xml:space="preserve">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1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9.2.9</w:t>
        </w:r>
      </w:hyperlink>
      <w:r>
        <w:t xml:space="preserve"> Правил N 115.</w:t>
      </w:r>
    </w:p>
    <w:p w14:paraId="3865B1BB" w14:textId="77777777" w:rsidR="00EC7CCD" w:rsidRDefault="00EC7CCD">
      <w:pPr>
        <w:pStyle w:val="ConsPlusNormal"/>
        <w:spacing w:before="240"/>
        <w:ind w:firstLine="540"/>
        <w:jc w:val="both"/>
      </w:pPr>
      <w:bookmarkStart w:id="58" w:name="Par158"/>
      <w:bookmarkEnd w:id="58"/>
      <w:r>
        <w:t xml:space="preserve">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1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9.3.25</w:t>
        </w:r>
      </w:hyperlink>
      <w:r>
        <w:t xml:space="preserve"> Правил N 115.</w:t>
      </w:r>
    </w:p>
    <w:p w14:paraId="30603192" w14:textId="77777777" w:rsidR="00EC7CCD" w:rsidRDefault="00EC7CCD">
      <w:pPr>
        <w:pStyle w:val="ConsPlusNormal"/>
        <w:spacing w:before="240"/>
        <w:ind w:firstLine="540"/>
        <w:jc w:val="both"/>
      </w:pPr>
      <w:r>
        <w:t>Установка пломб на дроссельных (ограничительных) устройствах во внутренних системах включая элеваторы и шайбы на линиях рециркуляции горячего водоснабжения выполняется теплоснабжающими и теплосетевыми организациями.</w:t>
      </w:r>
    </w:p>
    <w:p w14:paraId="755A7152" w14:textId="77777777" w:rsidR="00EC7CCD" w:rsidRDefault="00EC7CCD">
      <w:pPr>
        <w:pStyle w:val="ConsPlusNormal"/>
        <w:spacing w:before="240"/>
        <w:ind w:firstLine="540"/>
        <w:jc w:val="both"/>
      </w:pPr>
      <w:r>
        <w:t xml:space="preserve">Наладка режимов потребления тепловой энергии считается невыполненной в случае отсутствия в системе горячего водоснабжения объекта циркуляции, автоматического регулятора температуры воды и автоматического регулятора давления, а также диафрагмы между местом отбора воды в систему горячего водоснабжения и местом подключения циркуляционного трубопровода для открытых систем, предусмотренных </w:t>
      </w:r>
      <w:hyperlink r:id="rId1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9.5.1</w:t>
        </w:r>
      </w:hyperlink>
      <w:r>
        <w:t xml:space="preserve"> - </w:t>
      </w:r>
      <w:hyperlink r:id="rId1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9.5.3</w:t>
        </w:r>
      </w:hyperlink>
      <w:r>
        <w:t xml:space="preserve"> Правил N 115 (если их наличие предусмотрено проектной документацией).</w:t>
      </w:r>
    </w:p>
    <w:p w14:paraId="29BA5B57" w14:textId="77777777" w:rsidR="00EC7CCD" w:rsidRDefault="00EC7CCD">
      <w:pPr>
        <w:pStyle w:val="ConsPlusNormal"/>
        <w:spacing w:before="240"/>
        <w:ind w:firstLine="540"/>
        <w:jc w:val="both"/>
      </w:pPr>
      <w:bookmarkStart w:id="59" w:name="Par161"/>
      <w:bookmarkEnd w:id="59"/>
      <w:r>
        <w:t>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теплосетевыми организациями.</w:t>
      </w:r>
    </w:p>
    <w:p w14:paraId="6D4ED884" w14:textId="77777777" w:rsidR="00EC7CCD" w:rsidRDefault="00EC7CCD">
      <w:pPr>
        <w:pStyle w:val="ConsPlusNormal"/>
        <w:spacing w:before="240"/>
        <w:ind w:firstLine="540"/>
        <w:jc w:val="both"/>
      </w:pPr>
      <w:bookmarkStart w:id="60" w:name="Par162"/>
      <w:bookmarkEnd w:id="60"/>
      <w:r>
        <w:t xml:space="preserve">11.5.4. Организационно-распорядительные документы организации о назначении </w:t>
      </w:r>
      <w:r>
        <w:lastRenderedPageBreak/>
        <w:t xml:space="preserve">ответственных лиц за безопасную эксплуатацию тепловых энергоустановок для объектов, не являющихся ОПО, в соответствии с </w:t>
      </w:r>
      <w:hyperlink r:id="rId1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1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N 115, в случае эксплуатации оборудования отнесенного к ОПО -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w:t>
      </w:r>
      <w:hyperlink r:id="rId16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228</w:t>
        </w:r>
      </w:hyperlink>
      <w:r>
        <w:t xml:space="preserve"> Правил промышленной безопасности.</w:t>
      </w:r>
    </w:p>
    <w:p w14:paraId="04D53DD6" w14:textId="77777777" w:rsidR="00EC7CCD" w:rsidRDefault="00EC7CC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C7CCD" w14:paraId="360B875D" w14:textId="77777777">
        <w:tc>
          <w:tcPr>
            <w:tcW w:w="60" w:type="dxa"/>
            <w:shd w:val="clear" w:color="auto" w:fill="CED3F1"/>
            <w:tcMar>
              <w:top w:w="0" w:type="dxa"/>
              <w:left w:w="0" w:type="dxa"/>
              <w:bottom w:w="0" w:type="dxa"/>
              <w:right w:w="0" w:type="dxa"/>
            </w:tcMar>
          </w:tcPr>
          <w:p w14:paraId="03B1F437" w14:textId="77777777" w:rsidR="00EC7CCD" w:rsidRDefault="00EC7CCD">
            <w:pPr>
              <w:pStyle w:val="ConsPlusNormal"/>
            </w:pPr>
          </w:p>
        </w:tc>
        <w:tc>
          <w:tcPr>
            <w:tcW w:w="113" w:type="dxa"/>
            <w:shd w:val="clear" w:color="auto" w:fill="F4F3F8"/>
            <w:tcMar>
              <w:top w:w="0" w:type="dxa"/>
              <w:left w:w="0" w:type="dxa"/>
              <w:bottom w:w="0" w:type="dxa"/>
              <w:right w:w="0" w:type="dxa"/>
            </w:tcMar>
          </w:tcPr>
          <w:p w14:paraId="5CF2A1AB" w14:textId="77777777" w:rsidR="00EC7CCD" w:rsidRDefault="00EC7CCD">
            <w:pPr>
              <w:pStyle w:val="ConsPlusNormal"/>
            </w:pPr>
          </w:p>
        </w:tc>
        <w:tc>
          <w:tcPr>
            <w:tcW w:w="0" w:type="auto"/>
            <w:shd w:val="clear" w:color="auto" w:fill="F4F3F8"/>
            <w:tcMar>
              <w:top w:w="113" w:type="dxa"/>
              <w:left w:w="0" w:type="dxa"/>
              <w:bottom w:w="113" w:type="dxa"/>
              <w:right w:w="0" w:type="dxa"/>
            </w:tcMar>
          </w:tcPr>
          <w:p w14:paraId="63310618" w14:textId="77777777" w:rsidR="00EC7CCD" w:rsidRDefault="00EC7CCD">
            <w:pPr>
              <w:pStyle w:val="ConsPlusNormal"/>
              <w:jc w:val="both"/>
              <w:rPr>
                <w:color w:val="392C69"/>
              </w:rPr>
            </w:pPr>
            <w:r>
              <w:rPr>
                <w:color w:val="392C69"/>
              </w:rPr>
              <w:t>КонсультантПлюс: примечание.</w:t>
            </w:r>
          </w:p>
          <w:p w14:paraId="6AC3B2EA" w14:textId="77777777" w:rsidR="00EC7CCD" w:rsidRDefault="00EC7CCD">
            <w:pPr>
              <w:pStyle w:val="ConsPlusNormal"/>
              <w:jc w:val="both"/>
              <w:rPr>
                <w:color w:val="392C69"/>
              </w:rPr>
            </w:pPr>
            <w:r>
              <w:rPr>
                <w:color w:val="392C69"/>
              </w:rPr>
              <w:t>В официальном тексте документа, видимо, допущена опечатка: имеется в виду пункт 9.1.8 Правил N 115, а не пункт 9.8.</w:t>
            </w:r>
          </w:p>
        </w:tc>
        <w:tc>
          <w:tcPr>
            <w:tcW w:w="113" w:type="dxa"/>
            <w:shd w:val="clear" w:color="auto" w:fill="F4F3F8"/>
            <w:tcMar>
              <w:top w:w="0" w:type="dxa"/>
              <w:left w:w="0" w:type="dxa"/>
              <w:bottom w:w="0" w:type="dxa"/>
              <w:right w:w="0" w:type="dxa"/>
            </w:tcMar>
          </w:tcPr>
          <w:p w14:paraId="70B39FEF" w14:textId="77777777" w:rsidR="00EC7CCD" w:rsidRDefault="00EC7CCD">
            <w:pPr>
              <w:pStyle w:val="ConsPlusNormal"/>
              <w:jc w:val="both"/>
              <w:rPr>
                <w:color w:val="392C69"/>
              </w:rPr>
            </w:pPr>
          </w:p>
        </w:tc>
      </w:tr>
    </w:tbl>
    <w:p w14:paraId="7354D838" w14:textId="77777777" w:rsidR="00EC7CCD" w:rsidRDefault="00EC7CCD">
      <w:pPr>
        <w:pStyle w:val="ConsPlusNormal"/>
        <w:spacing w:before="300"/>
        <w:ind w:firstLine="540"/>
        <w:jc w:val="both"/>
      </w:pPr>
      <w:bookmarkStart w:id="61" w:name="Par165"/>
      <w:bookmarkEnd w:id="61"/>
      <w:r>
        <w:t xml:space="preserve">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1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9.8</w:t>
        </w:r>
      </w:hyperlink>
      <w:r>
        <w:t xml:space="preserve">, </w:t>
      </w:r>
      <w:hyperlink r:id="rId1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9.1.59</w:t>
        </w:r>
      </w:hyperlink>
      <w:r>
        <w:t xml:space="preserve"> Правил N 115 и наличие записей о результатах проведенных испытаний в паспорте теплового пункта и (или) теплопотребляющих установок.</w:t>
      </w:r>
    </w:p>
    <w:p w14:paraId="18F7C998" w14:textId="77777777" w:rsidR="00EC7CCD" w:rsidRDefault="00EC7CCD">
      <w:pPr>
        <w:pStyle w:val="ConsPlusNormal"/>
        <w:spacing w:before="240"/>
        <w:ind w:firstLine="540"/>
        <w:jc w:val="both"/>
      </w:pPr>
      <w:r>
        <w:t xml:space="preserve">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настоящих Правил, обязаны не позднее чем за 5 рабочих дней до дня проведения испытаний на плотность и прочность (гидравлических испытаний) тепловых энергоустановок направить в единую теплоснабжающую организацию заявку о направлении представителя для осуществления контроля за прохождением испытаний и обеспечить доступ представителей единой теплоснабжающей организаций к теплопотребляющим установкам на весь период проведения гидравлических испытаний. Копии актов гидравлических испытаний на прочность и плотность тепловых энергоустановок, а также трубопроводов тепловых сетей и участков тепловых вводов должны быть переданы в единую теплоснабжающую организацию в течение 5 рабочих дней со дня их проведения.</w:t>
      </w:r>
    </w:p>
    <w:p w14:paraId="74FD7966" w14:textId="77777777" w:rsidR="00EC7CCD" w:rsidRDefault="00EC7CCD">
      <w:pPr>
        <w:pStyle w:val="ConsPlusNormal"/>
        <w:spacing w:before="240"/>
        <w:ind w:firstLine="540"/>
        <w:jc w:val="both"/>
      </w:pPr>
      <w:bookmarkStart w:id="62" w:name="Par167"/>
      <w:bookmarkEnd w:id="62"/>
      <w:r>
        <w:t xml:space="preserve">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16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278</w:t>
        </w:r>
      </w:hyperlink>
      <w: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1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N 115.</w:t>
      </w:r>
    </w:p>
    <w:p w14:paraId="3B272C33" w14:textId="77777777" w:rsidR="00EC7CCD" w:rsidRDefault="00EC7CCD">
      <w:pPr>
        <w:pStyle w:val="ConsPlusNormal"/>
        <w:spacing w:before="240"/>
        <w:ind w:firstLine="540"/>
        <w:jc w:val="both"/>
      </w:pPr>
      <w:bookmarkStart w:id="63" w:name="Par168"/>
      <w:bookmarkEnd w:id="63"/>
      <w:r>
        <w:t xml:space="preserve">11.5.7. Утвержденные в соответствии с требованиями </w:t>
      </w:r>
      <w:hyperlink r:id="rId1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2.2</w:t>
        </w:r>
      </w:hyperlink>
      <w:r>
        <w:t xml:space="preserve"> Правил N 115 эксплуатационные инструкции объектов теплоснабжения и (или) производственные инструкции, разработанные в соответствии с </w:t>
      </w:r>
      <w:hyperlink r:id="rId17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278</w:t>
        </w:r>
      </w:hyperlink>
      <w:r>
        <w:t xml:space="preserve"> Правил промышленной безопасности.</w:t>
      </w:r>
    </w:p>
    <w:p w14:paraId="68D77AF7" w14:textId="77777777" w:rsidR="00EC7CCD" w:rsidRDefault="00EC7CCD">
      <w:pPr>
        <w:pStyle w:val="ConsPlusNormal"/>
        <w:spacing w:before="240"/>
        <w:ind w:firstLine="540"/>
        <w:jc w:val="both"/>
      </w:pPr>
      <w:bookmarkStart w:id="64" w:name="Par169"/>
      <w:bookmarkEnd w:id="64"/>
      <w:r>
        <w:t xml:space="preserve">11.5.8. Паспорта тепловых пунктов или копии паспортов тепловых пунктов в соответствии с </w:t>
      </w:r>
      <w:hyperlink r:id="rId1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9.1.5</w:t>
        </w:r>
      </w:hyperlink>
      <w:r>
        <w:t xml:space="preserve">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14:paraId="2D9538CA" w14:textId="77777777" w:rsidR="00EC7CCD" w:rsidRDefault="00EC7CCD">
      <w:pPr>
        <w:pStyle w:val="ConsPlusNormal"/>
        <w:spacing w:before="240"/>
        <w:ind w:firstLine="540"/>
        <w:jc w:val="both"/>
      </w:pPr>
      <w:bookmarkStart w:id="65" w:name="Par170"/>
      <w:bookmarkEnd w:id="65"/>
      <w:r>
        <w:t>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50B055CE" w14:textId="77777777" w:rsidR="00EC7CCD" w:rsidRDefault="00EC7CCD">
      <w:pPr>
        <w:pStyle w:val="ConsPlusNormal"/>
        <w:spacing w:before="240"/>
        <w:ind w:firstLine="540"/>
        <w:jc w:val="both"/>
      </w:pPr>
      <w:bookmarkStart w:id="66" w:name="Par171"/>
      <w:bookmarkEnd w:id="66"/>
      <w:r>
        <w:lastRenderedPageBreak/>
        <w:t xml:space="preserve">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1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9.3.22</w:t>
        </w:r>
      </w:hyperlink>
      <w:r>
        <w:t xml:space="preserve">, </w:t>
      </w:r>
      <w:hyperlink r:id="rId1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9.4.18</w:t>
        </w:r>
      </w:hyperlink>
      <w:r>
        <w:t xml:space="preserve"> Правил N 115.</w:t>
      </w:r>
    </w:p>
    <w:p w14:paraId="17D89110" w14:textId="77777777" w:rsidR="00EC7CCD" w:rsidRDefault="00EC7CCD">
      <w:pPr>
        <w:pStyle w:val="ConsPlusNormal"/>
        <w:spacing w:before="240"/>
        <w:ind w:firstLine="540"/>
        <w:jc w:val="both"/>
      </w:pPr>
      <w:bookmarkStart w:id="67" w:name="Par172"/>
      <w:bookmarkEnd w:id="67"/>
      <w:r>
        <w:t>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6A41C264" w14:textId="77777777" w:rsidR="00EC7CCD" w:rsidRDefault="00EC7CCD">
      <w:pPr>
        <w:pStyle w:val="ConsPlusNormal"/>
        <w:spacing w:before="240"/>
        <w:ind w:firstLine="540"/>
        <w:jc w:val="both"/>
      </w:pPr>
      <w:r>
        <w:t xml:space="preserve">Осмотры проводятся представителем единой теплоснабжающей организации, в зону (зоны) деятельности которой входит система (системы) теплоснабжения, или иным уполномоченным единой теплоснабжающей организацией лицом, указанным в </w:t>
      </w:r>
      <w:hyperlink w:anchor="Par41" w:tooltip="1.2. Теплоснабжающих организаций и теплосетевых организаций." w:history="1">
        <w:r>
          <w:rPr>
            <w:color w:val="0000FF"/>
          </w:rPr>
          <w:t>подпункте 1.2 пункта 1</w:t>
        </w:r>
      </w:hyperlink>
      <w:r>
        <w:t xml:space="preserve"> настоящих Правил, в присутствии представителей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настоящих Правил.</w:t>
      </w:r>
    </w:p>
    <w:p w14:paraId="77CB5D47" w14:textId="77777777" w:rsidR="00EC7CCD" w:rsidRDefault="00EC7CCD">
      <w:pPr>
        <w:pStyle w:val="ConsPlusNormal"/>
        <w:spacing w:before="240"/>
        <w:ind w:firstLine="540"/>
        <w:jc w:val="both"/>
      </w:pPr>
      <w:r>
        <w:t xml:space="preserve">Лица, указанные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настоящих Правил, обязаны обеспечить беспрепятственный доступ уполномоченных представителей единой теплоснабжающей организации к объектам теплоснабжения и теплопотребляющим установкам в сроки, предусмотренные планом подготовки к отопительному периоду единой теплоснабжающей организации, а также вне указанных сроков (в течение 3 рабочих дней со дня предварительного оповещения) - по требованию единой теплоснабжающей организации или уполномоченных единой теплоснабжающей организацией лиц, указанных в </w:t>
      </w:r>
      <w:hyperlink w:anchor="Par41" w:tooltip="1.2. Теплоснабжающих организаций и теплосетевых организаций." w:history="1">
        <w:r>
          <w:rPr>
            <w:color w:val="0000FF"/>
          </w:rPr>
          <w:t>подпункте 1.2 пункта 1</w:t>
        </w:r>
      </w:hyperlink>
      <w:r>
        <w:t xml:space="preserve"> настоящих Правил.</w:t>
      </w:r>
    </w:p>
    <w:p w14:paraId="4FC65CA9" w14:textId="77777777" w:rsidR="00EC7CCD" w:rsidRDefault="00EC7CCD">
      <w:pPr>
        <w:pStyle w:val="ConsPlusNormal"/>
        <w:spacing w:before="240"/>
        <w:ind w:firstLine="540"/>
        <w:jc w:val="both"/>
      </w:pPr>
      <w:r>
        <w:t xml:space="preserve">При отказе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настоящих Правил, от проведения осмотра, принадлежащих им объектов теплоснабжения и теплопотребляющих установок, требование настоящего пункта считается невыполненным.</w:t>
      </w:r>
    </w:p>
    <w:p w14:paraId="07DDA095" w14:textId="77777777" w:rsidR="00EC7CCD" w:rsidRDefault="00EC7CCD">
      <w:pPr>
        <w:pStyle w:val="ConsPlusNormal"/>
        <w:spacing w:before="240"/>
        <w:ind w:firstLine="540"/>
        <w:jc w:val="both"/>
      </w:pPr>
      <w:bookmarkStart w:id="68" w:name="Par176"/>
      <w:bookmarkEnd w:id="68"/>
      <w:r>
        <w:t xml:space="preserve">11.5.12. Копии заключенных договоров теплоснабжения и (или) договоров оказания услуг по поддержанию резервной тепловой мощности в соответствии с </w:t>
      </w:r>
      <w:hyperlink r:id="rId17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Pr>
            <w:color w:val="0000FF"/>
          </w:rPr>
          <w:t>Правилами</w:t>
        </w:r>
      </w:hyperlink>
      <w:r>
        <w:t xml:space="preserve"> N 808.</w:t>
      </w:r>
    </w:p>
    <w:p w14:paraId="5C6617CB" w14:textId="77777777" w:rsidR="00EC7CCD" w:rsidRDefault="00EC7CCD">
      <w:pPr>
        <w:pStyle w:val="ConsPlusNormal"/>
        <w:spacing w:before="240"/>
        <w:ind w:firstLine="540"/>
        <w:jc w:val="both"/>
      </w:pPr>
      <w:bookmarkStart w:id="69" w:name="Par177"/>
      <w:bookmarkEnd w:id="69"/>
      <w:r>
        <w:t>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p w14:paraId="53ABB244" w14:textId="77777777" w:rsidR="00EC7CCD" w:rsidRDefault="00EC7CCD">
      <w:pPr>
        <w:pStyle w:val="ConsPlusNormal"/>
        <w:spacing w:before="240"/>
        <w:ind w:firstLine="540"/>
        <w:jc w:val="both"/>
      </w:pPr>
      <w:bookmarkStart w:id="70" w:name="Par178"/>
      <w:bookmarkEnd w:id="70"/>
      <w:r>
        <w:t xml:space="preserve">11.5.14. Акты периодической проверки узла учета, составленные в соответствии с </w:t>
      </w:r>
      <w:hyperlink r:id="rId17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пунктом 73</w:t>
        </w:r>
      </w:hyperlink>
      <w:r>
        <w:t xml:space="preserve"> Правил коммерческого учета, акты разграничения балансовой принадлежности.</w:t>
      </w:r>
    </w:p>
    <w:p w14:paraId="7CE2CDA4" w14:textId="77777777" w:rsidR="00EC7CCD" w:rsidRDefault="00EC7CCD">
      <w:pPr>
        <w:pStyle w:val="ConsPlusNormal"/>
        <w:spacing w:before="240"/>
        <w:ind w:firstLine="540"/>
        <w:jc w:val="both"/>
      </w:pPr>
      <w:bookmarkStart w:id="71" w:name="Par179"/>
      <w:bookmarkEnd w:id="71"/>
      <w:r>
        <w:t xml:space="preserve">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w:t>
      </w:r>
      <w:hyperlink r:id="rId1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11.5</w:t>
        </w:r>
      </w:hyperlink>
      <w:r>
        <w:t xml:space="preserve"> Правил технической эксплуатации тепловых энергоустановок, содержащие результаты поверки средств измерений в соответствии с </w:t>
      </w:r>
      <w:hyperlink r:id="rId177" w:tooltip="Федеральный закон от 26.06.2008 N 102-ФЗ (ред. от 08.08.2024) &quot;Об обеспечении единства измерений&quot; (с изм. и доп., вступ. в силу с 01.03.2025)------------ Редакция с изменениями, не вступившими в силу{КонсультантПлюс}" w:history="1">
        <w:r>
          <w:rPr>
            <w:color w:val="0000FF"/>
          </w:rPr>
          <w:t>частью 4 статьи 13</w:t>
        </w:r>
      </w:hyperlink>
      <w:r>
        <w:t xml:space="preserve"> Федерального закона от 26.06.2008 N 102-ФЗ "Об обеспечении единства измерений".</w:t>
      </w:r>
    </w:p>
    <w:p w14:paraId="23F7FED9" w14:textId="77777777" w:rsidR="00EC7CCD" w:rsidRDefault="00EC7CCD">
      <w:pPr>
        <w:pStyle w:val="ConsPlusNormal"/>
        <w:spacing w:before="240"/>
        <w:ind w:firstLine="540"/>
        <w:jc w:val="both"/>
      </w:pPr>
      <w:bookmarkStart w:id="72" w:name="Par180"/>
      <w:bookmarkEnd w:id="72"/>
      <w:r>
        <w:lastRenderedPageBreak/>
        <w:t xml:space="preserve">11.5.16. Акт выполненных работ по подготовке к отопительному периоду теплового контура здания в соответствии с требованиями </w:t>
      </w:r>
      <w:hyperlink r:id="rId17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пункта 2.6.10</w:t>
        </w:r>
      </w:hyperlink>
      <w:r>
        <w:t xml:space="preserve"> Правил N 170.</w:t>
      </w:r>
    </w:p>
    <w:p w14:paraId="7BF87E74" w14:textId="77777777" w:rsidR="00EC7CCD" w:rsidRDefault="00EC7CCD">
      <w:pPr>
        <w:pStyle w:val="ConsPlusNormal"/>
        <w:spacing w:before="240"/>
        <w:ind w:firstLine="540"/>
        <w:jc w:val="both"/>
      </w:pPr>
      <w:bookmarkStart w:id="73" w:name="Par181"/>
      <w:bookmarkEnd w:id="73"/>
      <w:r>
        <w:t xml:space="preserve">11.5.17. Акты о проведении дезинфекции систем теплопотребления с открытой схемой теплоснабжения и горячего водоснабжения в соответствии с </w:t>
      </w:r>
      <w:hyperlink r:id="rId17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пунктом 5.2.10</w:t>
        </w:r>
      </w:hyperlink>
      <w:r>
        <w:t xml:space="preserve"> Правил N 170, санитарными правилами и нормами </w:t>
      </w:r>
      <w:hyperlink r:id="rId18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N 2 &lt;13&gt; (далее - СанПиН 1.2.3685-21), и акты о результатах отбора проб воды из системы на соответствие с </w:t>
      </w:r>
      <w:hyperlink r:id="rId18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Pr>
            <w:color w:val="0000FF"/>
          </w:rPr>
          <w:t>СанПиН 1.2.3685-21</w:t>
        </w:r>
      </w:hyperlink>
      <w:r>
        <w:t>, оформленные аккредитованной лабораторией.</w:t>
      </w:r>
    </w:p>
    <w:p w14:paraId="07182E1E" w14:textId="77777777" w:rsidR="00EC7CCD" w:rsidRDefault="00EC7CCD">
      <w:pPr>
        <w:pStyle w:val="ConsPlusNormal"/>
        <w:spacing w:before="240"/>
        <w:ind w:firstLine="540"/>
        <w:jc w:val="both"/>
      </w:pPr>
      <w:r>
        <w:t>--------------------------------</w:t>
      </w:r>
    </w:p>
    <w:p w14:paraId="45ADDFAF" w14:textId="77777777" w:rsidR="00EC7CCD" w:rsidRDefault="00EC7CCD">
      <w:pPr>
        <w:pStyle w:val="ConsPlusNormal"/>
        <w:spacing w:before="240"/>
        <w:ind w:firstLine="540"/>
        <w:jc w:val="both"/>
      </w:pPr>
      <w:r>
        <w:t xml:space="preserve">&lt;13&gt;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18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Pr>
            <w:color w:val="0000FF"/>
          </w:rPr>
          <w:t>пунктом 3</w:t>
        </w:r>
      </w:hyperlink>
      <w:r>
        <w:t xml:space="preserve"> постановления Главного государственного санитарного врача Российской Федерации от 28 января 2021 г. N 2 </w:t>
      </w:r>
      <w:hyperlink r:id="rId18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Pr>
            <w:color w:val="0000FF"/>
          </w:rPr>
          <w:t>СанПиН 1.2.3685-21</w:t>
        </w:r>
      </w:hyperlink>
      <w:r>
        <w:t xml:space="preserve"> действует до 1 марта 2027 г.</w:t>
      </w:r>
    </w:p>
    <w:p w14:paraId="3A6B0B8D" w14:textId="77777777" w:rsidR="00EC7CCD" w:rsidRDefault="00EC7CCD">
      <w:pPr>
        <w:pStyle w:val="ConsPlusNormal"/>
        <w:ind w:firstLine="540"/>
        <w:jc w:val="both"/>
      </w:pPr>
    </w:p>
    <w:p w14:paraId="37A6E4EF" w14:textId="77777777" w:rsidR="00EC7CCD" w:rsidRDefault="00EC7CCD">
      <w:pPr>
        <w:pStyle w:val="ConsPlusNormal"/>
        <w:ind w:firstLine="540"/>
        <w:jc w:val="both"/>
      </w:pPr>
      <w:bookmarkStart w:id="74" w:name="Par185"/>
      <w:bookmarkEnd w:id="74"/>
      <w:r>
        <w:t xml:space="preserve">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многоквартирном дом (для лиц, указанных в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Pr>
            <w:color w:val="0000FF"/>
          </w:rPr>
          <w:t>подпунктах 1.4</w:t>
        </w:r>
      </w:hyperlink>
      <w:r>
        <w:t xml:space="preserve">,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настоящих Правил).</w:t>
      </w:r>
    </w:p>
    <w:p w14:paraId="18A96DF5" w14:textId="77777777" w:rsidR="00EC7CCD" w:rsidRDefault="00EC7CCD">
      <w:pPr>
        <w:pStyle w:val="ConsPlusNormal"/>
        <w:spacing w:before="240"/>
        <w:ind w:firstLine="540"/>
        <w:jc w:val="both"/>
      </w:pPr>
      <w:bookmarkStart w:id="75" w:name="Par186"/>
      <w:bookmarkEnd w:id="75"/>
      <w:r>
        <w:t xml:space="preserve">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w:t>
      </w:r>
      <w:hyperlink w:anchor="Par200" w:tooltip="АКТ N" w:history="1">
        <w:r>
          <w:rPr>
            <w:color w:val="0000FF"/>
          </w:rPr>
          <w:t>приложении</w:t>
        </w:r>
      </w:hyperlink>
      <w:r>
        <w:t xml:space="preserve"> к настоящим Правилам),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w:t>
      </w:r>
    </w:p>
    <w:p w14:paraId="36EC0E45" w14:textId="77777777" w:rsidR="00EC7CCD" w:rsidRDefault="00EC7CCD">
      <w:pPr>
        <w:pStyle w:val="ConsPlusNormal"/>
        <w:ind w:firstLine="540"/>
        <w:jc w:val="both"/>
      </w:pPr>
    </w:p>
    <w:p w14:paraId="18EC44BC" w14:textId="77777777" w:rsidR="00EC7CCD" w:rsidRDefault="00EC7CCD">
      <w:pPr>
        <w:pStyle w:val="ConsPlusNormal"/>
        <w:ind w:firstLine="540"/>
        <w:jc w:val="both"/>
      </w:pPr>
    </w:p>
    <w:p w14:paraId="3B15A7B4" w14:textId="77777777" w:rsidR="00EC7CCD" w:rsidRDefault="00EC7CCD">
      <w:pPr>
        <w:pStyle w:val="ConsPlusNormal"/>
        <w:ind w:firstLine="540"/>
        <w:jc w:val="both"/>
      </w:pPr>
    </w:p>
    <w:p w14:paraId="48CF8233" w14:textId="77777777" w:rsidR="00EC7CCD" w:rsidRDefault="00EC7CCD">
      <w:pPr>
        <w:pStyle w:val="ConsPlusNormal"/>
        <w:ind w:firstLine="540"/>
        <w:jc w:val="both"/>
      </w:pPr>
    </w:p>
    <w:p w14:paraId="5BC2C840" w14:textId="77777777" w:rsidR="00EC7CCD" w:rsidRDefault="00EC7CCD">
      <w:pPr>
        <w:pStyle w:val="ConsPlusNormal"/>
        <w:ind w:firstLine="540"/>
        <w:jc w:val="both"/>
      </w:pPr>
    </w:p>
    <w:p w14:paraId="5A892467" w14:textId="77777777" w:rsidR="00EC7CCD" w:rsidRDefault="00EC7CCD">
      <w:pPr>
        <w:pStyle w:val="ConsPlusNormal"/>
        <w:jc w:val="right"/>
        <w:outlineLvl w:val="1"/>
      </w:pPr>
      <w:r>
        <w:t>Приложение</w:t>
      </w:r>
    </w:p>
    <w:p w14:paraId="5A46657F" w14:textId="77777777" w:rsidR="00EC7CCD" w:rsidRDefault="00EC7CCD">
      <w:pPr>
        <w:pStyle w:val="ConsPlusNormal"/>
        <w:jc w:val="right"/>
      </w:pPr>
      <w:r>
        <w:t>к Правилам обеспечения готовности</w:t>
      </w:r>
    </w:p>
    <w:p w14:paraId="59B0B06C" w14:textId="77777777" w:rsidR="00EC7CCD" w:rsidRDefault="00EC7CCD">
      <w:pPr>
        <w:pStyle w:val="ConsPlusNormal"/>
        <w:jc w:val="right"/>
      </w:pPr>
      <w:r>
        <w:t>к отопительному периоду, утвержденным</w:t>
      </w:r>
    </w:p>
    <w:p w14:paraId="6A6CFFAA" w14:textId="77777777" w:rsidR="00EC7CCD" w:rsidRDefault="00EC7CCD">
      <w:pPr>
        <w:pStyle w:val="ConsPlusNormal"/>
        <w:jc w:val="right"/>
      </w:pPr>
      <w:r>
        <w:t>приказом Минэнерго России</w:t>
      </w:r>
    </w:p>
    <w:p w14:paraId="72991431" w14:textId="77777777" w:rsidR="00EC7CCD" w:rsidRDefault="00EC7CCD">
      <w:pPr>
        <w:pStyle w:val="ConsPlusNormal"/>
        <w:jc w:val="right"/>
      </w:pPr>
      <w:r>
        <w:t>от 13 ноября 2024 г. N 2234</w:t>
      </w:r>
    </w:p>
    <w:p w14:paraId="75A88A2B" w14:textId="77777777" w:rsidR="00EC7CCD" w:rsidRDefault="00EC7CCD">
      <w:pPr>
        <w:pStyle w:val="ConsPlusNormal"/>
        <w:ind w:firstLine="540"/>
        <w:jc w:val="both"/>
      </w:pPr>
    </w:p>
    <w:p w14:paraId="5DC982E3" w14:textId="77777777" w:rsidR="00EC7CCD" w:rsidRDefault="00EC7CCD">
      <w:pPr>
        <w:pStyle w:val="ConsPlusNormal"/>
        <w:jc w:val="right"/>
      </w:pPr>
      <w:r>
        <w:lastRenderedPageBreak/>
        <w:t>Рекомендуемый образец</w:t>
      </w:r>
    </w:p>
    <w:p w14:paraId="16AF34A1" w14:textId="77777777"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791"/>
        <w:gridCol w:w="2440"/>
        <w:gridCol w:w="2891"/>
      </w:tblGrid>
      <w:tr w:rsidR="00EC7CCD" w14:paraId="218E11C5" w14:textId="77777777">
        <w:tc>
          <w:tcPr>
            <w:tcW w:w="9070" w:type="dxa"/>
            <w:gridSpan w:val="4"/>
          </w:tcPr>
          <w:p w14:paraId="5A82C91F" w14:textId="77777777" w:rsidR="00EC7CCD" w:rsidRDefault="00EC7CCD">
            <w:pPr>
              <w:pStyle w:val="ConsPlusNormal"/>
              <w:jc w:val="center"/>
            </w:pPr>
            <w:bookmarkStart w:id="76" w:name="Par200"/>
            <w:bookmarkEnd w:id="76"/>
            <w:r>
              <w:t>АКТ N</w:t>
            </w:r>
          </w:p>
          <w:p w14:paraId="666A92C9" w14:textId="77777777" w:rsidR="00EC7CCD" w:rsidRDefault="00EC7CCD">
            <w:pPr>
              <w:pStyle w:val="ConsPlusNormal"/>
              <w:jc w:val="center"/>
            </w:pPr>
            <w:r>
              <w:t>проверки технической готовности теплопотребляющей установки объекта к отопительному периоду 20__/20__ гг.</w:t>
            </w:r>
          </w:p>
        </w:tc>
      </w:tr>
      <w:tr w:rsidR="00EC7CCD" w14:paraId="38F292BD" w14:textId="77777777">
        <w:tc>
          <w:tcPr>
            <w:tcW w:w="2948" w:type="dxa"/>
            <w:tcBorders>
              <w:bottom w:val="single" w:sz="4" w:space="0" w:color="auto"/>
            </w:tcBorders>
          </w:tcPr>
          <w:p w14:paraId="624C89DB" w14:textId="77777777" w:rsidR="00EC7CCD" w:rsidRDefault="00EC7CCD">
            <w:pPr>
              <w:pStyle w:val="ConsPlusNormal"/>
            </w:pPr>
          </w:p>
        </w:tc>
        <w:tc>
          <w:tcPr>
            <w:tcW w:w="3231" w:type="dxa"/>
            <w:gridSpan w:val="2"/>
          </w:tcPr>
          <w:p w14:paraId="2D5187DA" w14:textId="77777777" w:rsidR="00EC7CCD" w:rsidRDefault="00EC7CCD">
            <w:pPr>
              <w:pStyle w:val="ConsPlusNormal"/>
            </w:pPr>
          </w:p>
        </w:tc>
        <w:tc>
          <w:tcPr>
            <w:tcW w:w="2891" w:type="dxa"/>
            <w:tcBorders>
              <w:bottom w:val="single" w:sz="4" w:space="0" w:color="auto"/>
            </w:tcBorders>
          </w:tcPr>
          <w:p w14:paraId="2BD58240" w14:textId="77777777" w:rsidR="00EC7CCD" w:rsidRDefault="00EC7CCD">
            <w:pPr>
              <w:pStyle w:val="ConsPlusNormal"/>
            </w:pPr>
          </w:p>
        </w:tc>
      </w:tr>
      <w:tr w:rsidR="00EC7CCD" w14:paraId="6D76D28D" w14:textId="77777777">
        <w:tc>
          <w:tcPr>
            <w:tcW w:w="2948" w:type="dxa"/>
            <w:tcBorders>
              <w:top w:val="single" w:sz="4" w:space="0" w:color="auto"/>
            </w:tcBorders>
          </w:tcPr>
          <w:p w14:paraId="4CF42D0F" w14:textId="77777777" w:rsidR="00EC7CCD" w:rsidRDefault="00EC7CCD">
            <w:pPr>
              <w:pStyle w:val="ConsPlusNormal"/>
            </w:pPr>
            <w:r>
              <w:t>(место составление акта)</w:t>
            </w:r>
          </w:p>
        </w:tc>
        <w:tc>
          <w:tcPr>
            <w:tcW w:w="3231" w:type="dxa"/>
            <w:gridSpan w:val="2"/>
          </w:tcPr>
          <w:p w14:paraId="4E716E77" w14:textId="77777777" w:rsidR="00EC7CCD" w:rsidRDefault="00EC7CCD">
            <w:pPr>
              <w:pStyle w:val="ConsPlusNormal"/>
            </w:pPr>
          </w:p>
        </w:tc>
        <w:tc>
          <w:tcPr>
            <w:tcW w:w="2891" w:type="dxa"/>
            <w:tcBorders>
              <w:top w:val="single" w:sz="4" w:space="0" w:color="auto"/>
            </w:tcBorders>
          </w:tcPr>
          <w:p w14:paraId="70A7B926" w14:textId="77777777" w:rsidR="00EC7CCD" w:rsidRDefault="00EC7CCD">
            <w:pPr>
              <w:pStyle w:val="ConsPlusNormal"/>
              <w:jc w:val="center"/>
            </w:pPr>
            <w:r>
              <w:t>(дата составления акта)</w:t>
            </w:r>
          </w:p>
        </w:tc>
      </w:tr>
      <w:tr w:rsidR="00EC7CCD" w14:paraId="34CD7AF0" w14:textId="77777777">
        <w:tc>
          <w:tcPr>
            <w:tcW w:w="3739" w:type="dxa"/>
            <w:gridSpan w:val="2"/>
            <w:vAlign w:val="bottom"/>
          </w:tcPr>
          <w:p w14:paraId="02784CDC" w14:textId="77777777" w:rsidR="00EC7CCD" w:rsidRDefault="00EC7CCD">
            <w:pPr>
              <w:pStyle w:val="ConsPlusNormal"/>
              <w:jc w:val="both"/>
            </w:pPr>
            <w:r>
              <w:t>Теплоснабжающая организация</w:t>
            </w:r>
          </w:p>
        </w:tc>
        <w:tc>
          <w:tcPr>
            <w:tcW w:w="5331" w:type="dxa"/>
            <w:gridSpan w:val="2"/>
            <w:tcBorders>
              <w:bottom w:val="single" w:sz="4" w:space="0" w:color="auto"/>
            </w:tcBorders>
          </w:tcPr>
          <w:p w14:paraId="5C293B1C" w14:textId="77777777" w:rsidR="00EC7CCD" w:rsidRDefault="00EC7CCD">
            <w:pPr>
              <w:pStyle w:val="ConsPlusNormal"/>
            </w:pPr>
          </w:p>
        </w:tc>
      </w:tr>
      <w:tr w:rsidR="00EC7CCD" w14:paraId="6A6467A2" w14:textId="77777777">
        <w:tc>
          <w:tcPr>
            <w:tcW w:w="9070" w:type="dxa"/>
            <w:gridSpan w:val="4"/>
          </w:tcPr>
          <w:p w14:paraId="49F22AE5" w14:textId="77777777" w:rsidR="00EC7CCD" w:rsidRDefault="00EC7CCD">
            <w:pPr>
              <w:pStyle w:val="ConsPlusNormal"/>
              <w:jc w:val="both"/>
            </w:pPr>
            <w:r>
              <w:t xml:space="preserve">в соответствии с Федеральным </w:t>
            </w:r>
            <w:hyperlink r:id="rId18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законом</w:t>
              </w:r>
            </w:hyperlink>
            <w:r>
              <w:t xml:space="preserve"> от 27 июля 2010 г. N 190-ФЗ "О теплоснабжении", а также приказом Минэнерго России от 13 ноября 2024 N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проверяет техническую готовность теплопотребляющей энергоустановки к отопительному периоду 20__/20__ гг.:</w:t>
            </w:r>
          </w:p>
        </w:tc>
      </w:tr>
      <w:tr w:rsidR="00EC7CCD" w14:paraId="00574808" w14:textId="77777777">
        <w:tc>
          <w:tcPr>
            <w:tcW w:w="9070" w:type="dxa"/>
            <w:gridSpan w:val="4"/>
            <w:tcBorders>
              <w:bottom w:val="single" w:sz="4" w:space="0" w:color="auto"/>
            </w:tcBorders>
          </w:tcPr>
          <w:p w14:paraId="28E8A6E4" w14:textId="77777777" w:rsidR="00EC7CCD" w:rsidRDefault="00EC7CCD">
            <w:pPr>
              <w:pStyle w:val="ConsPlusNormal"/>
            </w:pPr>
          </w:p>
        </w:tc>
      </w:tr>
      <w:tr w:rsidR="00EC7CCD" w14:paraId="6BF2F7A9" w14:textId="77777777">
        <w:tc>
          <w:tcPr>
            <w:tcW w:w="9070" w:type="dxa"/>
            <w:gridSpan w:val="4"/>
            <w:tcBorders>
              <w:top w:val="single" w:sz="4" w:space="0" w:color="auto"/>
            </w:tcBorders>
          </w:tcPr>
          <w:p w14:paraId="2F730E29" w14:textId="77777777" w:rsidR="00EC7CCD" w:rsidRDefault="00EC7CCD">
            <w:pPr>
              <w:pStyle w:val="ConsPlusNormal"/>
              <w:jc w:val="center"/>
            </w:pPr>
            <w:r>
              <w:t>(потребитель тепловой энергии в отношении которого проводится проверка технической готовности теплопотребляющей установки)</w:t>
            </w:r>
          </w:p>
        </w:tc>
      </w:tr>
      <w:tr w:rsidR="00EC7CCD" w14:paraId="11B20A3A" w14:textId="77777777">
        <w:tc>
          <w:tcPr>
            <w:tcW w:w="9070" w:type="dxa"/>
            <w:gridSpan w:val="4"/>
          </w:tcPr>
          <w:p w14:paraId="63140288" w14:textId="77777777" w:rsidR="00EC7CCD" w:rsidRDefault="00EC7CCD">
            <w:pPr>
              <w:pStyle w:val="ConsPlusNormal"/>
              <w:jc w:val="both"/>
            </w:pPr>
            <w:r>
              <w:t>Техническая готовность теплопотребляющих установок к отопительному периоду проводилась в отношении следующих объектов:</w:t>
            </w:r>
          </w:p>
        </w:tc>
      </w:tr>
    </w:tbl>
    <w:p w14:paraId="763F1F58" w14:textId="77777777"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2381"/>
        <w:gridCol w:w="5953"/>
      </w:tblGrid>
      <w:tr w:rsidR="00EC7CCD" w14:paraId="3D2ABBE5" w14:textId="77777777">
        <w:tc>
          <w:tcPr>
            <w:tcW w:w="737" w:type="dxa"/>
            <w:tcBorders>
              <w:top w:val="single" w:sz="4" w:space="0" w:color="auto"/>
              <w:left w:val="single" w:sz="4" w:space="0" w:color="auto"/>
              <w:bottom w:val="single" w:sz="4" w:space="0" w:color="auto"/>
              <w:right w:val="single" w:sz="4" w:space="0" w:color="auto"/>
            </w:tcBorders>
          </w:tcPr>
          <w:p w14:paraId="6EA26FB9" w14:textId="77777777" w:rsidR="00EC7CCD" w:rsidRDefault="00EC7CCD">
            <w:pPr>
              <w:pStyle w:val="ConsPlusNormal"/>
              <w:jc w:val="center"/>
            </w:pPr>
            <w:r>
              <w:t>N п/п</w:t>
            </w:r>
          </w:p>
        </w:tc>
        <w:tc>
          <w:tcPr>
            <w:tcW w:w="2381" w:type="dxa"/>
            <w:tcBorders>
              <w:top w:val="single" w:sz="4" w:space="0" w:color="auto"/>
              <w:left w:val="single" w:sz="4" w:space="0" w:color="auto"/>
              <w:bottom w:val="single" w:sz="4" w:space="0" w:color="auto"/>
              <w:right w:val="single" w:sz="4" w:space="0" w:color="auto"/>
            </w:tcBorders>
          </w:tcPr>
          <w:p w14:paraId="68A4F6AE" w14:textId="77777777" w:rsidR="00EC7CCD" w:rsidRDefault="00EC7CCD">
            <w:pPr>
              <w:pStyle w:val="ConsPlusNormal"/>
              <w:jc w:val="center"/>
            </w:pPr>
            <w:r>
              <w:t>Объект</w:t>
            </w:r>
          </w:p>
        </w:tc>
        <w:tc>
          <w:tcPr>
            <w:tcW w:w="5953" w:type="dxa"/>
            <w:tcBorders>
              <w:top w:val="single" w:sz="4" w:space="0" w:color="auto"/>
              <w:left w:val="single" w:sz="4" w:space="0" w:color="auto"/>
              <w:bottom w:val="single" w:sz="4" w:space="0" w:color="auto"/>
              <w:right w:val="single" w:sz="4" w:space="0" w:color="auto"/>
            </w:tcBorders>
          </w:tcPr>
          <w:p w14:paraId="1B984F66" w14:textId="77777777" w:rsidR="00EC7CCD" w:rsidRDefault="00EC7CCD">
            <w:pPr>
              <w:pStyle w:val="ConsPlusNormal"/>
              <w:jc w:val="center"/>
            </w:pPr>
            <w:r>
              <w:t>Адрес объекта</w:t>
            </w:r>
          </w:p>
        </w:tc>
      </w:tr>
      <w:tr w:rsidR="00EC7CCD" w14:paraId="7778249C" w14:textId="77777777">
        <w:tc>
          <w:tcPr>
            <w:tcW w:w="737" w:type="dxa"/>
            <w:tcBorders>
              <w:top w:val="single" w:sz="4" w:space="0" w:color="auto"/>
              <w:left w:val="single" w:sz="4" w:space="0" w:color="auto"/>
              <w:bottom w:val="single" w:sz="4" w:space="0" w:color="auto"/>
              <w:right w:val="single" w:sz="4" w:space="0" w:color="auto"/>
            </w:tcBorders>
          </w:tcPr>
          <w:p w14:paraId="2B7710BE"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11CA069E" w14:textId="77777777" w:rsidR="00EC7CCD" w:rsidRDefault="00EC7CCD">
            <w:pPr>
              <w:pStyle w:val="ConsPlusNormal"/>
            </w:pPr>
          </w:p>
        </w:tc>
        <w:tc>
          <w:tcPr>
            <w:tcW w:w="5953" w:type="dxa"/>
            <w:tcBorders>
              <w:top w:val="single" w:sz="4" w:space="0" w:color="auto"/>
              <w:left w:val="single" w:sz="4" w:space="0" w:color="auto"/>
              <w:bottom w:val="single" w:sz="4" w:space="0" w:color="auto"/>
              <w:right w:val="single" w:sz="4" w:space="0" w:color="auto"/>
            </w:tcBorders>
          </w:tcPr>
          <w:p w14:paraId="0E6C9AB7" w14:textId="77777777" w:rsidR="00EC7CCD" w:rsidRDefault="00EC7CCD">
            <w:pPr>
              <w:pStyle w:val="ConsPlusNormal"/>
            </w:pPr>
          </w:p>
        </w:tc>
      </w:tr>
      <w:tr w:rsidR="00EC7CCD" w14:paraId="0A6C6F7E" w14:textId="77777777">
        <w:tc>
          <w:tcPr>
            <w:tcW w:w="737" w:type="dxa"/>
            <w:tcBorders>
              <w:top w:val="single" w:sz="4" w:space="0" w:color="auto"/>
              <w:left w:val="single" w:sz="4" w:space="0" w:color="auto"/>
              <w:bottom w:val="single" w:sz="4" w:space="0" w:color="auto"/>
              <w:right w:val="single" w:sz="4" w:space="0" w:color="auto"/>
            </w:tcBorders>
          </w:tcPr>
          <w:p w14:paraId="57217579"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9A48616" w14:textId="77777777" w:rsidR="00EC7CCD" w:rsidRDefault="00EC7CCD">
            <w:pPr>
              <w:pStyle w:val="ConsPlusNormal"/>
            </w:pPr>
          </w:p>
        </w:tc>
        <w:tc>
          <w:tcPr>
            <w:tcW w:w="5953" w:type="dxa"/>
            <w:tcBorders>
              <w:top w:val="single" w:sz="4" w:space="0" w:color="auto"/>
              <w:left w:val="single" w:sz="4" w:space="0" w:color="auto"/>
              <w:bottom w:val="single" w:sz="4" w:space="0" w:color="auto"/>
              <w:right w:val="single" w:sz="4" w:space="0" w:color="auto"/>
            </w:tcBorders>
          </w:tcPr>
          <w:p w14:paraId="77B8DFBE" w14:textId="77777777" w:rsidR="00EC7CCD" w:rsidRDefault="00EC7CCD">
            <w:pPr>
              <w:pStyle w:val="ConsPlusNormal"/>
            </w:pPr>
          </w:p>
        </w:tc>
      </w:tr>
    </w:tbl>
    <w:p w14:paraId="7CFDE4CD" w14:textId="77777777"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3"/>
        <w:gridCol w:w="238"/>
        <w:gridCol w:w="159"/>
        <w:gridCol w:w="2235"/>
        <w:gridCol w:w="542"/>
        <w:gridCol w:w="465"/>
        <w:gridCol w:w="3477"/>
        <w:gridCol w:w="1331"/>
      </w:tblGrid>
      <w:tr w:rsidR="00EC7CCD" w14:paraId="24C02028" w14:textId="77777777">
        <w:tc>
          <w:tcPr>
            <w:tcW w:w="9080" w:type="dxa"/>
            <w:gridSpan w:val="8"/>
          </w:tcPr>
          <w:p w14:paraId="333F76DF" w14:textId="77777777" w:rsidR="00EC7CCD" w:rsidRDefault="00EC7CCD">
            <w:pPr>
              <w:pStyle w:val="ConsPlusNormal"/>
              <w:jc w:val="both"/>
            </w:pPr>
            <w:r>
              <w:t>В ходе проведения проверки технической готовности к отопительному периоду теплоснабжающая организация установила техническую готовность/неготовность к работе в отопительном периоде (ненужное зачеркнуть)</w:t>
            </w:r>
          </w:p>
        </w:tc>
      </w:tr>
      <w:tr w:rsidR="00EC7CCD" w14:paraId="38DB0F43" w14:textId="77777777">
        <w:tc>
          <w:tcPr>
            <w:tcW w:w="633" w:type="dxa"/>
          </w:tcPr>
          <w:p w14:paraId="799E5B85" w14:textId="77777777" w:rsidR="00EC7CCD" w:rsidRDefault="00EC7CCD">
            <w:pPr>
              <w:pStyle w:val="ConsPlusNormal"/>
            </w:pPr>
          </w:p>
        </w:tc>
        <w:tc>
          <w:tcPr>
            <w:tcW w:w="397" w:type="dxa"/>
            <w:gridSpan w:val="2"/>
          </w:tcPr>
          <w:p w14:paraId="4B29F7F9" w14:textId="77777777" w:rsidR="00EC7CCD" w:rsidRDefault="00EC7CCD">
            <w:pPr>
              <w:pStyle w:val="ConsPlusNormal"/>
              <w:jc w:val="center"/>
            </w:pPr>
            <w:r>
              <w:t>1)</w:t>
            </w:r>
          </w:p>
        </w:tc>
        <w:tc>
          <w:tcPr>
            <w:tcW w:w="8050" w:type="dxa"/>
            <w:gridSpan w:val="5"/>
          </w:tcPr>
          <w:p w14:paraId="241AF2A3" w14:textId="77777777" w:rsidR="00EC7CCD" w:rsidRDefault="00EC7CCD">
            <w:pPr>
              <w:pStyle w:val="ConsPlusNormal"/>
              <w:jc w:val="both"/>
            </w:pPr>
            <w:r>
              <w:t>объект проверки технически готов к отопительному периоду;</w:t>
            </w:r>
          </w:p>
        </w:tc>
      </w:tr>
      <w:tr w:rsidR="00EC7CCD" w14:paraId="076891B7" w14:textId="77777777">
        <w:tc>
          <w:tcPr>
            <w:tcW w:w="633" w:type="dxa"/>
          </w:tcPr>
          <w:p w14:paraId="46E55215" w14:textId="77777777" w:rsidR="00EC7CCD" w:rsidRDefault="00EC7CCD">
            <w:pPr>
              <w:pStyle w:val="ConsPlusNormal"/>
            </w:pPr>
          </w:p>
        </w:tc>
        <w:tc>
          <w:tcPr>
            <w:tcW w:w="397" w:type="dxa"/>
            <w:gridSpan w:val="2"/>
          </w:tcPr>
          <w:p w14:paraId="668ADA2D" w14:textId="77777777" w:rsidR="00EC7CCD" w:rsidRDefault="00EC7CCD">
            <w:pPr>
              <w:pStyle w:val="ConsPlusNormal"/>
              <w:jc w:val="center"/>
            </w:pPr>
            <w:r>
              <w:t>2)</w:t>
            </w:r>
          </w:p>
        </w:tc>
        <w:tc>
          <w:tcPr>
            <w:tcW w:w="8050" w:type="dxa"/>
            <w:gridSpan w:val="5"/>
          </w:tcPr>
          <w:p w14:paraId="77E0D56C" w14:textId="77777777" w:rsidR="00EC7CCD" w:rsidRDefault="00EC7CCD">
            <w:pPr>
              <w:pStyle w:val="ConsPlusNormal"/>
              <w:jc w:val="both"/>
            </w:pPr>
            <w:r>
              <w:t>объект проверки будет технически готов к отопительному периоду при условии устранения в установленный срок замечаний к требованиям по готовности, выданных теплоснабжающей организацией;</w:t>
            </w:r>
          </w:p>
        </w:tc>
      </w:tr>
      <w:tr w:rsidR="00EC7CCD" w14:paraId="757D9768" w14:textId="77777777">
        <w:tc>
          <w:tcPr>
            <w:tcW w:w="633" w:type="dxa"/>
          </w:tcPr>
          <w:p w14:paraId="51AAC829" w14:textId="77777777" w:rsidR="00EC7CCD" w:rsidRDefault="00EC7CCD">
            <w:pPr>
              <w:pStyle w:val="ConsPlusNormal"/>
            </w:pPr>
          </w:p>
        </w:tc>
        <w:tc>
          <w:tcPr>
            <w:tcW w:w="397" w:type="dxa"/>
            <w:gridSpan w:val="2"/>
          </w:tcPr>
          <w:p w14:paraId="1FCDACF4" w14:textId="77777777" w:rsidR="00EC7CCD" w:rsidRDefault="00EC7CCD">
            <w:pPr>
              <w:pStyle w:val="ConsPlusNormal"/>
              <w:jc w:val="center"/>
            </w:pPr>
            <w:r>
              <w:t>3)</w:t>
            </w:r>
          </w:p>
        </w:tc>
        <w:tc>
          <w:tcPr>
            <w:tcW w:w="8050" w:type="dxa"/>
            <w:gridSpan w:val="5"/>
          </w:tcPr>
          <w:p w14:paraId="3070E13C" w14:textId="77777777" w:rsidR="00EC7CCD" w:rsidRDefault="00EC7CCD">
            <w:pPr>
              <w:pStyle w:val="ConsPlusNormal"/>
              <w:jc w:val="both"/>
            </w:pPr>
            <w:r>
              <w:t>объект проверки технически не готов к отопительному периоду.</w:t>
            </w:r>
          </w:p>
        </w:tc>
      </w:tr>
      <w:tr w:rsidR="00EC7CCD" w14:paraId="50F4E5E2" w14:textId="77777777">
        <w:tc>
          <w:tcPr>
            <w:tcW w:w="9080" w:type="dxa"/>
            <w:gridSpan w:val="8"/>
          </w:tcPr>
          <w:p w14:paraId="6E265E19" w14:textId="77777777" w:rsidR="00EC7CCD" w:rsidRDefault="00EC7CCD">
            <w:pPr>
              <w:pStyle w:val="ConsPlusNormal"/>
              <w:jc w:val="both"/>
            </w:pPr>
            <w:hyperlink w:anchor="Par267" w:tooltip="Приложение" w:history="1">
              <w:r>
                <w:rPr>
                  <w:color w:val="0000FF"/>
                </w:rPr>
                <w:t>Приложение</w:t>
              </w:r>
            </w:hyperlink>
            <w:r>
              <w:t xml:space="preserve"> к акту проверки готовности N ______ от ________ к отопительному периоду 20__/20__ гг.,</w:t>
            </w:r>
          </w:p>
        </w:tc>
      </w:tr>
      <w:tr w:rsidR="00EC7CCD" w14:paraId="2410A730" w14:textId="77777777">
        <w:tc>
          <w:tcPr>
            <w:tcW w:w="9080" w:type="dxa"/>
            <w:gridSpan w:val="8"/>
          </w:tcPr>
          <w:p w14:paraId="5E23F23B" w14:textId="77777777" w:rsidR="00EC7CCD" w:rsidRDefault="00EC7CCD">
            <w:pPr>
              <w:pStyle w:val="ConsPlusNormal"/>
              <w:jc w:val="both"/>
            </w:pPr>
            <w:r>
              <w:lastRenderedPageBreak/>
              <w:t>являющееся его неотъемлемой частью на ____ листах</w:t>
            </w:r>
          </w:p>
        </w:tc>
      </w:tr>
      <w:tr w:rsidR="00EC7CCD" w14:paraId="7A020083" w14:textId="77777777">
        <w:tc>
          <w:tcPr>
            <w:tcW w:w="3265" w:type="dxa"/>
            <w:gridSpan w:val="4"/>
            <w:vAlign w:val="bottom"/>
          </w:tcPr>
          <w:p w14:paraId="2DEAA98A" w14:textId="77777777" w:rsidR="00EC7CCD" w:rsidRDefault="00EC7CCD">
            <w:pPr>
              <w:pStyle w:val="ConsPlusNormal"/>
              <w:jc w:val="both"/>
            </w:pPr>
            <w:r>
              <w:t>Участники комиссии:</w:t>
            </w:r>
          </w:p>
        </w:tc>
        <w:tc>
          <w:tcPr>
            <w:tcW w:w="4484" w:type="dxa"/>
            <w:gridSpan w:val="3"/>
          </w:tcPr>
          <w:p w14:paraId="1E76E974" w14:textId="77777777" w:rsidR="00EC7CCD" w:rsidRDefault="00EC7CCD">
            <w:pPr>
              <w:pStyle w:val="ConsPlusNormal"/>
            </w:pPr>
          </w:p>
        </w:tc>
        <w:tc>
          <w:tcPr>
            <w:tcW w:w="1331" w:type="dxa"/>
          </w:tcPr>
          <w:p w14:paraId="52E6C435" w14:textId="77777777" w:rsidR="00EC7CCD" w:rsidRDefault="00EC7CCD">
            <w:pPr>
              <w:pStyle w:val="ConsPlusNormal"/>
            </w:pPr>
          </w:p>
        </w:tc>
      </w:tr>
      <w:tr w:rsidR="00EC7CCD" w14:paraId="24CE9F32" w14:textId="77777777">
        <w:tc>
          <w:tcPr>
            <w:tcW w:w="3265" w:type="dxa"/>
            <w:gridSpan w:val="4"/>
          </w:tcPr>
          <w:p w14:paraId="39DAAAEF" w14:textId="77777777" w:rsidR="00EC7CCD" w:rsidRDefault="00EC7CCD">
            <w:pPr>
              <w:pStyle w:val="ConsPlusNormal"/>
            </w:pPr>
          </w:p>
        </w:tc>
        <w:tc>
          <w:tcPr>
            <w:tcW w:w="4484" w:type="dxa"/>
            <w:gridSpan w:val="3"/>
          </w:tcPr>
          <w:p w14:paraId="14DC6AB8" w14:textId="77777777" w:rsidR="00EC7CCD" w:rsidRDefault="00EC7CCD">
            <w:pPr>
              <w:pStyle w:val="ConsPlusNormal"/>
              <w:jc w:val="center"/>
            </w:pPr>
            <w:r>
              <w:t>(подпись, расшифровка подписи)</w:t>
            </w:r>
          </w:p>
        </w:tc>
        <w:tc>
          <w:tcPr>
            <w:tcW w:w="1331" w:type="dxa"/>
          </w:tcPr>
          <w:p w14:paraId="66F6CACA" w14:textId="77777777" w:rsidR="00EC7CCD" w:rsidRDefault="00EC7CCD">
            <w:pPr>
              <w:pStyle w:val="ConsPlusNormal"/>
            </w:pPr>
          </w:p>
        </w:tc>
      </w:tr>
      <w:tr w:rsidR="00EC7CCD" w14:paraId="39DA40D5" w14:textId="77777777">
        <w:tc>
          <w:tcPr>
            <w:tcW w:w="3265" w:type="dxa"/>
            <w:gridSpan w:val="4"/>
          </w:tcPr>
          <w:p w14:paraId="25BE05A7" w14:textId="77777777" w:rsidR="00EC7CCD" w:rsidRDefault="00EC7CCD">
            <w:pPr>
              <w:pStyle w:val="ConsPlusNormal"/>
            </w:pPr>
          </w:p>
        </w:tc>
        <w:tc>
          <w:tcPr>
            <w:tcW w:w="4484" w:type="dxa"/>
            <w:gridSpan w:val="3"/>
          </w:tcPr>
          <w:p w14:paraId="05EB8BE6" w14:textId="77777777" w:rsidR="00EC7CCD" w:rsidRDefault="00EC7CCD">
            <w:pPr>
              <w:pStyle w:val="ConsPlusNormal"/>
            </w:pPr>
          </w:p>
        </w:tc>
        <w:tc>
          <w:tcPr>
            <w:tcW w:w="1331" w:type="dxa"/>
          </w:tcPr>
          <w:p w14:paraId="38629AD2" w14:textId="77777777" w:rsidR="00EC7CCD" w:rsidRDefault="00EC7CCD">
            <w:pPr>
              <w:pStyle w:val="ConsPlusNormal"/>
            </w:pPr>
          </w:p>
        </w:tc>
      </w:tr>
      <w:tr w:rsidR="00EC7CCD" w14:paraId="35EA3068" w14:textId="77777777">
        <w:tc>
          <w:tcPr>
            <w:tcW w:w="3265" w:type="dxa"/>
            <w:gridSpan w:val="4"/>
          </w:tcPr>
          <w:p w14:paraId="04F5FD5B" w14:textId="77777777" w:rsidR="00EC7CCD" w:rsidRDefault="00EC7CCD">
            <w:pPr>
              <w:pStyle w:val="ConsPlusNormal"/>
            </w:pPr>
          </w:p>
        </w:tc>
        <w:tc>
          <w:tcPr>
            <w:tcW w:w="4484" w:type="dxa"/>
            <w:gridSpan w:val="3"/>
          </w:tcPr>
          <w:p w14:paraId="6C053498" w14:textId="77777777" w:rsidR="00EC7CCD" w:rsidRDefault="00EC7CCD">
            <w:pPr>
              <w:pStyle w:val="ConsPlusNormal"/>
              <w:jc w:val="center"/>
            </w:pPr>
            <w:r>
              <w:t>(подпись, расшифровка подписи)</w:t>
            </w:r>
          </w:p>
        </w:tc>
        <w:tc>
          <w:tcPr>
            <w:tcW w:w="1331" w:type="dxa"/>
          </w:tcPr>
          <w:p w14:paraId="1EBF8F53" w14:textId="77777777" w:rsidR="00EC7CCD" w:rsidRDefault="00EC7CCD">
            <w:pPr>
              <w:pStyle w:val="ConsPlusNormal"/>
            </w:pPr>
          </w:p>
        </w:tc>
      </w:tr>
      <w:tr w:rsidR="00EC7CCD" w14:paraId="784FD5F1" w14:textId="77777777">
        <w:tc>
          <w:tcPr>
            <w:tcW w:w="3265" w:type="dxa"/>
            <w:gridSpan w:val="4"/>
          </w:tcPr>
          <w:p w14:paraId="744FC3AB" w14:textId="77777777" w:rsidR="00EC7CCD" w:rsidRDefault="00EC7CCD">
            <w:pPr>
              <w:pStyle w:val="ConsPlusNormal"/>
            </w:pPr>
          </w:p>
        </w:tc>
        <w:tc>
          <w:tcPr>
            <w:tcW w:w="4484" w:type="dxa"/>
            <w:gridSpan w:val="3"/>
          </w:tcPr>
          <w:p w14:paraId="331278AC" w14:textId="77777777" w:rsidR="00EC7CCD" w:rsidRDefault="00EC7CCD">
            <w:pPr>
              <w:pStyle w:val="ConsPlusNormal"/>
            </w:pPr>
          </w:p>
        </w:tc>
        <w:tc>
          <w:tcPr>
            <w:tcW w:w="1331" w:type="dxa"/>
          </w:tcPr>
          <w:p w14:paraId="66AC3A92" w14:textId="77777777" w:rsidR="00EC7CCD" w:rsidRDefault="00EC7CCD">
            <w:pPr>
              <w:pStyle w:val="ConsPlusNormal"/>
            </w:pPr>
          </w:p>
        </w:tc>
      </w:tr>
      <w:tr w:rsidR="00EC7CCD" w14:paraId="29D54EEE" w14:textId="77777777">
        <w:tc>
          <w:tcPr>
            <w:tcW w:w="3265" w:type="dxa"/>
            <w:gridSpan w:val="4"/>
          </w:tcPr>
          <w:p w14:paraId="29CF75C3" w14:textId="77777777" w:rsidR="00EC7CCD" w:rsidRDefault="00EC7CCD">
            <w:pPr>
              <w:pStyle w:val="ConsPlusNormal"/>
            </w:pPr>
          </w:p>
        </w:tc>
        <w:tc>
          <w:tcPr>
            <w:tcW w:w="4484" w:type="dxa"/>
            <w:gridSpan w:val="3"/>
          </w:tcPr>
          <w:p w14:paraId="16E59362" w14:textId="77777777" w:rsidR="00EC7CCD" w:rsidRDefault="00EC7CCD">
            <w:pPr>
              <w:pStyle w:val="ConsPlusNormal"/>
              <w:jc w:val="center"/>
            </w:pPr>
            <w:r>
              <w:t>(подпись, расшифровка подписи)</w:t>
            </w:r>
          </w:p>
        </w:tc>
        <w:tc>
          <w:tcPr>
            <w:tcW w:w="1331" w:type="dxa"/>
          </w:tcPr>
          <w:p w14:paraId="0053CC67" w14:textId="77777777" w:rsidR="00EC7CCD" w:rsidRDefault="00EC7CCD">
            <w:pPr>
              <w:pStyle w:val="ConsPlusNormal"/>
            </w:pPr>
          </w:p>
        </w:tc>
      </w:tr>
      <w:tr w:rsidR="00EC7CCD" w14:paraId="326992AA" w14:textId="77777777">
        <w:tc>
          <w:tcPr>
            <w:tcW w:w="9080" w:type="dxa"/>
            <w:gridSpan w:val="8"/>
          </w:tcPr>
          <w:p w14:paraId="7741CD30" w14:textId="77777777" w:rsidR="00EC7CCD" w:rsidRDefault="00EC7CCD">
            <w:pPr>
              <w:pStyle w:val="ConsPlusNormal"/>
              <w:jc w:val="both"/>
            </w:pPr>
            <w:r>
              <w:t>С актом проверки готовности ознакомлен, один экземпляр акта получил:</w:t>
            </w:r>
          </w:p>
        </w:tc>
      </w:tr>
      <w:tr w:rsidR="00EC7CCD" w14:paraId="387403BE" w14:textId="77777777">
        <w:tc>
          <w:tcPr>
            <w:tcW w:w="871" w:type="dxa"/>
            <w:gridSpan w:val="2"/>
            <w:vAlign w:val="bottom"/>
          </w:tcPr>
          <w:p w14:paraId="172C50B6" w14:textId="77777777" w:rsidR="00EC7CCD" w:rsidRDefault="00EC7CCD">
            <w:pPr>
              <w:pStyle w:val="ConsPlusNormal"/>
              <w:jc w:val="both"/>
            </w:pPr>
            <w:r>
              <w:t>"</w:t>
            </w:r>
          </w:p>
        </w:tc>
        <w:tc>
          <w:tcPr>
            <w:tcW w:w="2394" w:type="dxa"/>
            <w:gridSpan w:val="2"/>
            <w:vAlign w:val="bottom"/>
          </w:tcPr>
          <w:p w14:paraId="1A211E80" w14:textId="77777777" w:rsidR="00EC7CCD" w:rsidRDefault="00EC7CCD">
            <w:pPr>
              <w:pStyle w:val="ConsPlusNormal"/>
              <w:jc w:val="both"/>
            </w:pPr>
            <w:r>
              <w:t>"</w:t>
            </w:r>
          </w:p>
        </w:tc>
        <w:tc>
          <w:tcPr>
            <w:tcW w:w="542" w:type="dxa"/>
            <w:vAlign w:val="bottom"/>
          </w:tcPr>
          <w:p w14:paraId="039BD9D0" w14:textId="77777777" w:rsidR="00EC7CCD" w:rsidRDefault="00EC7CCD">
            <w:pPr>
              <w:pStyle w:val="ConsPlusNormal"/>
              <w:jc w:val="both"/>
            </w:pPr>
            <w:r>
              <w:t>20</w:t>
            </w:r>
          </w:p>
        </w:tc>
        <w:tc>
          <w:tcPr>
            <w:tcW w:w="465" w:type="dxa"/>
            <w:vAlign w:val="bottom"/>
          </w:tcPr>
          <w:p w14:paraId="0CFFB4B7" w14:textId="77777777" w:rsidR="00EC7CCD" w:rsidRDefault="00EC7CCD">
            <w:pPr>
              <w:pStyle w:val="ConsPlusNormal"/>
              <w:jc w:val="right"/>
            </w:pPr>
            <w:r>
              <w:t>г.</w:t>
            </w:r>
          </w:p>
        </w:tc>
        <w:tc>
          <w:tcPr>
            <w:tcW w:w="4808" w:type="dxa"/>
            <w:gridSpan w:val="2"/>
            <w:tcBorders>
              <w:bottom w:val="single" w:sz="4" w:space="0" w:color="auto"/>
            </w:tcBorders>
            <w:vAlign w:val="bottom"/>
          </w:tcPr>
          <w:p w14:paraId="48C49424" w14:textId="77777777" w:rsidR="00EC7CCD" w:rsidRDefault="00EC7CCD">
            <w:pPr>
              <w:pStyle w:val="ConsPlusNormal"/>
            </w:pPr>
          </w:p>
        </w:tc>
      </w:tr>
      <w:tr w:rsidR="00EC7CCD" w14:paraId="506DE32F" w14:textId="77777777">
        <w:tc>
          <w:tcPr>
            <w:tcW w:w="9080" w:type="dxa"/>
            <w:gridSpan w:val="8"/>
          </w:tcPr>
          <w:p w14:paraId="55C0619F" w14:textId="77777777" w:rsidR="00EC7CCD" w:rsidRDefault="00EC7CCD">
            <w:pPr>
              <w:pStyle w:val="ConsPlusNormal"/>
              <w:ind w:firstLine="283"/>
              <w:jc w:val="both"/>
            </w:pPr>
            <w:r>
              <w:t>(потребитель тепловой энергии, в отношении которого проводилась проверка готовности к отопительному периоду)</w:t>
            </w:r>
          </w:p>
        </w:tc>
      </w:tr>
    </w:tbl>
    <w:p w14:paraId="22B1546C" w14:textId="77777777" w:rsidR="00EC7CCD" w:rsidRDefault="00EC7CCD">
      <w:pPr>
        <w:pStyle w:val="ConsPlusNormal"/>
        <w:ind w:firstLine="540"/>
        <w:jc w:val="both"/>
      </w:pPr>
    </w:p>
    <w:p w14:paraId="08007E9E" w14:textId="77777777" w:rsidR="00EC7CCD" w:rsidRDefault="00EC7CCD">
      <w:pPr>
        <w:pStyle w:val="ConsPlusNormal"/>
        <w:ind w:firstLine="540"/>
        <w:jc w:val="both"/>
      </w:pPr>
    </w:p>
    <w:p w14:paraId="16061C89" w14:textId="77777777" w:rsidR="00EC7CCD" w:rsidRDefault="00EC7CCD">
      <w:pPr>
        <w:pStyle w:val="ConsPlusNormal"/>
        <w:ind w:firstLine="540"/>
        <w:jc w:val="both"/>
      </w:pPr>
    </w:p>
    <w:p w14:paraId="038182E6" w14:textId="77777777" w:rsidR="00EC7CCD" w:rsidRDefault="00EC7CCD">
      <w:pPr>
        <w:pStyle w:val="ConsPlusNormal"/>
        <w:ind w:firstLine="540"/>
        <w:jc w:val="both"/>
      </w:pPr>
    </w:p>
    <w:p w14:paraId="1A875DD7" w14:textId="77777777" w:rsidR="00EC7CCD" w:rsidRDefault="00EC7CCD">
      <w:pPr>
        <w:pStyle w:val="ConsPlusNormal"/>
        <w:ind w:firstLine="540"/>
        <w:jc w:val="both"/>
      </w:pPr>
    </w:p>
    <w:p w14:paraId="5627C1FE" w14:textId="77777777" w:rsidR="00EC7CCD" w:rsidRDefault="00EC7CCD">
      <w:pPr>
        <w:pStyle w:val="ConsPlusNormal"/>
        <w:jc w:val="right"/>
        <w:outlineLvl w:val="2"/>
      </w:pPr>
      <w:bookmarkStart w:id="77" w:name="Par267"/>
      <w:bookmarkEnd w:id="77"/>
      <w:r>
        <w:t>Приложение</w:t>
      </w:r>
    </w:p>
    <w:p w14:paraId="4E4A12A7" w14:textId="77777777" w:rsidR="00EC7CCD" w:rsidRDefault="00EC7CCD">
      <w:pPr>
        <w:pStyle w:val="ConsPlusNormal"/>
        <w:jc w:val="right"/>
      </w:pPr>
      <w:r>
        <w:t>к акту технической готовности</w:t>
      </w:r>
    </w:p>
    <w:p w14:paraId="0ABA614B" w14:textId="77777777" w:rsidR="00EC7CCD" w:rsidRDefault="00EC7CCD">
      <w:pPr>
        <w:pStyle w:val="ConsPlusNormal"/>
        <w:jc w:val="right"/>
      </w:pPr>
      <w:r>
        <w:t>теплопотребляющей энергоустановки объекта</w:t>
      </w:r>
    </w:p>
    <w:p w14:paraId="2B333ECF" w14:textId="77777777" w:rsidR="00EC7CCD" w:rsidRDefault="00EC7CCD">
      <w:pPr>
        <w:pStyle w:val="ConsPlusNormal"/>
        <w:jc w:val="right"/>
      </w:pPr>
      <w:r>
        <w:t>к отопительному периоду 20__/20__ гг.</w:t>
      </w:r>
    </w:p>
    <w:p w14:paraId="67FD4664" w14:textId="77777777" w:rsidR="00EC7CCD" w:rsidRDefault="00EC7CCD">
      <w:pPr>
        <w:pStyle w:val="ConsPlusNormal"/>
        <w:jc w:val="right"/>
      </w:pPr>
      <w:r>
        <w:t>от __________ N _____</w:t>
      </w:r>
    </w:p>
    <w:p w14:paraId="7A825732" w14:textId="77777777"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19"/>
        <w:gridCol w:w="1474"/>
        <w:gridCol w:w="964"/>
        <w:gridCol w:w="1361"/>
      </w:tblGrid>
      <w:tr w:rsidR="00EC7CCD" w14:paraId="4A2E579F" w14:textId="77777777">
        <w:tc>
          <w:tcPr>
            <w:tcW w:w="454" w:type="dxa"/>
            <w:tcBorders>
              <w:top w:val="single" w:sz="4" w:space="0" w:color="auto"/>
              <w:left w:val="single" w:sz="4" w:space="0" w:color="auto"/>
              <w:bottom w:val="single" w:sz="4" w:space="0" w:color="auto"/>
              <w:right w:val="single" w:sz="4" w:space="0" w:color="auto"/>
            </w:tcBorders>
          </w:tcPr>
          <w:p w14:paraId="75581671" w14:textId="77777777" w:rsidR="00EC7CCD" w:rsidRDefault="00EC7CCD">
            <w:pPr>
              <w:pStyle w:val="ConsPlusNormal"/>
              <w:jc w:val="center"/>
            </w:pPr>
            <w:r>
              <w:t>N</w:t>
            </w:r>
          </w:p>
        </w:tc>
        <w:tc>
          <w:tcPr>
            <w:tcW w:w="4819" w:type="dxa"/>
            <w:tcBorders>
              <w:top w:val="single" w:sz="4" w:space="0" w:color="auto"/>
              <w:left w:val="single" w:sz="4" w:space="0" w:color="auto"/>
              <w:bottom w:val="single" w:sz="4" w:space="0" w:color="auto"/>
              <w:right w:val="single" w:sz="4" w:space="0" w:color="auto"/>
            </w:tcBorders>
          </w:tcPr>
          <w:p w14:paraId="4F61E1DD" w14:textId="77777777" w:rsidR="00EC7CCD" w:rsidRDefault="00EC7CCD">
            <w:pPr>
              <w:pStyle w:val="ConsPlusNormal"/>
              <w:jc w:val="center"/>
            </w:pPr>
            <w:r>
              <w:t>В целях оценки готовности потребителей тепловой энергии к отопительному периоду уполномоченными органами должны быть проверены:</w:t>
            </w:r>
          </w:p>
        </w:tc>
        <w:tc>
          <w:tcPr>
            <w:tcW w:w="1474" w:type="dxa"/>
            <w:tcBorders>
              <w:top w:val="single" w:sz="4" w:space="0" w:color="auto"/>
              <w:left w:val="single" w:sz="4" w:space="0" w:color="auto"/>
              <w:bottom w:val="single" w:sz="4" w:space="0" w:color="auto"/>
              <w:right w:val="single" w:sz="4" w:space="0" w:color="auto"/>
            </w:tcBorders>
          </w:tcPr>
          <w:p w14:paraId="7922BC04" w14:textId="77777777" w:rsidR="00EC7CCD" w:rsidRDefault="00EC7CCD">
            <w:pPr>
              <w:pStyle w:val="ConsPlusNormal"/>
              <w:jc w:val="center"/>
            </w:pPr>
            <w:r>
              <w:t>Выявленные замечания (Да/Нет)</w:t>
            </w:r>
          </w:p>
        </w:tc>
        <w:tc>
          <w:tcPr>
            <w:tcW w:w="964" w:type="dxa"/>
            <w:tcBorders>
              <w:top w:val="single" w:sz="4" w:space="0" w:color="auto"/>
              <w:left w:val="single" w:sz="4" w:space="0" w:color="auto"/>
              <w:bottom w:val="single" w:sz="4" w:space="0" w:color="auto"/>
              <w:right w:val="single" w:sz="4" w:space="0" w:color="auto"/>
            </w:tcBorders>
          </w:tcPr>
          <w:p w14:paraId="4493D266" w14:textId="77777777" w:rsidR="00EC7CCD" w:rsidRDefault="00EC7CCD">
            <w:pPr>
              <w:pStyle w:val="ConsPlusNormal"/>
              <w:jc w:val="center"/>
            </w:pPr>
            <w:r>
              <w:t>Примечание</w:t>
            </w:r>
          </w:p>
        </w:tc>
        <w:tc>
          <w:tcPr>
            <w:tcW w:w="1361" w:type="dxa"/>
            <w:tcBorders>
              <w:top w:val="single" w:sz="4" w:space="0" w:color="auto"/>
              <w:left w:val="single" w:sz="4" w:space="0" w:color="auto"/>
              <w:bottom w:val="single" w:sz="4" w:space="0" w:color="auto"/>
              <w:right w:val="single" w:sz="4" w:space="0" w:color="auto"/>
            </w:tcBorders>
          </w:tcPr>
          <w:p w14:paraId="75FB7116" w14:textId="77777777" w:rsidR="00EC7CCD" w:rsidRDefault="00EC7CCD">
            <w:pPr>
              <w:pStyle w:val="ConsPlusNormal"/>
              <w:jc w:val="center"/>
            </w:pPr>
            <w:r>
              <w:t>Дата устранения замечаний</w:t>
            </w:r>
          </w:p>
        </w:tc>
      </w:tr>
      <w:tr w:rsidR="00EC7CCD" w14:paraId="408380D8" w14:textId="77777777">
        <w:tc>
          <w:tcPr>
            <w:tcW w:w="454" w:type="dxa"/>
            <w:tcBorders>
              <w:top w:val="single" w:sz="4" w:space="0" w:color="auto"/>
              <w:left w:val="single" w:sz="4" w:space="0" w:color="auto"/>
              <w:bottom w:val="single" w:sz="4" w:space="0" w:color="auto"/>
              <w:right w:val="single" w:sz="4" w:space="0" w:color="auto"/>
            </w:tcBorders>
          </w:tcPr>
          <w:p w14:paraId="6EE447B3" w14:textId="77777777" w:rsidR="00EC7CCD" w:rsidRDefault="00EC7CCD">
            <w:pPr>
              <w:pStyle w:val="ConsPlusNormal"/>
              <w:jc w:val="center"/>
            </w:pPr>
            <w:r>
              <w:t>1</w:t>
            </w:r>
          </w:p>
        </w:tc>
        <w:tc>
          <w:tcPr>
            <w:tcW w:w="4819" w:type="dxa"/>
            <w:tcBorders>
              <w:top w:val="single" w:sz="4" w:space="0" w:color="auto"/>
              <w:left w:val="single" w:sz="4" w:space="0" w:color="auto"/>
              <w:bottom w:val="single" w:sz="4" w:space="0" w:color="auto"/>
              <w:right w:val="single" w:sz="4" w:space="0" w:color="auto"/>
            </w:tcBorders>
          </w:tcPr>
          <w:p w14:paraId="469F8F2B" w14:textId="77777777" w:rsidR="00EC7CCD" w:rsidRDefault="00EC7CCD">
            <w:pPr>
              <w:pStyle w:val="ConsPlusNormal"/>
            </w:pPr>
            <w:r>
              <w:t>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tc>
        <w:tc>
          <w:tcPr>
            <w:tcW w:w="1474" w:type="dxa"/>
            <w:tcBorders>
              <w:top w:val="single" w:sz="4" w:space="0" w:color="auto"/>
              <w:left w:val="single" w:sz="4" w:space="0" w:color="auto"/>
              <w:bottom w:val="single" w:sz="4" w:space="0" w:color="auto"/>
              <w:right w:val="single" w:sz="4" w:space="0" w:color="auto"/>
            </w:tcBorders>
            <w:vAlign w:val="center"/>
          </w:tcPr>
          <w:p w14:paraId="7244493F"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0BAF3EB"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5F2C45ED" w14:textId="77777777" w:rsidR="00EC7CCD" w:rsidRDefault="00EC7CCD">
            <w:pPr>
              <w:pStyle w:val="ConsPlusNormal"/>
            </w:pPr>
          </w:p>
        </w:tc>
      </w:tr>
      <w:tr w:rsidR="00EC7CCD" w14:paraId="7C21AC7C" w14:textId="77777777">
        <w:tc>
          <w:tcPr>
            <w:tcW w:w="454" w:type="dxa"/>
            <w:tcBorders>
              <w:top w:val="single" w:sz="4" w:space="0" w:color="auto"/>
              <w:left w:val="single" w:sz="4" w:space="0" w:color="auto"/>
              <w:bottom w:val="single" w:sz="4" w:space="0" w:color="auto"/>
              <w:right w:val="single" w:sz="4" w:space="0" w:color="auto"/>
            </w:tcBorders>
          </w:tcPr>
          <w:p w14:paraId="0FF2BFF4" w14:textId="77777777" w:rsidR="00EC7CCD" w:rsidRDefault="00EC7CCD">
            <w:pPr>
              <w:pStyle w:val="ConsPlusNormal"/>
              <w:jc w:val="center"/>
            </w:pPr>
            <w:r>
              <w:t>2</w:t>
            </w:r>
          </w:p>
        </w:tc>
        <w:tc>
          <w:tcPr>
            <w:tcW w:w="4819" w:type="dxa"/>
            <w:tcBorders>
              <w:top w:val="single" w:sz="4" w:space="0" w:color="auto"/>
              <w:left w:val="single" w:sz="4" w:space="0" w:color="auto"/>
              <w:bottom w:val="single" w:sz="4" w:space="0" w:color="auto"/>
              <w:right w:val="single" w:sz="4" w:space="0" w:color="auto"/>
            </w:tcBorders>
          </w:tcPr>
          <w:p w14:paraId="6EBAB32D" w14:textId="77777777" w:rsidR="00EC7CCD" w:rsidRDefault="00EC7CCD">
            <w:pPr>
              <w:pStyle w:val="ConsPlusNormal"/>
            </w:pPr>
            <w:r>
              <w:t>Проведение промывки оборудования и коммуникаций теплопотребляющих установок</w:t>
            </w:r>
          </w:p>
        </w:tc>
        <w:tc>
          <w:tcPr>
            <w:tcW w:w="1474" w:type="dxa"/>
            <w:tcBorders>
              <w:top w:val="single" w:sz="4" w:space="0" w:color="auto"/>
              <w:left w:val="single" w:sz="4" w:space="0" w:color="auto"/>
              <w:bottom w:val="single" w:sz="4" w:space="0" w:color="auto"/>
              <w:right w:val="single" w:sz="4" w:space="0" w:color="auto"/>
            </w:tcBorders>
            <w:vAlign w:val="center"/>
          </w:tcPr>
          <w:p w14:paraId="0B78C6C1"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36D81E7"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0B1D3FB5" w14:textId="77777777" w:rsidR="00EC7CCD" w:rsidRDefault="00EC7CCD">
            <w:pPr>
              <w:pStyle w:val="ConsPlusNormal"/>
            </w:pPr>
          </w:p>
        </w:tc>
      </w:tr>
      <w:tr w:rsidR="00EC7CCD" w14:paraId="5F4B2FED" w14:textId="77777777">
        <w:tc>
          <w:tcPr>
            <w:tcW w:w="454" w:type="dxa"/>
            <w:tcBorders>
              <w:top w:val="single" w:sz="4" w:space="0" w:color="auto"/>
              <w:left w:val="single" w:sz="4" w:space="0" w:color="auto"/>
              <w:bottom w:val="single" w:sz="4" w:space="0" w:color="auto"/>
              <w:right w:val="single" w:sz="4" w:space="0" w:color="auto"/>
            </w:tcBorders>
          </w:tcPr>
          <w:p w14:paraId="32E317EB" w14:textId="77777777" w:rsidR="00EC7CCD" w:rsidRDefault="00EC7CCD">
            <w:pPr>
              <w:pStyle w:val="ConsPlusNormal"/>
              <w:jc w:val="center"/>
            </w:pPr>
            <w:r>
              <w:t>3</w:t>
            </w:r>
          </w:p>
        </w:tc>
        <w:tc>
          <w:tcPr>
            <w:tcW w:w="4819" w:type="dxa"/>
            <w:tcBorders>
              <w:top w:val="single" w:sz="4" w:space="0" w:color="auto"/>
              <w:left w:val="single" w:sz="4" w:space="0" w:color="auto"/>
              <w:bottom w:val="single" w:sz="4" w:space="0" w:color="auto"/>
              <w:right w:val="single" w:sz="4" w:space="0" w:color="auto"/>
            </w:tcBorders>
          </w:tcPr>
          <w:p w14:paraId="4D196A69" w14:textId="77777777" w:rsidR="00EC7CCD" w:rsidRDefault="00EC7CCD">
            <w:pPr>
              <w:pStyle w:val="ConsPlusNormal"/>
            </w:pPr>
            <w:r>
              <w:t>Разработка эксплуатационных режимов, а также мероприятий по их внедрению</w:t>
            </w:r>
          </w:p>
        </w:tc>
        <w:tc>
          <w:tcPr>
            <w:tcW w:w="1474" w:type="dxa"/>
            <w:tcBorders>
              <w:top w:val="single" w:sz="4" w:space="0" w:color="auto"/>
              <w:left w:val="single" w:sz="4" w:space="0" w:color="auto"/>
              <w:bottom w:val="single" w:sz="4" w:space="0" w:color="auto"/>
              <w:right w:val="single" w:sz="4" w:space="0" w:color="auto"/>
            </w:tcBorders>
            <w:vAlign w:val="center"/>
          </w:tcPr>
          <w:p w14:paraId="63142864"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75E73E6"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1D9103CA" w14:textId="77777777" w:rsidR="00EC7CCD" w:rsidRDefault="00EC7CCD">
            <w:pPr>
              <w:pStyle w:val="ConsPlusNormal"/>
            </w:pPr>
          </w:p>
        </w:tc>
      </w:tr>
      <w:tr w:rsidR="00EC7CCD" w14:paraId="4B0796D6" w14:textId="77777777">
        <w:tc>
          <w:tcPr>
            <w:tcW w:w="454" w:type="dxa"/>
            <w:tcBorders>
              <w:top w:val="single" w:sz="4" w:space="0" w:color="auto"/>
              <w:left w:val="single" w:sz="4" w:space="0" w:color="auto"/>
              <w:bottom w:val="single" w:sz="4" w:space="0" w:color="auto"/>
              <w:right w:val="single" w:sz="4" w:space="0" w:color="auto"/>
            </w:tcBorders>
          </w:tcPr>
          <w:p w14:paraId="627A853E" w14:textId="77777777" w:rsidR="00EC7CCD" w:rsidRDefault="00EC7CCD">
            <w:pPr>
              <w:pStyle w:val="ConsPlusNormal"/>
              <w:jc w:val="center"/>
            </w:pPr>
            <w:r>
              <w:lastRenderedPageBreak/>
              <w:t>4</w:t>
            </w:r>
          </w:p>
        </w:tc>
        <w:tc>
          <w:tcPr>
            <w:tcW w:w="4819" w:type="dxa"/>
            <w:tcBorders>
              <w:top w:val="single" w:sz="4" w:space="0" w:color="auto"/>
              <w:left w:val="single" w:sz="4" w:space="0" w:color="auto"/>
              <w:bottom w:val="single" w:sz="4" w:space="0" w:color="auto"/>
              <w:right w:val="single" w:sz="4" w:space="0" w:color="auto"/>
            </w:tcBorders>
          </w:tcPr>
          <w:p w14:paraId="115675D1" w14:textId="77777777" w:rsidR="00EC7CCD" w:rsidRDefault="00EC7CCD">
            <w:pPr>
              <w:pStyle w:val="ConsPlusNormal"/>
            </w:pPr>
            <w:r>
              <w:t>Выполнение плана ремонтных работ и качество их выполнения</w:t>
            </w:r>
          </w:p>
        </w:tc>
        <w:tc>
          <w:tcPr>
            <w:tcW w:w="1474" w:type="dxa"/>
            <w:tcBorders>
              <w:top w:val="single" w:sz="4" w:space="0" w:color="auto"/>
              <w:left w:val="single" w:sz="4" w:space="0" w:color="auto"/>
              <w:bottom w:val="single" w:sz="4" w:space="0" w:color="auto"/>
              <w:right w:val="single" w:sz="4" w:space="0" w:color="auto"/>
            </w:tcBorders>
            <w:vAlign w:val="center"/>
          </w:tcPr>
          <w:p w14:paraId="3CF281AE"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E65D73D"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63FF0FA2" w14:textId="77777777" w:rsidR="00EC7CCD" w:rsidRDefault="00EC7CCD">
            <w:pPr>
              <w:pStyle w:val="ConsPlusNormal"/>
            </w:pPr>
          </w:p>
        </w:tc>
      </w:tr>
      <w:tr w:rsidR="00EC7CCD" w14:paraId="23391B4C" w14:textId="77777777">
        <w:tc>
          <w:tcPr>
            <w:tcW w:w="454" w:type="dxa"/>
            <w:tcBorders>
              <w:top w:val="single" w:sz="4" w:space="0" w:color="auto"/>
              <w:left w:val="single" w:sz="4" w:space="0" w:color="auto"/>
              <w:bottom w:val="single" w:sz="4" w:space="0" w:color="auto"/>
              <w:right w:val="single" w:sz="4" w:space="0" w:color="auto"/>
            </w:tcBorders>
          </w:tcPr>
          <w:p w14:paraId="7D32798A" w14:textId="77777777" w:rsidR="00EC7CCD" w:rsidRDefault="00EC7CCD">
            <w:pPr>
              <w:pStyle w:val="ConsPlusNormal"/>
              <w:jc w:val="center"/>
            </w:pPr>
            <w:r>
              <w:t>5</w:t>
            </w:r>
          </w:p>
        </w:tc>
        <w:tc>
          <w:tcPr>
            <w:tcW w:w="4819" w:type="dxa"/>
            <w:tcBorders>
              <w:top w:val="single" w:sz="4" w:space="0" w:color="auto"/>
              <w:left w:val="single" w:sz="4" w:space="0" w:color="auto"/>
              <w:bottom w:val="single" w:sz="4" w:space="0" w:color="auto"/>
              <w:right w:val="single" w:sz="4" w:space="0" w:color="auto"/>
            </w:tcBorders>
          </w:tcPr>
          <w:p w14:paraId="146D8F42" w14:textId="77777777" w:rsidR="00EC7CCD" w:rsidRDefault="00EC7CCD">
            <w:pPr>
              <w:pStyle w:val="ConsPlusNormal"/>
            </w:pPr>
            <w:r>
              <w:t>Состояние тепловых сетей, принадлежащих потребителю тепловой энергии</w:t>
            </w:r>
          </w:p>
        </w:tc>
        <w:tc>
          <w:tcPr>
            <w:tcW w:w="1474" w:type="dxa"/>
            <w:tcBorders>
              <w:top w:val="single" w:sz="4" w:space="0" w:color="auto"/>
              <w:left w:val="single" w:sz="4" w:space="0" w:color="auto"/>
              <w:bottom w:val="single" w:sz="4" w:space="0" w:color="auto"/>
              <w:right w:val="single" w:sz="4" w:space="0" w:color="auto"/>
            </w:tcBorders>
            <w:vAlign w:val="center"/>
          </w:tcPr>
          <w:p w14:paraId="4A1D8EA6"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AF64E91"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06310FD5" w14:textId="77777777" w:rsidR="00EC7CCD" w:rsidRDefault="00EC7CCD">
            <w:pPr>
              <w:pStyle w:val="ConsPlusNormal"/>
            </w:pPr>
          </w:p>
        </w:tc>
      </w:tr>
      <w:tr w:rsidR="00EC7CCD" w14:paraId="36721DE0" w14:textId="77777777">
        <w:tc>
          <w:tcPr>
            <w:tcW w:w="454" w:type="dxa"/>
            <w:tcBorders>
              <w:top w:val="single" w:sz="4" w:space="0" w:color="auto"/>
              <w:left w:val="single" w:sz="4" w:space="0" w:color="auto"/>
              <w:bottom w:val="single" w:sz="4" w:space="0" w:color="auto"/>
              <w:right w:val="single" w:sz="4" w:space="0" w:color="auto"/>
            </w:tcBorders>
          </w:tcPr>
          <w:p w14:paraId="60D8FFEF" w14:textId="77777777" w:rsidR="00EC7CCD" w:rsidRDefault="00EC7CCD">
            <w:pPr>
              <w:pStyle w:val="ConsPlusNormal"/>
              <w:jc w:val="center"/>
            </w:pPr>
            <w:r>
              <w:t>6</w:t>
            </w:r>
          </w:p>
        </w:tc>
        <w:tc>
          <w:tcPr>
            <w:tcW w:w="4819" w:type="dxa"/>
            <w:tcBorders>
              <w:top w:val="single" w:sz="4" w:space="0" w:color="auto"/>
              <w:left w:val="single" w:sz="4" w:space="0" w:color="auto"/>
              <w:bottom w:val="single" w:sz="4" w:space="0" w:color="auto"/>
              <w:right w:val="single" w:sz="4" w:space="0" w:color="auto"/>
            </w:tcBorders>
          </w:tcPr>
          <w:p w14:paraId="7FDF5F0B" w14:textId="77777777" w:rsidR="00EC7CCD" w:rsidRDefault="00EC7CCD">
            <w:pPr>
              <w:pStyle w:val="ConsPlusNormal"/>
            </w:pPr>
            <w:r>
              <w:t>Состояние утепления зданий (в том числе чердаки, лестничные клетки, подвалы, двери) и центральных тепловых пунктов, а также индивидуальных тепловых пунктов</w:t>
            </w:r>
          </w:p>
        </w:tc>
        <w:tc>
          <w:tcPr>
            <w:tcW w:w="1474" w:type="dxa"/>
            <w:tcBorders>
              <w:top w:val="single" w:sz="4" w:space="0" w:color="auto"/>
              <w:left w:val="single" w:sz="4" w:space="0" w:color="auto"/>
              <w:bottom w:val="single" w:sz="4" w:space="0" w:color="auto"/>
              <w:right w:val="single" w:sz="4" w:space="0" w:color="auto"/>
            </w:tcBorders>
            <w:vAlign w:val="center"/>
          </w:tcPr>
          <w:p w14:paraId="374E266D"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4C250022"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4282FEB4" w14:textId="77777777" w:rsidR="00EC7CCD" w:rsidRDefault="00EC7CCD">
            <w:pPr>
              <w:pStyle w:val="ConsPlusNormal"/>
            </w:pPr>
          </w:p>
        </w:tc>
      </w:tr>
      <w:tr w:rsidR="00EC7CCD" w14:paraId="21DCC4CD" w14:textId="77777777">
        <w:tc>
          <w:tcPr>
            <w:tcW w:w="454" w:type="dxa"/>
            <w:tcBorders>
              <w:top w:val="single" w:sz="4" w:space="0" w:color="auto"/>
              <w:left w:val="single" w:sz="4" w:space="0" w:color="auto"/>
              <w:bottom w:val="single" w:sz="4" w:space="0" w:color="auto"/>
              <w:right w:val="single" w:sz="4" w:space="0" w:color="auto"/>
            </w:tcBorders>
          </w:tcPr>
          <w:p w14:paraId="52F0F616" w14:textId="77777777" w:rsidR="00EC7CCD" w:rsidRDefault="00EC7CCD">
            <w:pPr>
              <w:pStyle w:val="ConsPlusNormal"/>
              <w:jc w:val="center"/>
            </w:pPr>
            <w:r>
              <w:t>7</w:t>
            </w:r>
          </w:p>
        </w:tc>
        <w:tc>
          <w:tcPr>
            <w:tcW w:w="4819" w:type="dxa"/>
            <w:tcBorders>
              <w:top w:val="single" w:sz="4" w:space="0" w:color="auto"/>
              <w:left w:val="single" w:sz="4" w:space="0" w:color="auto"/>
              <w:bottom w:val="single" w:sz="4" w:space="0" w:color="auto"/>
              <w:right w:val="single" w:sz="4" w:space="0" w:color="auto"/>
            </w:tcBorders>
          </w:tcPr>
          <w:p w14:paraId="011D906C" w14:textId="77777777" w:rsidR="00EC7CCD" w:rsidRDefault="00EC7CCD">
            <w:pPr>
              <w:pStyle w:val="ConsPlusNormal"/>
            </w:pPr>
            <w:r>
              <w:t>Состояние трубопроводов, арматуры и тепловой изоляции в пределах тепловых пунктов и теплопотребляющей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14:paraId="663A3E52"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375CDBE"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3962E44A" w14:textId="77777777" w:rsidR="00EC7CCD" w:rsidRDefault="00EC7CCD">
            <w:pPr>
              <w:pStyle w:val="ConsPlusNormal"/>
            </w:pPr>
          </w:p>
        </w:tc>
      </w:tr>
      <w:tr w:rsidR="00EC7CCD" w14:paraId="756A4E8A" w14:textId="77777777">
        <w:tc>
          <w:tcPr>
            <w:tcW w:w="454" w:type="dxa"/>
            <w:tcBorders>
              <w:top w:val="single" w:sz="4" w:space="0" w:color="auto"/>
              <w:left w:val="single" w:sz="4" w:space="0" w:color="auto"/>
              <w:bottom w:val="single" w:sz="4" w:space="0" w:color="auto"/>
              <w:right w:val="single" w:sz="4" w:space="0" w:color="auto"/>
            </w:tcBorders>
          </w:tcPr>
          <w:p w14:paraId="2D769EC0" w14:textId="77777777" w:rsidR="00EC7CCD" w:rsidRDefault="00EC7CCD">
            <w:pPr>
              <w:pStyle w:val="ConsPlusNormal"/>
              <w:jc w:val="center"/>
            </w:pPr>
            <w:r>
              <w:t>8.1</w:t>
            </w:r>
          </w:p>
        </w:tc>
        <w:tc>
          <w:tcPr>
            <w:tcW w:w="4819" w:type="dxa"/>
            <w:tcBorders>
              <w:top w:val="single" w:sz="4" w:space="0" w:color="auto"/>
              <w:left w:val="single" w:sz="4" w:space="0" w:color="auto"/>
              <w:bottom w:val="single" w:sz="4" w:space="0" w:color="auto"/>
              <w:right w:val="single" w:sz="4" w:space="0" w:color="auto"/>
            </w:tcBorders>
          </w:tcPr>
          <w:p w14:paraId="3AB50105" w14:textId="77777777" w:rsidR="00EC7CCD" w:rsidRDefault="00EC7CCD">
            <w:pPr>
              <w:pStyle w:val="ConsPlusNormal"/>
            </w:pPr>
            <w:r>
              <w:t>Наличие и работоспособность приборов учета</w:t>
            </w:r>
          </w:p>
        </w:tc>
        <w:tc>
          <w:tcPr>
            <w:tcW w:w="1474" w:type="dxa"/>
            <w:tcBorders>
              <w:top w:val="single" w:sz="4" w:space="0" w:color="auto"/>
              <w:left w:val="single" w:sz="4" w:space="0" w:color="auto"/>
              <w:bottom w:val="single" w:sz="4" w:space="0" w:color="auto"/>
              <w:right w:val="single" w:sz="4" w:space="0" w:color="auto"/>
            </w:tcBorders>
            <w:vAlign w:val="center"/>
          </w:tcPr>
          <w:p w14:paraId="4CF4EB6A"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AF8301A"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4E5A332E" w14:textId="77777777" w:rsidR="00EC7CCD" w:rsidRDefault="00EC7CCD">
            <w:pPr>
              <w:pStyle w:val="ConsPlusNormal"/>
            </w:pPr>
          </w:p>
        </w:tc>
      </w:tr>
      <w:tr w:rsidR="00EC7CCD" w14:paraId="38F3244A" w14:textId="77777777">
        <w:tc>
          <w:tcPr>
            <w:tcW w:w="454" w:type="dxa"/>
            <w:tcBorders>
              <w:top w:val="single" w:sz="4" w:space="0" w:color="auto"/>
              <w:left w:val="single" w:sz="4" w:space="0" w:color="auto"/>
              <w:bottom w:val="single" w:sz="4" w:space="0" w:color="auto"/>
              <w:right w:val="single" w:sz="4" w:space="0" w:color="auto"/>
            </w:tcBorders>
          </w:tcPr>
          <w:p w14:paraId="0A53F461" w14:textId="77777777" w:rsidR="00EC7CCD" w:rsidRDefault="00EC7CCD">
            <w:pPr>
              <w:pStyle w:val="ConsPlusNormal"/>
              <w:jc w:val="center"/>
            </w:pPr>
            <w:r>
              <w:t>8.2</w:t>
            </w:r>
          </w:p>
        </w:tc>
        <w:tc>
          <w:tcPr>
            <w:tcW w:w="4819" w:type="dxa"/>
            <w:tcBorders>
              <w:top w:val="single" w:sz="4" w:space="0" w:color="auto"/>
              <w:left w:val="single" w:sz="4" w:space="0" w:color="auto"/>
              <w:bottom w:val="single" w:sz="4" w:space="0" w:color="auto"/>
              <w:right w:val="single" w:sz="4" w:space="0" w:color="auto"/>
            </w:tcBorders>
          </w:tcPr>
          <w:p w14:paraId="51D2E49C" w14:textId="77777777" w:rsidR="00EC7CCD" w:rsidRDefault="00EC7CCD">
            <w:pPr>
              <w:pStyle w:val="ConsPlusNormal"/>
            </w:pPr>
            <w:r>
              <w:t>Работоспособность автоматических регуляторов при их наличии</w:t>
            </w:r>
          </w:p>
        </w:tc>
        <w:tc>
          <w:tcPr>
            <w:tcW w:w="1474" w:type="dxa"/>
            <w:tcBorders>
              <w:top w:val="single" w:sz="4" w:space="0" w:color="auto"/>
              <w:left w:val="single" w:sz="4" w:space="0" w:color="auto"/>
              <w:bottom w:val="single" w:sz="4" w:space="0" w:color="auto"/>
              <w:right w:val="single" w:sz="4" w:space="0" w:color="auto"/>
            </w:tcBorders>
            <w:vAlign w:val="center"/>
          </w:tcPr>
          <w:p w14:paraId="2299176E"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662499DF"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252FE1B8" w14:textId="77777777" w:rsidR="00EC7CCD" w:rsidRDefault="00EC7CCD">
            <w:pPr>
              <w:pStyle w:val="ConsPlusNormal"/>
            </w:pPr>
          </w:p>
        </w:tc>
      </w:tr>
      <w:tr w:rsidR="00EC7CCD" w14:paraId="4B853F37" w14:textId="77777777">
        <w:tc>
          <w:tcPr>
            <w:tcW w:w="454" w:type="dxa"/>
            <w:tcBorders>
              <w:top w:val="single" w:sz="4" w:space="0" w:color="auto"/>
              <w:left w:val="single" w:sz="4" w:space="0" w:color="auto"/>
              <w:bottom w:val="single" w:sz="4" w:space="0" w:color="auto"/>
              <w:right w:val="single" w:sz="4" w:space="0" w:color="auto"/>
            </w:tcBorders>
          </w:tcPr>
          <w:p w14:paraId="62C3F98E" w14:textId="77777777" w:rsidR="00EC7CCD" w:rsidRDefault="00EC7CCD">
            <w:pPr>
              <w:pStyle w:val="ConsPlusNormal"/>
              <w:jc w:val="center"/>
            </w:pPr>
            <w:r>
              <w:t>9</w:t>
            </w:r>
          </w:p>
        </w:tc>
        <w:tc>
          <w:tcPr>
            <w:tcW w:w="4819" w:type="dxa"/>
            <w:tcBorders>
              <w:top w:val="single" w:sz="4" w:space="0" w:color="auto"/>
              <w:left w:val="single" w:sz="4" w:space="0" w:color="auto"/>
              <w:bottom w:val="single" w:sz="4" w:space="0" w:color="auto"/>
              <w:right w:val="single" w:sz="4" w:space="0" w:color="auto"/>
            </w:tcBorders>
          </w:tcPr>
          <w:p w14:paraId="1349B227" w14:textId="77777777" w:rsidR="00EC7CCD" w:rsidRDefault="00EC7CCD">
            <w:pPr>
              <w:pStyle w:val="ConsPlusNormal"/>
            </w:pPr>
            <w:r>
              <w:t>Работоспособность защиты систем теплопотребления</w:t>
            </w:r>
          </w:p>
        </w:tc>
        <w:tc>
          <w:tcPr>
            <w:tcW w:w="1474" w:type="dxa"/>
            <w:tcBorders>
              <w:top w:val="single" w:sz="4" w:space="0" w:color="auto"/>
              <w:left w:val="single" w:sz="4" w:space="0" w:color="auto"/>
              <w:bottom w:val="single" w:sz="4" w:space="0" w:color="auto"/>
              <w:right w:val="single" w:sz="4" w:space="0" w:color="auto"/>
            </w:tcBorders>
            <w:vAlign w:val="center"/>
          </w:tcPr>
          <w:p w14:paraId="0D44356C"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0CC22D01"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10453EC1" w14:textId="77777777" w:rsidR="00EC7CCD" w:rsidRDefault="00EC7CCD">
            <w:pPr>
              <w:pStyle w:val="ConsPlusNormal"/>
            </w:pPr>
          </w:p>
        </w:tc>
      </w:tr>
      <w:tr w:rsidR="00EC7CCD" w14:paraId="038A18D2" w14:textId="77777777">
        <w:tc>
          <w:tcPr>
            <w:tcW w:w="454" w:type="dxa"/>
            <w:tcBorders>
              <w:top w:val="single" w:sz="4" w:space="0" w:color="auto"/>
              <w:left w:val="single" w:sz="4" w:space="0" w:color="auto"/>
              <w:bottom w:val="single" w:sz="4" w:space="0" w:color="auto"/>
              <w:right w:val="single" w:sz="4" w:space="0" w:color="auto"/>
            </w:tcBorders>
          </w:tcPr>
          <w:p w14:paraId="51D6F74C" w14:textId="77777777" w:rsidR="00EC7CCD" w:rsidRDefault="00EC7CCD">
            <w:pPr>
              <w:pStyle w:val="ConsPlusNormal"/>
              <w:jc w:val="center"/>
            </w:pPr>
            <w:r>
              <w:t>10</w:t>
            </w:r>
          </w:p>
        </w:tc>
        <w:tc>
          <w:tcPr>
            <w:tcW w:w="4819" w:type="dxa"/>
            <w:tcBorders>
              <w:top w:val="single" w:sz="4" w:space="0" w:color="auto"/>
              <w:left w:val="single" w:sz="4" w:space="0" w:color="auto"/>
              <w:bottom w:val="single" w:sz="4" w:space="0" w:color="auto"/>
              <w:right w:val="single" w:sz="4" w:space="0" w:color="auto"/>
            </w:tcBorders>
          </w:tcPr>
          <w:p w14:paraId="3EDA020A" w14:textId="77777777" w:rsidR="00EC7CCD" w:rsidRDefault="00EC7CCD">
            <w:pPr>
              <w:pStyle w:val="ConsPlusNormal"/>
            </w:pPr>
            <w:r>
              <w:t>Наличие паспортов теплопотребляющих установок, принципиальных схем и инструкций для обслуживающего персонала и соответствие их действительности теплопотребляющей установки</w:t>
            </w:r>
          </w:p>
        </w:tc>
        <w:tc>
          <w:tcPr>
            <w:tcW w:w="1474" w:type="dxa"/>
            <w:tcBorders>
              <w:top w:val="single" w:sz="4" w:space="0" w:color="auto"/>
              <w:left w:val="single" w:sz="4" w:space="0" w:color="auto"/>
              <w:bottom w:val="single" w:sz="4" w:space="0" w:color="auto"/>
              <w:right w:val="single" w:sz="4" w:space="0" w:color="auto"/>
            </w:tcBorders>
            <w:vAlign w:val="center"/>
          </w:tcPr>
          <w:p w14:paraId="4C8D14E5"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B67782C"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2B7A07CD" w14:textId="77777777" w:rsidR="00EC7CCD" w:rsidRDefault="00EC7CCD">
            <w:pPr>
              <w:pStyle w:val="ConsPlusNormal"/>
            </w:pPr>
          </w:p>
        </w:tc>
      </w:tr>
      <w:tr w:rsidR="00EC7CCD" w14:paraId="5DD6BBA9" w14:textId="77777777">
        <w:tc>
          <w:tcPr>
            <w:tcW w:w="454" w:type="dxa"/>
            <w:tcBorders>
              <w:top w:val="single" w:sz="4" w:space="0" w:color="auto"/>
              <w:left w:val="single" w:sz="4" w:space="0" w:color="auto"/>
              <w:bottom w:val="single" w:sz="4" w:space="0" w:color="auto"/>
              <w:right w:val="single" w:sz="4" w:space="0" w:color="auto"/>
            </w:tcBorders>
          </w:tcPr>
          <w:p w14:paraId="63E6DF7E" w14:textId="77777777" w:rsidR="00EC7CCD" w:rsidRDefault="00EC7CCD">
            <w:pPr>
              <w:pStyle w:val="ConsPlusNormal"/>
              <w:jc w:val="center"/>
            </w:pPr>
            <w:r>
              <w:t>11</w:t>
            </w:r>
          </w:p>
        </w:tc>
        <w:tc>
          <w:tcPr>
            <w:tcW w:w="4819" w:type="dxa"/>
            <w:tcBorders>
              <w:top w:val="single" w:sz="4" w:space="0" w:color="auto"/>
              <w:left w:val="single" w:sz="4" w:space="0" w:color="auto"/>
              <w:bottom w:val="single" w:sz="4" w:space="0" w:color="auto"/>
              <w:right w:val="single" w:sz="4" w:space="0" w:color="auto"/>
            </w:tcBorders>
          </w:tcPr>
          <w:p w14:paraId="2B18CF40" w14:textId="77777777" w:rsidR="00EC7CCD" w:rsidRDefault="00EC7CCD">
            <w:pPr>
              <w:pStyle w:val="ConsPlusNormal"/>
            </w:pPr>
            <w:r>
              <w:t>Отсутствие прямых соединений оборудования тепловых пунктов с водопроводом и канализацией</w:t>
            </w:r>
          </w:p>
        </w:tc>
        <w:tc>
          <w:tcPr>
            <w:tcW w:w="1474" w:type="dxa"/>
            <w:tcBorders>
              <w:top w:val="single" w:sz="4" w:space="0" w:color="auto"/>
              <w:left w:val="single" w:sz="4" w:space="0" w:color="auto"/>
              <w:bottom w:val="single" w:sz="4" w:space="0" w:color="auto"/>
              <w:right w:val="single" w:sz="4" w:space="0" w:color="auto"/>
            </w:tcBorders>
            <w:vAlign w:val="center"/>
          </w:tcPr>
          <w:p w14:paraId="71D381FE"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5A2EF2DF"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562829C1" w14:textId="77777777" w:rsidR="00EC7CCD" w:rsidRDefault="00EC7CCD">
            <w:pPr>
              <w:pStyle w:val="ConsPlusNormal"/>
            </w:pPr>
          </w:p>
        </w:tc>
      </w:tr>
      <w:tr w:rsidR="00EC7CCD" w14:paraId="38875C85" w14:textId="77777777">
        <w:tc>
          <w:tcPr>
            <w:tcW w:w="454" w:type="dxa"/>
            <w:tcBorders>
              <w:top w:val="single" w:sz="4" w:space="0" w:color="auto"/>
              <w:left w:val="single" w:sz="4" w:space="0" w:color="auto"/>
              <w:bottom w:val="single" w:sz="4" w:space="0" w:color="auto"/>
              <w:right w:val="single" w:sz="4" w:space="0" w:color="auto"/>
            </w:tcBorders>
          </w:tcPr>
          <w:p w14:paraId="11EA277A" w14:textId="77777777" w:rsidR="00EC7CCD" w:rsidRDefault="00EC7CCD">
            <w:pPr>
              <w:pStyle w:val="ConsPlusNormal"/>
              <w:jc w:val="center"/>
            </w:pPr>
            <w:r>
              <w:t>12</w:t>
            </w:r>
          </w:p>
        </w:tc>
        <w:tc>
          <w:tcPr>
            <w:tcW w:w="4819" w:type="dxa"/>
            <w:tcBorders>
              <w:top w:val="single" w:sz="4" w:space="0" w:color="auto"/>
              <w:left w:val="single" w:sz="4" w:space="0" w:color="auto"/>
              <w:bottom w:val="single" w:sz="4" w:space="0" w:color="auto"/>
              <w:right w:val="single" w:sz="4" w:space="0" w:color="auto"/>
            </w:tcBorders>
          </w:tcPr>
          <w:p w14:paraId="5EF92811" w14:textId="77777777" w:rsidR="00EC7CCD" w:rsidRDefault="00EC7CCD">
            <w:pPr>
              <w:pStyle w:val="ConsPlusNormal"/>
            </w:pPr>
            <w:r>
              <w:t>Плотность оборудования тепловых пунктов</w:t>
            </w:r>
          </w:p>
        </w:tc>
        <w:tc>
          <w:tcPr>
            <w:tcW w:w="1474" w:type="dxa"/>
            <w:tcBorders>
              <w:top w:val="single" w:sz="4" w:space="0" w:color="auto"/>
              <w:left w:val="single" w:sz="4" w:space="0" w:color="auto"/>
              <w:bottom w:val="single" w:sz="4" w:space="0" w:color="auto"/>
              <w:right w:val="single" w:sz="4" w:space="0" w:color="auto"/>
            </w:tcBorders>
            <w:vAlign w:val="center"/>
          </w:tcPr>
          <w:p w14:paraId="17830F96"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19F9A731"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198FB109" w14:textId="77777777" w:rsidR="00EC7CCD" w:rsidRDefault="00EC7CCD">
            <w:pPr>
              <w:pStyle w:val="ConsPlusNormal"/>
            </w:pPr>
          </w:p>
        </w:tc>
      </w:tr>
      <w:tr w:rsidR="00EC7CCD" w14:paraId="4830C19D" w14:textId="77777777">
        <w:tc>
          <w:tcPr>
            <w:tcW w:w="454" w:type="dxa"/>
            <w:tcBorders>
              <w:top w:val="single" w:sz="4" w:space="0" w:color="auto"/>
              <w:left w:val="single" w:sz="4" w:space="0" w:color="auto"/>
              <w:bottom w:val="single" w:sz="4" w:space="0" w:color="auto"/>
              <w:right w:val="single" w:sz="4" w:space="0" w:color="auto"/>
            </w:tcBorders>
          </w:tcPr>
          <w:p w14:paraId="3BF52146" w14:textId="77777777" w:rsidR="00EC7CCD" w:rsidRDefault="00EC7CCD">
            <w:pPr>
              <w:pStyle w:val="ConsPlusNormal"/>
              <w:jc w:val="center"/>
            </w:pPr>
            <w:r>
              <w:t>13</w:t>
            </w:r>
          </w:p>
        </w:tc>
        <w:tc>
          <w:tcPr>
            <w:tcW w:w="4819" w:type="dxa"/>
            <w:tcBorders>
              <w:top w:val="single" w:sz="4" w:space="0" w:color="auto"/>
              <w:left w:val="single" w:sz="4" w:space="0" w:color="auto"/>
              <w:bottom w:val="single" w:sz="4" w:space="0" w:color="auto"/>
              <w:right w:val="single" w:sz="4" w:space="0" w:color="auto"/>
            </w:tcBorders>
          </w:tcPr>
          <w:p w14:paraId="460A54CB" w14:textId="77777777" w:rsidR="00EC7CCD" w:rsidRDefault="00EC7CCD">
            <w:pPr>
              <w:pStyle w:val="ConsPlusNormal"/>
            </w:pPr>
            <w:r>
              <w:t>Наличие пломб на расчетных шайбах и соплах элеваторов</w:t>
            </w:r>
          </w:p>
        </w:tc>
        <w:tc>
          <w:tcPr>
            <w:tcW w:w="1474" w:type="dxa"/>
            <w:tcBorders>
              <w:top w:val="single" w:sz="4" w:space="0" w:color="auto"/>
              <w:left w:val="single" w:sz="4" w:space="0" w:color="auto"/>
              <w:bottom w:val="single" w:sz="4" w:space="0" w:color="auto"/>
              <w:right w:val="single" w:sz="4" w:space="0" w:color="auto"/>
            </w:tcBorders>
            <w:vAlign w:val="center"/>
          </w:tcPr>
          <w:p w14:paraId="1563CBD6"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308F8D49"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0E2BFA5F" w14:textId="77777777" w:rsidR="00EC7CCD" w:rsidRDefault="00EC7CCD">
            <w:pPr>
              <w:pStyle w:val="ConsPlusNormal"/>
            </w:pPr>
          </w:p>
        </w:tc>
      </w:tr>
      <w:tr w:rsidR="00EC7CCD" w14:paraId="533CC92F" w14:textId="77777777">
        <w:tc>
          <w:tcPr>
            <w:tcW w:w="454" w:type="dxa"/>
            <w:tcBorders>
              <w:top w:val="single" w:sz="4" w:space="0" w:color="auto"/>
              <w:left w:val="single" w:sz="4" w:space="0" w:color="auto"/>
              <w:bottom w:val="single" w:sz="4" w:space="0" w:color="auto"/>
              <w:right w:val="single" w:sz="4" w:space="0" w:color="auto"/>
            </w:tcBorders>
          </w:tcPr>
          <w:p w14:paraId="1180793B" w14:textId="77777777" w:rsidR="00EC7CCD" w:rsidRDefault="00EC7CCD">
            <w:pPr>
              <w:pStyle w:val="ConsPlusNormal"/>
              <w:jc w:val="center"/>
            </w:pPr>
            <w:r>
              <w:t>14</w:t>
            </w:r>
          </w:p>
        </w:tc>
        <w:tc>
          <w:tcPr>
            <w:tcW w:w="4819" w:type="dxa"/>
            <w:tcBorders>
              <w:top w:val="single" w:sz="4" w:space="0" w:color="auto"/>
              <w:left w:val="single" w:sz="4" w:space="0" w:color="auto"/>
              <w:bottom w:val="single" w:sz="4" w:space="0" w:color="auto"/>
              <w:right w:val="single" w:sz="4" w:space="0" w:color="auto"/>
            </w:tcBorders>
          </w:tcPr>
          <w:p w14:paraId="08B79412" w14:textId="77777777" w:rsidR="00EC7CCD" w:rsidRDefault="00EC7CCD">
            <w:pPr>
              <w:pStyle w:val="ConsPlusNormal"/>
            </w:pPr>
            <w:r>
              <w:t>Проведение испытания оборудования теплопотребляющих установок на плотность и прочность</w:t>
            </w:r>
          </w:p>
        </w:tc>
        <w:tc>
          <w:tcPr>
            <w:tcW w:w="1474" w:type="dxa"/>
            <w:tcBorders>
              <w:top w:val="single" w:sz="4" w:space="0" w:color="auto"/>
              <w:left w:val="single" w:sz="4" w:space="0" w:color="auto"/>
              <w:bottom w:val="single" w:sz="4" w:space="0" w:color="auto"/>
              <w:right w:val="single" w:sz="4" w:space="0" w:color="auto"/>
            </w:tcBorders>
            <w:vAlign w:val="center"/>
          </w:tcPr>
          <w:p w14:paraId="05B81C88"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032B4468"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2DEC09B2" w14:textId="77777777" w:rsidR="00EC7CCD" w:rsidRDefault="00EC7CCD">
            <w:pPr>
              <w:pStyle w:val="ConsPlusNormal"/>
            </w:pPr>
          </w:p>
        </w:tc>
      </w:tr>
      <w:tr w:rsidR="00EC7CCD" w14:paraId="233FAF7C" w14:textId="77777777">
        <w:tc>
          <w:tcPr>
            <w:tcW w:w="454" w:type="dxa"/>
            <w:tcBorders>
              <w:top w:val="single" w:sz="4" w:space="0" w:color="auto"/>
              <w:left w:val="single" w:sz="4" w:space="0" w:color="auto"/>
              <w:bottom w:val="single" w:sz="4" w:space="0" w:color="auto"/>
              <w:right w:val="single" w:sz="4" w:space="0" w:color="auto"/>
            </w:tcBorders>
          </w:tcPr>
          <w:p w14:paraId="5DFEE08C" w14:textId="77777777" w:rsidR="00EC7CCD" w:rsidRDefault="00EC7CCD">
            <w:pPr>
              <w:pStyle w:val="ConsPlusNormal"/>
              <w:jc w:val="center"/>
            </w:pPr>
            <w:r>
              <w:t>15</w:t>
            </w:r>
          </w:p>
        </w:tc>
        <w:tc>
          <w:tcPr>
            <w:tcW w:w="4819" w:type="dxa"/>
            <w:tcBorders>
              <w:top w:val="single" w:sz="4" w:space="0" w:color="auto"/>
              <w:left w:val="single" w:sz="4" w:space="0" w:color="auto"/>
              <w:bottom w:val="single" w:sz="4" w:space="0" w:color="auto"/>
              <w:right w:val="single" w:sz="4" w:space="0" w:color="auto"/>
            </w:tcBorders>
          </w:tcPr>
          <w:p w14:paraId="15F937D9" w14:textId="77777777" w:rsidR="00EC7CCD" w:rsidRDefault="00EC7CCD">
            <w:pPr>
              <w:pStyle w:val="ConsPlusNormal"/>
            </w:pPr>
            <w:r>
              <w:t>Надежность теплоснабжения потребителей тепловой энергии исходя из климатических условий</w:t>
            </w:r>
          </w:p>
        </w:tc>
        <w:tc>
          <w:tcPr>
            <w:tcW w:w="1474" w:type="dxa"/>
            <w:tcBorders>
              <w:top w:val="single" w:sz="4" w:space="0" w:color="auto"/>
              <w:left w:val="single" w:sz="4" w:space="0" w:color="auto"/>
              <w:bottom w:val="single" w:sz="4" w:space="0" w:color="auto"/>
              <w:right w:val="single" w:sz="4" w:space="0" w:color="auto"/>
            </w:tcBorders>
            <w:vAlign w:val="center"/>
          </w:tcPr>
          <w:p w14:paraId="14E04345"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7A8173D2"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5345439D" w14:textId="77777777" w:rsidR="00EC7CCD" w:rsidRDefault="00EC7CCD">
            <w:pPr>
              <w:pStyle w:val="ConsPlusNormal"/>
            </w:pPr>
          </w:p>
        </w:tc>
      </w:tr>
      <w:tr w:rsidR="00EC7CCD" w14:paraId="10BDEBD3" w14:textId="77777777">
        <w:tc>
          <w:tcPr>
            <w:tcW w:w="454" w:type="dxa"/>
            <w:tcBorders>
              <w:top w:val="single" w:sz="4" w:space="0" w:color="auto"/>
              <w:left w:val="single" w:sz="4" w:space="0" w:color="auto"/>
              <w:bottom w:val="single" w:sz="4" w:space="0" w:color="auto"/>
              <w:right w:val="single" w:sz="4" w:space="0" w:color="auto"/>
            </w:tcBorders>
          </w:tcPr>
          <w:p w14:paraId="5D3BEC88" w14:textId="77777777" w:rsidR="00EC7CCD" w:rsidRDefault="00EC7CCD">
            <w:pPr>
              <w:pStyle w:val="ConsPlusNormal"/>
              <w:jc w:val="center"/>
            </w:pPr>
            <w:r>
              <w:t>16</w:t>
            </w:r>
          </w:p>
        </w:tc>
        <w:tc>
          <w:tcPr>
            <w:tcW w:w="4819" w:type="dxa"/>
            <w:tcBorders>
              <w:top w:val="single" w:sz="4" w:space="0" w:color="auto"/>
              <w:left w:val="single" w:sz="4" w:space="0" w:color="auto"/>
              <w:bottom w:val="single" w:sz="4" w:space="0" w:color="auto"/>
              <w:right w:val="single" w:sz="4" w:space="0" w:color="auto"/>
            </w:tcBorders>
          </w:tcPr>
          <w:p w14:paraId="5EEDF7FE" w14:textId="77777777" w:rsidR="00EC7CCD" w:rsidRDefault="00EC7CCD">
            <w:pPr>
              <w:pStyle w:val="ConsPlusNormal"/>
            </w:pPr>
            <w:r>
              <w:t xml:space="preserve">Проведение осмотра теплового пункта на предмет наличия освещения в помещении </w:t>
            </w:r>
            <w:r>
              <w:lastRenderedPageBreak/>
              <w:t>теплового пункта</w:t>
            </w:r>
          </w:p>
        </w:tc>
        <w:tc>
          <w:tcPr>
            <w:tcW w:w="1474" w:type="dxa"/>
            <w:tcBorders>
              <w:top w:val="single" w:sz="4" w:space="0" w:color="auto"/>
              <w:left w:val="single" w:sz="4" w:space="0" w:color="auto"/>
              <w:bottom w:val="single" w:sz="4" w:space="0" w:color="auto"/>
              <w:right w:val="single" w:sz="4" w:space="0" w:color="auto"/>
            </w:tcBorders>
            <w:vAlign w:val="center"/>
          </w:tcPr>
          <w:p w14:paraId="6A4FBC43" w14:textId="77777777" w:rsidR="00EC7CCD" w:rsidRDefault="00EC7CCD">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14:paraId="0FF65340" w14:textId="77777777" w:rsidR="00EC7CCD" w:rsidRDefault="00EC7CCD">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14:paraId="77E469DB" w14:textId="77777777" w:rsidR="00EC7CCD" w:rsidRDefault="00EC7CCD">
            <w:pPr>
              <w:pStyle w:val="ConsPlusNormal"/>
            </w:pPr>
          </w:p>
        </w:tc>
      </w:tr>
    </w:tbl>
    <w:p w14:paraId="610CBB77" w14:textId="77777777"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340"/>
        <w:gridCol w:w="3515"/>
      </w:tblGrid>
      <w:tr w:rsidR="00EC7CCD" w14:paraId="262511B3" w14:textId="77777777">
        <w:tc>
          <w:tcPr>
            <w:tcW w:w="9071" w:type="dxa"/>
            <w:gridSpan w:val="3"/>
          </w:tcPr>
          <w:p w14:paraId="4080BED0" w14:textId="77777777" w:rsidR="00EC7CCD" w:rsidRDefault="00EC7CCD">
            <w:pPr>
              <w:pStyle w:val="ConsPlusNormal"/>
              <w:jc w:val="both"/>
            </w:pPr>
            <w:r>
              <w:t>Подписи сторон с расшифровками:</w:t>
            </w:r>
          </w:p>
        </w:tc>
      </w:tr>
      <w:tr w:rsidR="00EC7CCD" w14:paraId="215299A8" w14:textId="77777777">
        <w:tc>
          <w:tcPr>
            <w:tcW w:w="5216" w:type="dxa"/>
          </w:tcPr>
          <w:p w14:paraId="7724B539" w14:textId="77777777" w:rsidR="00EC7CCD" w:rsidRDefault="00EC7CCD">
            <w:pPr>
              <w:pStyle w:val="ConsPlusNormal"/>
              <w:jc w:val="both"/>
            </w:pPr>
            <w:r>
              <w:t>Теплоснабжающая организация ___________</w:t>
            </w:r>
          </w:p>
        </w:tc>
        <w:tc>
          <w:tcPr>
            <w:tcW w:w="340" w:type="dxa"/>
          </w:tcPr>
          <w:p w14:paraId="56494A8F" w14:textId="77777777" w:rsidR="00EC7CCD" w:rsidRDefault="00EC7CCD">
            <w:pPr>
              <w:pStyle w:val="ConsPlusNormal"/>
            </w:pPr>
          </w:p>
        </w:tc>
        <w:tc>
          <w:tcPr>
            <w:tcW w:w="3515" w:type="dxa"/>
          </w:tcPr>
          <w:p w14:paraId="54BE3DB8" w14:textId="77777777" w:rsidR="00EC7CCD" w:rsidRDefault="00EC7CCD">
            <w:pPr>
              <w:pStyle w:val="ConsPlusNormal"/>
              <w:jc w:val="both"/>
            </w:pPr>
            <w:r>
              <w:t>Потребитель ______________</w:t>
            </w:r>
          </w:p>
        </w:tc>
      </w:tr>
    </w:tbl>
    <w:p w14:paraId="78DD8563" w14:textId="77777777" w:rsidR="00EC7CCD" w:rsidRDefault="00EC7CCD">
      <w:pPr>
        <w:pStyle w:val="ConsPlusNormal"/>
        <w:ind w:firstLine="540"/>
        <w:jc w:val="both"/>
      </w:pPr>
    </w:p>
    <w:p w14:paraId="6553327B" w14:textId="77777777" w:rsidR="00EC7CCD" w:rsidRDefault="00EC7CCD">
      <w:pPr>
        <w:pStyle w:val="ConsPlusNormal"/>
        <w:ind w:firstLine="540"/>
        <w:jc w:val="both"/>
      </w:pPr>
    </w:p>
    <w:p w14:paraId="43C47AEA" w14:textId="77777777" w:rsidR="00EC7CCD" w:rsidRDefault="00EC7CCD">
      <w:pPr>
        <w:pStyle w:val="ConsPlusNormal"/>
        <w:ind w:firstLine="540"/>
        <w:jc w:val="both"/>
      </w:pPr>
    </w:p>
    <w:p w14:paraId="63AC41DD" w14:textId="77777777" w:rsidR="00EC7CCD" w:rsidRDefault="00EC7CCD">
      <w:pPr>
        <w:pStyle w:val="ConsPlusNormal"/>
        <w:ind w:firstLine="540"/>
        <w:jc w:val="both"/>
      </w:pPr>
    </w:p>
    <w:p w14:paraId="6267B9D6" w14:textId="77777777" w:rsidR="00EC7CCD" w:rsidRDefault="00EC7CCD">
      <w:pPr>
        <w:pStyle w:val="ConsPlusNormal"/>
        <w:ind w:firstLine="540"/>
        <w:jc w:val="both"/>
      </w:pPr>
    </w:p>
    <w:p w14:paraId="40513EED" w14:textId="77777777" w:rsidR="00EC7CCD" w:rsidRDefault="00EC7CCD">
      <w:pPr>
        <w:pStyle w:val="ConsPlusNormal"/>
        <w:jc w:val="right"/>
        <w:outlineLvl w:val="0"/>
      </w:pPr>
      <w:r>
        <w:t>Приложение N 2</w:t>
      </w:r>
    </w:p>
    <w:p w14:paraId="07E7F16D" w14:textId="77777777" w:rsidR="00EC7CCD" w:rsidRDefault="00EC7CCD">
      <w:pPr>
        <w:pStyle w:val="ConsPlusNormal"/>
        <w:jc w:val="right"/>
      </w:pPr>
      <w:r>
        <w:t>к приказу Минэнерго России</w:t>
      </w:r>
    </w:p>
    <w:p w14:paraId="6825A894" w14:textId="77777777" w:rsidR="00EC7CCD" w:rsidRDefault="00EC7CCD">
      <w:pPr>
        <w:pStyle w:val="ConsPlusNormal"/>
        <w:jc w:val="right"/>
      </w:pPr>
      <w:r>
        <w:t>от 13 ноября 2024 г. N 2234</w:t>
      </w:r>
    </w:p>
    <w:p w14:paraId="07C128A2" w14:textId="77777777" w:rsidR="00EC7CCD" w:rsidRDefault="00EC7CCD">
      <w:pPr>
        <w:pStyle w:val="ConsPlusNormal"/>
        <w:ind w:firstLine="540"/>
        <w:jc w:val="both"/>
      </w:pPr>
    </w:p>
    <w:p w14:paraId="184093CA" w14:textId="77777777" w:rsidR="00EC7CCD" w:rsidRDefault="00EC7CCD">
      <w:pPr>
        <w:pStyle w:val="ConsPlusTitle"/>
        <w:jc w:val="center"/>
      </w:pPr>
      <w:bookmarkStart w:id="78" w:name="Par377"/>
      <w:bookmarkEnd w:id="78"/>
      <w:r>
        <w:t>ПОРЯДОК</w:t>
      </w:r>
    </w:p>
    <w:p w14:paraId="0072640F" w14:textId="77777777" w:rsidR="00EC7CCD" w:rsidRDefault="00EC7CCD">
      <w:pPr>
        <w:pStyle w:val="ConsPlusTitle"/>
        <w:jc w:val="center"/>
      </w:pPr>
      <w:r>
        <w:t>ПРОВЕДЕНИЯ ОЦЕНКИ ОБЕСПЕЧЕНИЯ ГОТОВНОСТИ</w:t>
      </w:r>
    </w:p>
    <w:p w14:paraId="3F75455A" w14:textId="77777777" w:rsidR="00EC7CCD" w:rsidRDefault="00EC7CCD">
      <w:pPr>
        <w:pStyle w:val="ConsPlusTitle"/>
        <w:jc w:val="center"/>
      </w:pPr>
      <w:r>
        <w:t>К ОТОПИТЕЛЬНОМУ ПЕРИОДУ</w:t>
      </w:r>
    </w:p>
    <w:p w14:paraId="10F2667D" w14:textId="77777777" w:rsidR="00EC7CCD" w:rsidRDefault="00EC7CCD">
      <w:pPr>
        <w:pStyle w:val="ConsPlusNormal"/>
        <w:ind w:firstLine="540"/>
        <w:jc w:val="both"/>
      </w:pPr>
    </w:p>
    <w:p w14:paraId="3E5291B7" w14:textId="77777777" w:rsidR="00EC7CCD" w:rsidRDefault="00EC7CCD">
      <w:pPr>
        <w:pStyle w:val="ConsPlusNormal"/>
        <w:ind w:firstLine="540"/>
        <w:jc w:val="both"/>
      </w:pPr>
      <w:bookmarkStart w:id="79" w:name="Par381"/>
      <w:bookmarkEnd w:id="79"/>
      <w:r>
        <w:t xml:space="preserve">1. Настоящий Порядок устанавливает правила проведения лицами, установленными </w:t>
      </w:r>
      <w:hyperlink r:id="rId18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частями 7</w:t>
        </w:r>
      </w:hyperlink>
      <w:r>
        <w:t xml:space="preserve"> - </w:t>
      </w:r>
      <w:hyperlink r:id="rId18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10 статьи 20</w:t>
        </w:r>
      </w:hyperlink>
      <w:r>
        <w:t xml:space="preserve"> Федерального закона от 27 июля 2010 г. N 190-ФЗ "О теплоснабжении" (далее - Федеральный закон о теплоснабжении, уполномоченные органы соответственно), оценки обеспечения готовности к отопительному периоду (далее - оценка обеспечения готовности):</w:t>
      </w:r>
    </w:p>
    <w:p w14:paraId="00ACFE30" w14:textId="77777777" w:rsidR="00EC7CCD" w:rsidRDefault="00EC7CCD">
      <w:pPr>
        <w:pStyle w:val="ConsPlusNormal"/>
        <w:spacing w:before="240"/>
        <w:ind w:firstLine="540"/>
        <w:jc w:val="both"/>
      </w:pPr>
      <w:bookmarkStart w:id="80" w:name="Par382"/>
      <w:bookmarkEnd w:id="80"/>
      <w:r>
        <w:t>1.1. Муниципальными образованиями.</w:t>
      </w:r>
    </w:p>
    <w:p w14:paraId="07A02FB6" w14:textId="77777777" w:rsidR="00EC7CCD" w:rsidRDefault="00EC7CCD">
      <w:pPr>
        <w:pStyle w:val="ConsPlusNormal"/>
        <w:spacing w:before="240"/>
        <w:ind w:firstLine="540"/>
        <w:jc w:val="both"/>
      </w:pPr>
      <w:bookmarkStart w:id="81" w:name="Par383"/>
      <w:bookmarkEnd w:id="81"/>
      <w:r>
        <w:t>1.2. Теплоснабжающими организациями и теплосетевыми организациями.</w:t>
      </w:r>
    </w:p>
    <w:p w14:paraId="27531C68" w14:textId="77777777" w:rsidR="00EC7CCD" w:rsidRDefault="00EC7CCD">
      <w:pPr>
        <w:pStyle w:val="ConsPlusNormal"/>
        <w:spacing w:before="240"/>
        <w:ind w:firstLine="540"/>
        <w:jc w:val="both"/>
      </w:pPr>
      <w:bookmarkStart w:id="82" w:name="Par384"/>
      <w:bookmarkEnd w:id="82"/>
      <w:r>
        <w:t>1.3.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 в том числе владельцами встроенных и встроенно-пристроенных нежилых помещений в многоквартирных домах, чьи теплопотребляющие установки подключены (технологически присоединены) к системе теплоснабжения по отдельному тепловому вводу.</w:t>
      </w:r>
    </w:p>
    <w:p w14:paraId="3A75851B" w14:textId="77777777" w:rsidR="00EC7CCD" w:rsidRDefault="00EC7CCD">
      <w:pPr>
        <w:pStyle w:val="ConsPlusNormal"/>
        <w:spacing w:before="240"/>
        <w:ind w:firstLine="540"/>
        <w:jc w:val="both"/>
      </w:pPr>
      <w:bookmarkStart w:id="83" w:name="Par385"/>
      <w:bookmarkEnd w:id="83"/>
      <w:r>
        <w:t>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многоквартирными домами.</w:t>
      </w:r>
    </w:p>
    <w:p w14:paraId="49802B4C" w14:textId="77777777" w:rsidR="00EC7CCD" w:rsidRDefault="00EC7CCD">
      <w:pPr>
        <w:pStyle w:val="ConsPlusNormal"/>
        <w:spacing w:before="240"/>
        <w:ind w:firstLine="540"/>
        <w:jc w:val="both"/>
      </w:pPr>
      <w:bookmarkStart w:id="84" w:name="Par386"/>
      <w:bookmarkEnd w:id="84"/>
      <w:r>
        <w:t xml:space="preserve">1.5. Лицами, с которыми в соответствии с </w:t>
      </w:r>
      <w:hyperlink r:id="rId187" w:tooltip="&quot;Жилищный кодекс Российской Федерации&quot; от 29.12.2004 N 188-ФЗ (ред. от 08.08.2024) (с изм. и доп., вступ. в силу с 01.09.2024){КонсультантПлюс}" w:history="1">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w:t>
      </w:r>
      <w:r>
        <w:lastRenderedPageBreak/>
        <w:t>образованиями в случае, если способ управления многоквартирным домом не выбран или выбранный способ управления не реализован.</w:t>
      </w:r>
    </w:p>
    <w:p w14:paraId="5509D388" w14:textId="77777777" w:rsidR="00EC7CCD" w:rsidRDefault="00EC7CCD">
      <w:pPr>
        <w:pStyle w:val="ConsPlusNormal"/>
        <w:spacing w:before="240"/>
        <w:ind w:firstLine="540"/>
        <w:jc w:val="both"/>
      </w:pPr>
      <w:bookmarkStart w:id="85" w:name="Par387"/>
      <w:bookmarkEnd w:id="85"/>
      <w:r>
        <w:t xml:space="preserve">1.6. Владельцами тепловых сетей, которые не являются теплосетевыми организациями, в соответствии с критериями, установленными </w:t>
      </w:r>
      <w:hyperlink r:id="rId18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Pr>
            <w:color w:val="0000FF"/>
          </w:rPr>
          <w:t>пунктами 56(1)</w:t>
        </w:r>
      </w:hyperlink>
      <w:r>
        <w:t xml:space="preserve"> и </w:t>
      </w:r>
      <w:hyperlink r:id="rId18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Pr>
            <w:color w:val="0000FF"/>
          </w:rPr>
          <w:t>56(2)</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(далее - Правилами N 808), и которые осуществляют передачу тепловой энергии потребителям, теплопотребляющие установки которых присоединены к их тепловым сетям или в сети теплосетевых организаций (далее - владельцы тепловых сетей, не являющихся теплосетевыми организациями).</w:t>
      </w:r>
    </w:p>
    <w:p w14:paraId="7504E8D6" w14:textId="77777777" w:rsidR="00EC7CCD" w:rsidRDefault="00EC7CCD">
      <w:pPr>
        <w:pStyle w:val="ConsPlusNormal"/>
        <w:spacing w:before="240"/>
        <w:ind w:firstLine="540"/>
        <w:jc w:val="both"/>
      </w:pPr>
      <w:r>
        <w:t>2. Действие настоящего Порядка не распространяется на организации, подведомственные федеральным органам исполнительной власти в сфере обороны, обеспечения безопасности, государственной охраны, внешней разведки, которые производят тепловую энергию только для собственных нужд.</w:t>
      </w:r>
    </w:p>
    <w:p w14:paraId="5865512D" w14:textId="77777777" w:rsidR="00EC7CCD" w:rsidRDefault="00EC7CCD">
      <w:pPr>
        <w:pStyle w:val="ConsPlusNormal"/>
        <w:spacing w:before="240"/>
        <w:ind w:firstLine="540"/>
        <w:jc w:val="both"/>
      </w:pPr>
      <w:r>
        <w:t>Действие настоящего Порядка не распространяется на федеральный орган исполнительной власти в сфере мобилизационной подготовки и мобилизации.</w:t>
      </w:r>
    </w:p>
    <w:p w14:paraId="41E819DE" w14:textId="77777777" w:rsidR="00EC7CCD" w:rsidRDefault="00EC7CCD">
      <w:pPr>
        <w:pStyle w:val="ConsPlusNormal"/>
        <w:spacing w:before="240"/>
        <w:ind w:firstLine="540"/>
        <w:jc w:val="both"/>
      </w:pPr>
      <w:r>
        <w:t xml:space="preserve">3. Оценка обеспечения готовности лиц, указанных в </w:t>
      </w:r>
      <w:hyperlink w:anchor="Par384" w:tooltip="1.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 w:history="1">
        <w:r>
          <w:rPr>
            <w:color w:val="0000FF"/>
          </w:rPr>
          <w:t>подпункте 1.3 пункта 1</w:t>
        </w:r>
      </w:hyperlink>
      <w:r>
        <w:t xml:space="preserve"> настоящего Порядка, проводится в отношении теплопотребляющих установок, инженерных коммуникаций,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(домовладений).</w:t>
      </w:r>
    </w:p>
    <w:p w14:paraId="0035306B" w14:textId="77777777" w:rsidR="00EC7CCD" w:rsidRDefault="00EC7CCD">
      <w:pPr>
        <w:pStyle w:val="ConsPlusNormal"/>
        <w:spacing w:before="240"/>
        <w:ind w:firstLine="540"/>
        <w:jc w:val="both"/>
      </w:pPr>
      <w:r>
        <w:t xml:space="preserve">Оценка обеспечения готовности лиц, указанных в </w:t>
      </w:r>
      <w:hyperlink w:anchor="Par385" w:tooltip="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 w:history="1">
        <w:r>
          <w:rPr>
            <w:color w:val="0000FF"/>
          </w:rPr>
          <w:t>подпунктах 1.4</w:t>
        </w:r>
      </w:hyperlink>
      <w:r>
        <w:t xml:space="preserve">, </w:t>
      </w:r>
      <w:hyperlink w:anchor="Par386" w:tooltip="1.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 w:history="1">
        <w:r>
          <w:rPr>
            <w:color w:val="0000FF"/>
          </w:rPr>
          <w:t>1.5 пункта 1</w:t>
        </w:r>
      </w:hyperlink>
      <w:r>
        <w:t xml:space="preserve"> настоящего Порядка, проводится в отношении теплопотребляющих установок, инженерных коммуникации и иного общедомового имущества, обслуживающего более одного жилого и (или) нежилого помещения в многоквартирном доме (в том числе котельных, бойлерных, элеваторных узлов), обязанность по содержанию и (или) техническому обслуживанию, и (или) ремонту, и (или) эксплуатации которых возложена на лиц, указанных в </w:t>
      </w:r>
      <w:hyperlink w:anchor="Par385" w:tooltip="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 w:history="1">
        <w:r>
          <w:rPr>
            <w:color w:val="0000FF"/>
          </w:rPr>
          <w:t>подпунктах 1.4</w:t>
        </w:r>
      </w:hyperlink>
      <w:r>
        <w:t xml:space="preserve">, </w:t>
      </w:r>
      <w:hyperlink w:anchor="Par386" w:tooltip="1.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 w:history="1">
        <w:r>
          <w:rPr>
            <w:color w:val="0000FF"/>
          </w:rPr>
          <w:t>1.5 пункта 1</w:t>
        </w:r>
      </w:hyperlink>
      <w:r>
        <w:t xml:space="preserve"> настоящего Порядка, в соответствии со </w:t>
      </w:r>
      <w:hyperlink r:id="rId190" w:tooltip="&quot;Жилищный кодекс Российской Федерации&quot; от 29.12.2004 N 188-ФЗ (ред. от 08.08.2024) (с изм. и доп., вступ. в силу с 01.09.2024){КонсультантПлюс}" w:history="1">
        <w:r>
          <w:rPr>
            <w:color w:val="0000FF"/>
          </w:rPr>
          <w:t>статьей 161</w:t>
        </w:r>
      </w:hyperlink>
      <w:r>
        <w:t xml:space="preserve"> Жилищного кодекса Российской Федерации.</w:t>
      </w:r>
    </w:p>
    <w:p w14:paraId="138F3963" w14:textId="77777777" w:rsidR="00EC7CCD" w:rsidRDefault="00EC7CCD">
      <w:pPr>
        <w:pStyle w:val="ConsPlusNormal"/>
        <w:spacing w:before="240"/>
        <w:ind w:firstLine="540"/>
        <w:jc w:val="both"/>
      </w:pPr>
      <w:bookmarkStart w:id="86" w:name="Par392"/>
      <w:bookmarkEnd w:id="86"/>
      <w:r>
        <w:t>4. Для проведения оценки обеспечения готовности в срок до 15 августа создаются комиссии.</w:t>
      </w:r>
    </w:p>
    <w:p w14:paraId="78994D80" w14:textId="77777777" w:rsidR="00EC7CCD" w:rsidRDefault="00EC7CCD">
      <w:pPr>
        <w:pStyle w:val="ConsPlusNormal"/>
        <w:spacing w:before="240"/>
        <w:ind w:firstLine="540"/>
        <w:jc w:val="both"/>
      </w:pPr>
      <w:r>
        <w:t xml:space="preserve">5. Работа комиссии осуществляется в соответствии с программой проведения оценки обеспечения готовности к отопительному периоду (далее - программа оценки готовности), утверждаемой председателем (заместителем председателя) комиссии, содержащей информацию о лицах, подлежащих оценке обеспечения готовности, описание прав и обязанностей членов комиссии в соответствии с законодательством Российской Федерации, сроки и график проведения оценки готовности и оценочный лист для расчета индекса готовности к отопительному периоду (далее - оценочный лист) (рекомендуемые образцы приведены в </w:t>
      </w:r>
      <w:hyperlink w:anchor="Par445" w:tooltip="Оценочный лист" w:history="1">
        <w:r>
          <w:rPr>
            <w:color w:val="0000FF"/>
          </w:rPr>
          <w:t>приложениях NN 1</w:t>
        </w:r>
      </w:hyperlink>
      <w:r>
        <w:t xml:space="preserve"> - </w:t>
      </w:r>
      <w:hyperlink w:anchor="Par1886" w:tooltip="Оценочный лист" w:history="1">
        <w:r>
          <w:rPr>
            <w:color w:val="0000FF"/>
          </w:rPr>
          <w:t>4</w:t>
        </w:r>
      </w:hyperlink>
      <w:r>
        <w:t xml:space="preserve"> к настоящему Порядку).</w:t>
      </w:r>
    </w:p>
    <w:p w14:paraId="2C3F1B19" w14:textId="77777777" w:rsidR="00EC7CCD" w:rsidRDefault="00EC7CCD">
      <w:pPr>
        <w:pStyle w:val="ConsPlusNormal"/>
        <w:spacing w:before="240"/>
        <w:ind w:firstLine="540"/>
        <w:jc w:val="both"/>
      </w:pPr>
      <w:bookmarkStart w:id="87" w:name="Par394"/>
      <w:bookmarkEnd w:id="87"/>
      <w:r>
        <w:t>6. В целях проведения оценки обеспечения готовности муниципальных образований в состав комиссии по согласованию включаются представители органа исполнительной власти субъекта Российской Федерации, осуществляющего полномочия в сфере теплоснабжения.</w:t>
      </w:r>
    </w:p>
    <w:p w14:paraId="0BFF53D8" w14:textId="77777777" w:rsidR="00EC7CCD" w:rsidRDefault="00EC7CCD">
      <w:pPr>
        <w:pStyle w:val="ConsPlusNormal"/>
        <w:spacing w:before="240"/>
        <w:ind w:firstLine="540"/>
        <w:jc w:val="both"/>
      </w:pPr>
      <w:r>
        <w:lastRenderedPageBreak/>
        <w:t xml:space="preserve">В целях оценки обеспечения готовности лиц, указанных в </w:t>
      </w:r>
      <w:hyperlink w:anchor="Par385" w:tooltip="1.4. Управляющими организациями, а также товариществами собственников жилья, жилищными кооперативами, жилищно-строительными кооперативами или иными специализированными потребительскими кооперативами при условии осуществления ими деятельности по управлению мног" w:history="1">
        <w:r>
          <w:rPr>
            <w:color w:val="0000FF"/>
          </w:rPr>
          <w:t>подпунктах 1.4</w:t>
        </w:r>
      </w:hyperlink>
      <w:r>
        <w:t xml:space="preserve">, </w:t>
      </w:r>
      <w:hyperlink w:anchor="Par386" w:tooltip="1.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 w:history="1">
        <w:r>
          <w:rPr>
            <w:color w:val="0000FF"/>
          </w:rPr>
          <w:t>1.5 пункта 1</w:t>
        </w:r>
      </w:hyperlink>
      <w:r>
        <w:t xml:space="preserve"> настоящего Порядка, в отношении многоквартирного дома, в котором установлено внутридомовое и (или) внутриквартирное газовое оборудование, в состав комиссии могут включаться по согласованию представители газораспределительной организации, осуществляющей аварийно-диспетчерское обеспечение внутридомового и (или) внутриквартирного газового оборудования в таком многоквартирном доме.</w:t>
      </w:r>
    </w:p>
    <w:p w14:paraId="5D403D10" w14:textId="77777777" w:rsidR="00EC7CCD" w:rsidRDefault="00EC7CCD">
      <w:pPr>
        <w:pStyle w:val="ConsPlusNormal"/>
        <w:spacing w:before="240"/>
        <w:ind w:firstLine="540"/>
        <w:jc w:val="both"/>
      </w:pPr>
      <w:r>
        <w:t>В случае если снабжение тепловой энергией населения и (или) социально значимых категорий потребителей осуществляется с использованием объектов теплоснабжения лиц, подведомственных федеральным органам исполнительной власти в сфере обороны, обеспечения безопасности, государственной охраны, внешней разведки, то при проведении оценки обеспечения их готовности к отопительному периоду в комиссию уполномоченного органа включаются должностные лица подразделений указанных федеральных органов исполнительной власти. Оценка готовности объектов, подведомственных федеральным органам исполнительной власти в сфере обороны, обеспечения безопасности, государственной охраны, внешней разведки, осуществляется с соблюдением требований законодательства Российской Федерации о государственной тайне.</w:t>
      </w:r>
    </w:p>
    <w:p w14:paraId="0473867A" w14:textId="77777777" w:rsidR="00EC7CCD" w:rsidRDefault="00EC7CCD">
      <w:pPr>
        <w:pStyle w:val="ConsPlusNormal"/>
        <w:spacing w:before="240"/>
        <w:ind w:firstLine="540"/>
        <w:jc w:val="both"/>
      </w:pPr>
      <w:r>
        <w:t xml:space="preserve">7. 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 (за исключением программ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 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 Уведомление о сроках проведения оценки готовности должно содержать дату, к которой лица, указанные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 w:history="1">
        <w:r>
          <w:rPr>
            <w:color w:val="0000FF"/>
          </w:rPr>
          <w:t>1.6 пункта 1</w:t>
        </w:r>
      </w:hyperlink>
      <w:r>
        <w:t xml:space="preserve"> настоящего Порядка, обязаны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ar86" w:tooltip="9. В целях обеспечения готовности к отопительному периоду теплоснабжающие организации и теплосетевые организации обязаны:" w:history="1">
        <w:r>
          <w:rPr>
            <w:color w:val="0000FF"/>
          </w:rPr>
          <w:t>пунктами 9</w:t>
        </w:r>
      </w:hyperlink>
      <w:r>
        <w:t xml:space="preserve"> - </w:t>
      </w:r>
      <w:hyperlink w:anchor="Par148" w:tooltip="11. В целях обеспечения готовности к отопительному периоду лица, указанные в подпунктах 1.3 - 1.5 пункта 1 настоящих Правил, обязаны:" w:history="1">
        <w:r>
          <w:rPr>
            <w:color w:val="0000FF"/>
          </w:rPr>
          <w:t>11</w:t>
        </w:r>
      </w:hyperlink>
      <w:r>
        <w:t xml:space="preserve"> Правил 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 периоду), а также заполненные оценочные листы.</w:t>
      </w:r>
    </w:p>
    <w:p w14:paraId="5EFAACDE" w14:textId="77777777" w:rsidR="00EC7CCD" w:rsidRDefault="00EC7CCD">
      <w:pPr>
        <w:pStyle w:val="ConsPlusNormal"/>
        <w:spacing w:before="240"/>
        <w:ind w:firstLine="540"/>
        <w:jc w:val="both"/>
      </w:pPr>
      <w:r>
        <w:t xml:space="preserve">8. В рамках проведения оценки обеспечения готовности комиссия осуществляет оценку готовности на предмет выполнения требований, установленных </w:t>
      </w:r>
      <w:hyperlink w:anchor="Par35" w:tooltip="ПРАВИЛА ОБЕСПЕЧЕНИЯ ГОТОВНОСТИ К ОТОПИТЕЛЬНОМУ ПЕРИОДУ" w:history="1">
        <w:r>
          <w:rPr>
            <w:color w:val="0000FF"/>
          </w:rPr>
          <w:t>Правилами</w:t>
        </w:r>
      </w:hyperlink>
      <w: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Уровень готовности лиц, указанных в </w:t>
      </w:r>
      <w:hyperlink w:anchor="Par381" w:tooltip="1. Настоящий Порядок устанавливает правила проведения лицами, установленными частями 7 - 10 статьи 20 Федерального закона от 27 июля 2010 г. N 190-ФЗ &quot;О теплоснабжении&quot; (далее - Федеральный закон о теплоснабжении, уполномоченные органы соответственно), оценки " w:history="1">
        <w:r>
          <w:rPr>
            <w:color w:val="0000FF"/>
          </w:rPr>
          <w:t>пункте 1</w:t>
        </w:r>
      </w:hyperlink>
      <w:r>
        <w:t xml:space="preserve"> настоящего Порядка, определяется как среднеарифметическое значение индексов готовности объектов оценки обеспечения готовности.</w:t>
      </w:r>
    </w:p>
    <w:p w14:paraId="51C6A37A" w14:textId="77777777" w:rsidR="00EC7CCD" w:rsidRDefault="00EC7CCD">
      <w:pPr>
        <w:pStyle w:val="ConsPlusNormal"/>
        <w:spacing w:before="240"/>
        <w:ind w:firstLine="540"/>
        <w:jc w:val="both"/>
      </w:pPr>
      <w:r>
        <w:t>По результатам расчета индекса готовности устанавливается:</w:t>
      </w:r>
    </w:p>
    <w:p w14:paraId="4C7A6F90" w14:textId="77777777" w:rsidR="00EC7CCD" w:rsidRDefault="00EC7CCD">
      <w:pPr>
        <w:pStyle w:val="ConsPlusNormal"/>
        <w:spacing w:before="240"/>
        <w:ind w:firstLine="540"/>
        <w:jc w:val="both"/>
      </w:pPr>
      <w:r>
        <w:t>уровень готовности "Не готов" - если индекс готовности меньше 0,8;</w:t>
      </w:r>
    </w:p>
    <w:p w14:paraId="1016C4E7" w14:textId="77777777" w:rsidR="00EC7CCD" w:rsidRDefault="00EC7CCD">
      <w:pPr>
        <w:pStyle w:val="ConsPlusNormal"/>
        <w:spacing w:before="240"/>
        <w:ind w:firstLine="540"/>
        <w:jc w:val="both"/>
      </w:pPr>
      <w:r>
        <w:t xml:space="preserve">уровень готовности "Готов с условиями" - если индекс готовности меньше 0,9 и больше либо </w:t>
      </w:r>
      <w:r>
        <w:lastRenderedPageBreak/>
        <w:t>равен 0,8;</w:t>
      </w:r>
    </w:p>
    <w:p w14:paraId="548C805F" w14:textId="77777777" w:rsidR="00EC7CCD" w:rsidRDefault="00EC7CCD">
      <w:pPr>
        <w:pStyle w:val="ConsPlusNormal"/>
        <w:spacing w:before="240"/>
        <w:ind w:firstLine="540"/>
        <w:jc w:val="both"/>
      </w:pPr>
      <w:r>
        <w:t>уровень готовности "Готов" - если индекс готовности больше либо равен 0,9.</w:t>
      </w:r>
    </w:p>
    <w:p w14:paraId="2D25AE08" w14:textId="77777777" w:rsidR="00EC7CCD" w:rsidRDefault="00EC7CCD">
      <w:pPr>
        <w:pStyle w:val="ConsPlusNormal"/>
        <w:spacing w:before="240"/>
        <w:ind w:firstLine="540"/>
        <w:jc w:val="both"/>
      </w:pPr>
      <w:r>
        <w:t xml:space="preserve">В случае если балльная оценка хотя бы одного показателя готовности, определенного </w:t>
      </w:r>
      <w:hyperlink w:anchor="Par421" w:tooltip="19. Значение индекса готовности лиц, указанных в подпунктах 1.3 - 1.5 пункта 1 настоящего Порядка, не может быть более 0,8 в случае, если хотя бы один из нижеперечисленных показателей готовности равен 0:" w:history="1">
        <w:r>
          <w:rPr>
            <w:color w:val="0000FF"/>
          </w:rPr>
          <w:t>пунктами 19</w:t>
        </w:r>
      </w:hyperlink>
      <w:r>
        <w:t xml:space="preserve"> и </w:t>
      </w:r>
      <w:hyperlink w:anchor="Par425" w:tooltip="20. Значение индекса готовности лиц, указанных в подпункте 1.2 пункта 1 настоящего Порядка, не может быть более 0,8 в случае, если хотя бы один из нижеперечисленных показателей готовности равен 0:" w:history="1">
        <w:r>
          <w:rPr>
            <w:color w:val="0000FF"/>
          </w:rPr>
          <w:t>20</w:t>
        </w:r>
      </w:hyperlink>
      <w:r>
        <w:t xml:space="preserve"> настоящего Порядка, равна 0, то значение индекса готовности принимается не более 0,8.</w:t>
      </w:r>
    </w:p>
    <w:p w14:paraId="19922381" w14:textId="77777777" w:rsidR="00EC7CCD" w:rsidRDefault="00EC7CCD">
      <w:pPr>
        <w:pStyle w:val="ConsPlusNormal"/>
        <w:spacing w:before="240"/>
        <w:ind w:firstLine="540"/>
        <w:jc w:val="both"/>
      </w:pPr>
      <w:r>
        <w:t xml:space="preserve">При расчете индекса готовности в случае, если требования к объекту теплоснабжения, установленные </w:t>
      </w:r>
      <w:hyperlink r:id="rId19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20</w:t>
        </w:r>
      </w:hyperlink>
      <w: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14:paraId="1668C0FE" w14:textId="77777777" w:rsidR="00EC7CCD" w:rsidRDefault="00EC7CCD">
      <w:pPr>
        <w:pStyle w:val="ConsPlusNormal"/>
        <w:spacing w:before="240"/>
        <w:ind w:firstLine="540"/>
        <w:jc w:val="both"/>
      </w:pPr>
      <w:r>
        <w:t xml:space="preserve">В отношении лиц, указанных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 w:history="1">
        <w:r>
          <w:rPr>
            <w:color w:val="0000FF"/>
          </w:rPr>
          <w:t>1.6 пункта 1</w:t>
        </w:r>
      </w:hyperlink>
      <w:r>
        <w:t xml:space="preserve"> настоящего Порядка, расчет индекса готовности и проверка оценочных листов осуществляется единой теплоснабжающей организацией, в зону (зоны) деятельности которой входит система (системы) теплоснабжения на основании документов (информации), представленных в комиссию. В случае расхождений между сведениями (информацией), представленными в комиссию лицами, указанными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 w:history="1">
        <w:r>
          <w:rPr>
            <w:color w:val="0000FF"/>
          </w:rPr>
          <w:t>1.6 пункта 1</w:t>
        </w:r>
      </w:hyperlink>
      <w:r>
        <w:t xml:space="preserve"> настоящего Порядка, и данными единой теплоснабжающей организации, в зону (зоны) деятельности которой входит соответствующая система (системы) теплоснабжения, у вышеуказанных лиц могут быть запрошены дополнительные документы (сведения), предусмотренные </w:t>
      </w:r>
      <w:hyperlink w:anchor="Par35" w:tooltip="ПРАВИЛА ОБЕСПЕЧЕНИЯ ГОТОВНОСТИ К ОТОПИТЕЛЬНОМУ ПЕРИОДУ" w:history="1">
        <w:r>
          <w:rPr>
            <w:color w:val="0000FF"/>
          </w:rPr>
          <w:t>Правилами</w:t>
        </w:r>
      </w:hyperlink>
      <w:r>
        <w:t xml:space="preserve"> обеспечения готовности к отопительному периоду, а также может быть проведен визуальный осмотр объектов теплоснабжения.</w:t>
      </w:r>
    </w:p>
    <w:p w14:paraId="4BC07B6F" w14:textId="77777777" w:rsidR="00EC7CCD" w:rsidRDefault="00EC7CCD">
      <w:pPr>
        <w:pStyle w:val="ConsPlusNormal"/>
        <w:spacing w:before="240"/>
        <w:ind w:firstLine="540"/>
        <w:jc w:val="both"/>
      </w:pPr>
      <w:r>
        <w:t xml:space="preserve">В течение 10 календарных дней с даты предоставления комиссией заполненных оценочных листов, а также документов, подтверждающих выполнение требований по обеспечению готовности к отопительному периоду, установленных </w:t>
      </w:r>
      <w:hyperlink w:anchor="Par68" w:tooltip="8. В целях обеспечения готовности к отопительному периоду муниципальные образования обязаны:" w:history="1">
        <w:r>
          <w:rPr>
            <w:color w:val="0000FF"/>
          </w:rPr>
          <w:t>пунктами 8</w:t>
        </w:r>
      </w:hyperlink>
      <w:r>
        <w:t xml:space="preserve"> - </w:t>
      </w:r>
      <w:hyperlink w:anchor="Par148" w:tooltip="11. В целях обеспечения готовности к отопительному периоду лица, указанные в подпунктах 1.3 - 1.5 пункта 1 настоящих Правил, обязаны:" w:history="1">
        <w:r>
          <w:rPr>
            <w:color w:val="0000FF"/>
          </w:rPr>
          <w:t>11</w:t>
        </w:r>
      </w:hyperlink>
      <w:r>
        <w:t xml:space="preserve"> Правил обеспечения готовности к отопительному периоду, единая теплоснабжающая организация осуществляет проверку оценочных листов и производит расчет индекса готовности.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(далее - акт) единой теплоснабжающей организацией в комиссию для определения уровня готовности лиц, указанных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 w:history="1">
        <w:r>
          <w:rPr>
            <w:color w:val="0000FF"/>
          </w:rPr>
          <w:t>1.6 пункта 1</w:t>
        </w:r>
      </w:hyperlink>
      <w:r>
        <w:t xml:space="preserve"> настоящего Порядка, и оформления результатов оценки обеспечения готовности.</w:t>
      </w:r>
    </w:p>
    <w:p w14:paraId="324C1CC7" w14:textId="77777777" w:rsidR="00EC7CCD" w:rsidRDefault="00EC7CCD">
      <w:pPr>
        <w:pStyle w:val="ConsPlusNormal"/>
        <w:spacing w:before="240"/>
        <w:ind w:firstLine="540"/>
        <w:jc w:val="both"/>
      </w:pPr>
      <w:r>
        <w:t>9. 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w:t>
      </w:r>
    </w:p>
    <w:p w14:paraId="2CF8D4C3" w14:textId="77777777" w:rsidR="00EC7CCD" w:rsidRDefault="00EC7CCD">
      <w:pPr>
        <w:pStyle w:val="ConsPlusNormal"/>
        <w:spacing w:before="240"/>
        <w:ind w:firstLine="540"/>
        <w:jc w:val="both"/>
      </w:pPr>
      <w:r>
        <w:t xml:space="preserve">10.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ar2220" w:tooltip="                                    АКТ" w:history="1">
        <w:r>
          <w:rPr>
            <w:color w:val="0000FF"/>
          </w:rPr>
          <w:t>приложении N 5</w:t>
        </w:r>
      </w:hyperlink>
      <w:r>
        <w:t xml:space="preserve"> к настоящему Порядку).</w:t>
      </w:r>
    </w:p>
    <w:p w14:paraId="610707D7" w14:textId="77777777" w:rsidR="00EC7CCD" w:rsidRDefault="00EC7CCD">
      <w:pPr>
        <w:pStyle w:val="ConsPlusNormal"/>
        <w:spacing w:before="240"/>
        <w:ind w:firstLine="540"/>
        <w:jc w:val="both"/>
      </w:pPr>
      <w:r>
        <w:t xml:space="preserve">11.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ar35" w:tooltip="ПРАВИЛА ОБЕСПЕЧЕНИЯ ГОТОВНОСТИ К ОТОПИТЕЛЬНОМУ ПЕРИОДУ" w:history="1">
        <w:r>
          <w:rPr>
            <w:color w:val="0000FF"/>
          </w:rPr>
          <w:t>Правилами</w:t>
        </w:r>
      </w:hyperlink>
      <w:r>
        <w:t xml:space="preserve"> обеспечения готовности к отопительному периоду, в оценочном листе указывается срок устранения выявленных замечаний.</w:t>
      </w:r>
    </w:p>
    <w:p w14:paraId="65C4BC7D" w14:textId="77777777" w:rsidR="00EC7CCD" w:rsidRDefault="00EC7CCD">
      <w:pPr>
        <w:pStyle w:val="ConsPlusNormal"/>
        <w:spacing w:before="240"/>
        <w:ind w:firstLine="540"/>
        <w:jc w:val="both"/>
      </w:pPr>
      <w:r>
        <w:lastRenderedPageBreak/>
        <w:t xml:space="preserve">Замечания по невыполнению требований, установленных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Pr>
            <w:color w:val="0000FF"/>
          </w:rPr>
          <w:t>подпунктом 9.2 пункта 9</w:t>
        </w:r>
      </w:hyperlink>
      <w:r>
        <w:t xml:space="preserve"> и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Pr>
            <w:color w:val="0000FF"/>
          </w:rPr>
          <w:t>подпункта 11.4 пункта 11</w:t>
        </w:r>
      </w:hyperlink>
      <w:r>
        <w:t xml:space="preserve"> Правил обеспечения готовности к отопительному периоду, в оценочном листе акта не отражаются.</w:t>
      </w:r>
    </w:p>
    <w:p w14:paraId="477FEB24" w14:textId="77777777" w:rsidR="00EC7CCD" w:rsidRDefault="00EC7CCD">
      <w:pPr>
        <w:pStyle w:val="ConsPlusNormal"/>
        <w:spacing w:before="240"/>
        <w:ind w:firstLine="540"/>
        <w:jc w:val="both"/>
      </w:pPr>
      <w:r>
        <w:t>12. В случае устранения указанных в оценочном листе замечаний комиссией, на основании уведомления об устранении замечаний лица, в 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14:paraId="116C94DB" w14:textId="77777777" w:rsidR="00EC7CCD" w:rsidRDefault="00EC7CCD">
      <w:pPr>
        <w:pStyle w:val="ConsPlusNormal"/>
        <w:spacing w:before="240"/>
        <w:ind w:firstLine="540"/>
        <w:jc w:val="both"/>
      </w:pPr>
      <w:bookmarkStart w:id="88" w:name="Par412"/>
      <w:bookmarkEnd w:id="88"/>
      <w:r>
        <w:t xml:space="preserve">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настоящего Порядка, не позднее 25 октября - для теплоснабжающих и теплосетевых организаций и владельцев тепловых сетей, не являющихся теплосетевыми организациями, не позднее 15 ноября - для муниципальных образований.</w:t>
      </w:r>
    </w:p>
    <w:p w14:paraId="0D9741B2" w14:textId="77777777" w:rsidR="00EC7CCD" w:rsidRDefault="00EC7CCD">
      <w:pPr>
        <w:pStyle w:val="ConsPlusNormal"/>
        <w:spacing w:before="240"/>
        <w:ind w:firstLine="540"/>
        <w:jc w:val="both"/>
      </w:pPr>
      <w:r>
        <w:t xml:space="preserve">14. Паспорт обеспечения готовности к отопительному периоду (далее - паспорт) (рекомендуемый образец приведен в </w:t>
      </w:r>
      <w:hyperlink w:anchor="Par2310" w:tooltip="                                  ПАСПОРТ" w:history="1">
        <w:r>
          <w:rPr>
            <w:color w:val="0000FF"/>
          </w:rPr>
          <w:t>приложении N 6</w:t>
        </w:r>
      </w:hyperlink>
      <w:r>
        <w:t xml:space="preserve"> к настоящему Порядку) выдается лицами, указанными в </w:t>
      </w:r>
      <w:hyperlink r:id="rId19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7</w:t>
        </w:r>
      </w:hyperlink>
      <w:r>
        <w:t xml:space="preserve"> - </w:t>
      </w:r>
      <w:hyperlink r:id="rId19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10</w:t>
        </w:r>
      </w:hyperlink>
      <w:r>
        <w:t xml:space="preserve"> Федерального закона о теплоснабжении,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 установленных </w:t>
      </w:r>
      <w:hyperlink w:anchor="Par412" w:tooltip="13. Срок составления акта определяется руководителем (заместителем руководителя) уполномоченного органа, образовавшего комиссию, исходя из климатических условий, но не позднее 10 сентября - для лиц, указанных в подпунктах 1.3 - 1.5 пункта 1 настоящего Порядка," w:history="1">
        <w:r>
          <w:rPr>
            <w:color w:val="0000FF"/>
          </w:rPr>
          <w:t>пунктом 13</w:t>
        </w:r>
      </w:hyperlink>
      <w:r>
        <w:t xml:space="preserve"> настоящего Порядка.</w:t>
      </w:r>
    </w:p>
    <w:p w14:paraId="7EBFFC9D" w14:textId="77777777" w:rsidR="00EC7CCD" w:rsidRDefault="00EC7CCD">
      <w:pPr>
        <w:pStyle w:val="ConsPlusNormal"/>
        <w:spacing w:before="240"/>
        <w:ind w:firstLine="540"/>
        <w:jc w:val="both"/>
      </w:pPr>
      <w:r>
        <w:t>При нахождении объектов оценки проверяемого лица в двух и более муниципальных образованиях паспорт готовности выдается в каждом из муниципальных образований, на территории которых расположены объекты оценки.</w:t>
      </w:r>
    </w:p>
    <w:p w14:paraId="264B00A8" w14:textId="77777777" w:rsidR="00EC7CCD" w:rsidRDefault="00EC7CCD">
      <w:pPr>
        <w:pStyle w:val="ConsPlusNormal"/>
        <w:spacing w:before="240"/>
        <w:ind w:firstLine="540"/>
        <w:jc w:val="both"/>
      </w:pPr>
      <w:bookmarkStart w:id="89" w:name="Par415"/>
      <w:bookmarkEnd w:id="89"/>
      <w:r>
        <w:t xml:space="preserve">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настоящего Порядка, не позднее 1 ноября - для теплоснабжающих и теплосетевых организаций и владельцев тепловых сетей, не являющихся теплосетевыми организациями, не позднее 20 ноября - для муниципальных образований.</w:t>
      </w:r>
    </w:p>
    <w:p w14:paraId="2664FCFB" w14:textId="77777777" w:rsidR="00EC7CCD" w:rsidRDefault="00EC7CCD">
      <w:pPr>
        <w:pStyle w:val="ConsPlusNormal"/>
        <w:spacing w:before="240"/>
        <w:ind w:firstLine="540"/>
        <w:jc w:val="both"/>
      </w:pPr>
      <w: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 (за исключением информации о результатах оценки готовности лиц, подведомственных федеральным органам исполнительной власти в сфере обороны, обеспечения безопасности, государственной охраны, внешней разведки).</w:t>
      </w:r>
    </w:p>
    <w:p w14:paraId="0B49FBC2" w14:textId="77777777" w:rsidR="00EC7CCD" w:rsidRDefault="00EC7CCD">
      <w:pPr>
        <w:pStyle w:val="ConsPlusNormal"/>
        <w:spacing w:before="240"/>
        <w:ind w:firstLine="540"/>
        <w:jc w:val="both"/>
      </w:pPr>
      <w:r>
        <w:t xml:space="preserve">16. Лица, указанные в </w:t>
      </w:r>
      <w:hyperlink w:anchor="Par381" w:tooltip="1. Настоящий Порядок устанавливает правила проведения лицами, установленными частями 7 - 10 статьи 20 Федерального закона от 27 июля 2010 г. N 190-ФЗ &quot;О теплоснабжении&quot; (далее - Федеральный закон о теплоснабжении, уполномоченные органы соответственно), оценки " w:history="1">
        <w:r>
          <w:rPr>
            <w:color w:val="0000FF"/>
          </w:rPr>
          <w:t>пункте 1</w:t>
        </w:r>
      </w:hyperlink>
      <w:r>
        <w:t xml:space="preserve"> настоящего Порядка, не получившие паспорт до даты, установленной </w:t>
      </w:r>
      <w:hyperlink w:anchor="Par415" w:tooltip="15. Сроки выдачи паспортов определяются председателем (заместителем председателя) комиссии в зависимости от особенностей климатических условий, но не позднее 15 сентября - для лиц, указанных в подпунктах 1.3 - 1.5 пункта 1 настоящего Порядка, не позднее 1 нояб" w:history="1">
        <w:r>
          <w:rPr>
            <w:color w:val="0000FF"/>
          </w:rPr>
          <w:t>пунктом 15</w:t>
        </w:r>
      </w:hyperlink>
      <w:r>
        <w:t xml:space="preserve"> настоящего Порядка, обязаны продолжить подготовку к отопительному периоду посредством устранения указанных в оценочном листе замечаний.</w:t>
      </w:r>
    </w:p>
    <w:p w14:paraId="304BFB66" w14:textId="77777777" w:rsidR="00EC7CCD" w:rsidRDefault="00EC7CCD">
      <w:pPr>
        <w:pStyle w:val="ConsPlusNormal"/>
        <w:spacing w:before="240"/>
        <w:ind w:firstLine="540"/>
        <w:jc w:val="both"/>
      </w:pPr>
      <w:r>
        <w:t xml:space="preserve">17. В случае неустранения замечаний, указанных в акте, в установленный срок лицами, </w:t>
      </w:r>
      <w:r>
        <w:lastRenderedPageBreak/>
        <w:t xml:space="preserve">указанными в </w:t>
      </w:r>
      <w:hyperlink w:anchor="Par382" w:tooltip="1.1. Муниципальными образованиями." w:history="1">
        <w:r>
          <w:rPr>
            <w:color w:val="0000FF"/>
          </w:rPr>
          <w:t>подпунктах 1.1</w:t>
        </w:r>
      </w:hyperlink>
      <w:r>
        <w:t xml:space="preserve">, </w:t>
      </w:r>
      <w:hyperlink w:anchor="Par383" w:tooltip="1.2. Теплоснабжающими организациями и теплосетевыми организациями." w:history="1">
        <w:r>
          <w:rPr>
            <w:color w:val="0000FF"/>
          </w:rPr>
          <w:t>1.2</w:t>
        </w:r>
      </w:hyperlink>
      <w:r>
        <w:t xml:space="preserve"> и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 w:history="1">
        <w:r>
          <w:rPr>
            <w:color w:val="0000FF"/>
          </w:rPr>
          <w:t>1.6 пункта 1</w:t>
        </w:r>
      </w:hyperlink>
      <w:r>
        <w:t xml:space="preserve"> настоящего Порядка, комиссия в течение 5 рабочих дней со дня подписания акта передает данные 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 федеральным органам исполнительной власти в сфере обороны, обеспечения безопасности, государственной охраны, внешней разведки, исполнения наказаний (их подразделениями) (в случаях, предусмотренных </w:t>
      </w:r>
      <w:hyperlink r:id="rId19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195"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от 21 июля 1997 г. N 116-ФЗ "О промышленной безопасности опасных производственных объектов").</w:t>
      </w:r>
    </w:p>
    <w:p w14:paraId="6DF83B30" w14:textId="77777777" w:rsidR="00EC7CCD" w:rsidRDefault="00EC7CCD">
      <w:pPr>
        <w:pStyle w:val="ConsPlusNormal"/>
        <w:spacing w:before="240"/>
        <w:ind w:firstLine="540"/>
        <w:jc w:val="both"/>
      </w:pPr>
      <w:r>
        <w:t xml:space="preserve">В случае неустранения замечаний, указанных в акте, в установленный актом срок лицами, указанными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настоящего Порядка,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 осуществляющим региональный государственный надзор.</w:t>
      </w:r>
    </w:p>
    <w:p w14:paraId="6703970C" w14:textId="77777777" w:rsidR="00EC7CCD" w:rsidRDefault="00EC7CCD">
      <w:pPr>
        <w:pStyle w:val="ConsPlusNormal"/>
        <w:spacing w:before="240"/>
        <w:ind w:firstLine="540"/>
        <w:jc w:val="both"/>
      </w:pPr>
      <w:r>
        <w:t>18.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p>
    <w:p w14:paraId="0FC695E2" w14:textId="77777777" w:rsidR="00EC7CCD" w:rsidRDefault="00EC7CCD">
      <w:pPr>
        <w:pStyle w:val="ConsPlusNormal"/>
        <w:spacing w:before="240"/>
        <w:ind w:firstLine="540"/>
        <w:jc w:val="both"/>
      </w:pPr>
      <w:bookmarkStart w:id="90" w:name="Par421"/>
      <w:bookmarkEnd w:id="90"/>
      <w:r>
        <w:t xml:space="preserve">19. Значение индекса готовности лиц, указанных в </w:t>
      </w:r>
      <w:hyperlink w:anchor="Par42" w:tooltip="1.3. Потребителей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 w:history="1">
        <w:r>
          <w:rPr>
            <w:color w:val="0000FF"/>
          </w:rPr>
          <w:t>подпунктах 1.3</w:t>
        </w:r>
      </w:hyperlink>
      <w:r>
        <w:t xml:space="preserve"> -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14:paraId="5070AF81" w14:textId="77777777" w:rsidR="00EC7CCD" w:rsidRDefault="00EC7CCD">
      <w:pPr>
        <w:pStyle w:val="ConsPlusNormal"/>
        <w:spacing w:before="240"/>
        <w:ind w:firstLine="540"/>
        <w:jc w:val="both"/>
      </w:pPr>
      <w:r>
        <w:t>показатель наличия акта промывки теплопотребляющей установки (</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Pr>
            <w:color w:val="0000FF"/>
          </w:rPr>
          <w:t>подпункт 11.5.1 пункта 11</w:t>
        </w:r>
      </w:hyperlink>
      <w:r>
        <w:t xml:space="preserve"> Правил обеспечения готовности к отопительному периоду);</w:t>
      </w:r>
    </w:p>
    <w:p w14:paraId="0E09CEBE" w14:textId="77777777" w:rsidR="00EC7CCD" w:rsidRDefault="00EC7CCD">
      <w:pPr>
        <w:pStyle w:val="ConsPlusNormal"/>
        <w:spacing w:before="240"/>
        <w:ind w:firstLine="540"/>
        <w:jc w:val="both"/>
      </w:pPr>
      <w:r>
        <w:t>показатель наличия акта о проведении наладки режимов потребления тепловой энергии и (или) теплоносителя (в том числе тепловых и гидравлических режимов) оборудования теплового пункта и внутридомовых сетей (</w:t>
      </w:r>
      <w:hyperlink w:anchor="Par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 w:history="1">
        <w:r>
          <w:rPr>
            <w:color w:val="0000FF"/>
          </w:rPr>
          <w:t>подпункт 11.5.2 пункта 11</w:t>
        </w:r>
      </w:hyperlink>
      <w:r>
        <w:t xml:space="preserve"> Правил обеспечения готовности к отопительному периоду);</w:t>
      </w:r>
    </w:p>
    <w:p w14:paraId="294D1190" w14:textId="77777777" w:rsidR="00EC7CCD" w:rsidRDefault="00EC7CCD">
      <w:pPr>
        <w:pStyle w:val="ConsPlusNormal"/>
        <w:spacing w:before="240"/>
        <w:ind w:firstLine="540"/>
        <w:jc w:val="both"/>
      </w:pPr>
      <w:r>
        <w:t>показатель наличия акта о проведении гидравлических испытаний на прочность и плотность оборудования теплового пункта, тепловых сетей в границах балансовой принадлежности и эксплуатационной ответственности, включая трубопроводы теплового ввода и внутридомовых сетей (</w:t>
      </w:r>
      <w:hyperlink w:anchor="Par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 w:history="1">
        <w:r>
          <w:rPr>
            <w:color w:val="0000FF"/>
          </w:rPr>
          <w:t>подпункт 11.5.5 пункта 11</w:t>
        </w:r>
      </w:hyperlink>
      <w:r>
        <w:t xml:space="preserve"> Правил обеспечения готовности к отопительному периоду).</w:t>
      </w:r>
    </w:p>
    <w:p w14:paraId="0CA7802E" w14:textId="77777777" w:rsidR="00EC7CCD" w:rsidRDefault="00EC7CCD">
      <w:pPr>
        <w:pStyle w:val="ConsPlusNormal"/>
        <w:spacing w:before="240"/>
        <w:ind w:firstLine="540"/>
        <w:jc w:val="both"/>
      </w:pPr>
      <w:bookmarkStart w:id="91" w:name="Par425"/>
      <w:bookmarkEnd w:id="91"/>
      <w:r>
        <w:t xml:space="preserve">20. Значение индекса готовности лиц, указанных в </w:t>
      </w:r>
      <w:hyperlink w:anchor="Par383" w:tooltip="1.2. Теплоснабжающими организациями и теплосетевыми организациями." w:history="1">
        <w:r>
          <w:rPr>
            <w:color w:val="0000FF"/>
          </w:rPr>
          <w:t>подпункте 1.2 пункта 1</w:t>
        </w:r>
      </w:hyperlink>
      <w:r>
        <w:t xml:space="preserve"> настоящего Порядка, не может быть более 0,8 в случае, если хотя бы один из нижеперечисленных показателей готовности равен 0:</w:t>
      </w:r>
    </w:p>
    <w:p w14:paraId="10ED2766" w14:textId="77777777" w:rsidR="00EC7CCD" w:rsidRDefault="00EC7CCD">
      <w:pPr>
        <w:pStyle w:val="ConsPlusNormal"/>
        <w:spacing w:before="240"/>
        <w:ind w:firstLine="540"/>
        <w:jc w:val="both"/>
      </w:pPr>
      <w:r>
        <w:t xml:space="preserve">показатель наличия акта о проведении очистки и промывки тепловых сетей, тепловых пунктов в соответствии с требованиями </w:t>
      </w:r>
      <w:hyperlink r:id="rId1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5.3.37</w:t>
        </w:r>
      </w:hyperlink>
      <w:r>
        <w:t xml:space="preserve">, </w:t>
      </w:r>
      <w:hyperlink r:id="rId1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1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 утвержденных приказом Минэнерго России от 24 марта 2003 г. N 115 &lt;1&gt; (далее - Правила N 115)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 обеспечения готовности к отопительному периоду);</w:t>
      </w:r>
    </w:p>
    <w:p w14:paraId="750D40DA" w14:textId="77777777" w:rsidR="00EC7CCD" w:rsidRDefault="00EC7CCD">
      <w:pPr>
        <w:pStyle w:val="ConsPlusNormal"/>
        <w:spacing w:before="240"/>
        <w:ind w:firstLine="540"/>
        <w:jc w:val="both"/>
      </w:pPr>
      <w:r>
        <w:t>--------------------------------</w:t>
      </w:r>
    </w:p>
    <w:p w14:paraId="187DF25E" w14:textId="77777777" w:rsidR="00EC7CCD" w:rsidRDefault="00EC7CCD">
      <w:pPr>
        <w:pStyle w:val="ConsPlusNormal"/>
        <w:spacing w:before="240"/>
        <w:ind w:firstLine="540"/>
        <w:jc w:val="both"/>
      </w:pPr>
      <w:r>
        <w:lastRenderedPageBreak/>
        <w:t>&lt;1&gt; Зарегистрирован Минюстом России 2 апреля 2003 г., регистрационный N 4358.</w:t>
      </w:r>
    </w:p>
    <w:p w14:paraId="32C7CDB3" w14:textId="77777777" w:rsidR="00EC7CCD" w:rsidRDefault="00EC7CCD">
      <w:pPr>
        <w:pStyle w:val="ConsPlusNormal"/>
        <w:ind w:firstLine="540"/>
        <w:jc w:val="both"/>
      </w:pPr>
    </w:p>
    <w:p w14:paraId="362B25CB" w14:textId="77777777" w:rsidR="00EC7CCD" w:rsidRDefault="00EC7CCD">
      <w:pPr>
        <w:pStyle w:val="ConsPlusNormal"/>
        <w:ind w:firstLine="540"/>
        <w:jc w:val="both"/>
      </w:pPr>
      <w: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1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N 115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 обеспечения готовности к отопительному периоду);</w:t>
      </w:r>
    </w:p>
    <w:p w14:paraId="3055A773" w14:textId="77777777" w:rsidR="00EC7CCD" w:rsidRDefault="00EC7CCD">
      <w:pPr>
        <w:pStyle w:val="ConsPlusNormal"/>
        <w:spacing w:before="240"/>
        <w:ind w:firstLine="540"/>
        <w:jc w:val="both"/>
      </w:pPr>
      <w:r>
        <w:t xml:space="preserve">показатель наличия разработанного в соответствии с </w:t>
      </w:r>
      <w:hyperlink r:id="rId2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N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Pr>
            <w:color w:val="0000FF"/>
          </w:rPr>
          <w:t>пункт 9.3.14 пункта 9</w:t>
        </w:r>
      </w:hyperlink>
      <w:r>
        <w:t xml:space="preserve"> Правил обеспечения готовности к отопительному периоду).</w:t>
      </w:r>
    </w:p>
    <w:p w14:paraId="6105C449" w14:textId="77777777" w:rsidR="00EC7CCD" w:rsidRDefault="00EC7CCD">
      <w:pPr>
        <w:pStyle w:val="ConsPlusNormal"/>
        <w:ind w:firstLine="540"/>
        <w:jc w:val="both"/>
      </w:pPr>
    </w:p>
    <w:p w14:paraId="354818BC" w14:textId="77777777" w:rsidR="00EC7CCD" w:rsidRDefault="00EC7CCD">
      <w:pPr>
        <w:pStyle w:val="ConsPlusNormal"/>
        <w:ind w:firstLine="540"/>
        <w:jc w:val="both"/>
      </w:pPr>
    </w:p>
    <w:p w14:paraId="29E9B393" w14:textId="77777777" w:rsidR="00EC7CCD" w:rsidRDefault="00EC7CCD">
      <w:pPr>
        <w:pStyle w:val="ConsPlusNormal"/>
        <w:ind w:firstLine="540"/>
        <w:jc w:val="both"/>
      </w:pPr>
    </w:p>
    <w:p w14:paraId="059AC8A0" w14:textId="77777777" w:rsidR="00EC7CCD" w:rsidRDefault="00EC7CCD">
      <w:pPr>
        <w:pStyle w:val="ConsPlusNormal"/>
        <w:ind w:firstLine="540"/>
        <w:jc w:val="both"/>
      </w:pPr>
    </w:p>
    <w:p w14:paraId="1E0F5AC6" w14:textId="77777777" w:rsidR="00EC7CCD" w:rsidRDefault="00EC7CCD">
      <w:pPr>
        <w:pStyle w:val="ConsPlusNormal"/>
        <w:ind w:firstLine="540"/>
        <w:jc w:val="both"/>
      </w:pPr>
    </w:p>
    <w:p w14:paraId="4E1A1DB1" w14:textId="77777777" w:rsidR="00EC7CCD" w:rsidRDefault="00EC7CCD">
      <w:pPr>
        <w:pStyle w:val="ConsPlusNormal"/>
        <w:jc w:val="right"/>
        <w:outlineLvl w:val="1"/>
      </w:pPr>
      <w:r>
        <w:t>Приложение N 1</w:t>
      </w:r>
    </w:p>
    <w:p w14:paraId="5AF1FF3E" w14:textId="77777777" w:rsidR="00EC7CCD" w:rsidRDefault="00EC7CCD">
      <w:pPr>
        <w:pStyle w:val="ConsPlusNormal"/>
        <w:jc w:val="right"/>
      </w:pPr>
      <w:r>
        <w:t>к Порядку проведения оценки обеспечения</w:t>
      </w:r>
    </w:p>
    <w:p w14:paraId="10D9D59A" w14:textId="77777777" w:rsidR="00EC7CCD" w:rsidRDefault="00EC7CCD">
      <w:pPr>
        <w:pStyle w:val="ConsPlusNormal"/>
        <w:jc w:val="right"/>
      </w:pPr>
      <w:r>
        <w:t>готовности к отопительному периоду,</w:t>
      </w:r>
    </w:p>
    <w:p w14:paraId="0FE433E3" w14:textId="77777777" w:rsidR="00EC7CCD" w:rsidRDefault="00EC7CCD">
      <w:pPr>
        <w:pStyle w:val="ConsPlusNormal"/>
        <w:jc w:val="right"/>
      </w:pPr>
      <w:r>
        <w:t>утвержденному приказом Минэнерго России</w:t>
      </w:r>
    </w:p>
    <w:p w14:paraId="40A7551F" w14:textId="77777777" w:rsidR="00EC7CCD" w:rsidRDefault="00EC7CCD">
      <w:pPr>
        <w:pStyle w:val="ConsPlusNormal"/>
        <w:jc w:val="right"/>
      </w:pPr>
      <w:r>
        <w:t>от 13 ноября 2024 г. N 2234</w:t>
      </w:r>
    </w:p>
    <w:p w14:paraId="6E794EF1" w14:textId="77777777" w:rsidR="00EC7CCD" w:rsidRDefault="00EC7CCD">
      <w:pPr>
        <w:pStyle w:val="ConsPlusNormal"/>
        <w:ind w:firstLine="540"/>
        <w:jc w:val="both"/>
      </w:pPr>
    </w:p>
    <w:p w14:paraId="3ED654BC" w14:textId="77777777" w:rsidR="00EC7CCD" w:rsidRDefault="00EC7CCD">
      <w:pPr>
        <w:pStyle w:val="ConsPlusNormal"/>
        <w:jc w:val="right"/>
      </w:pPr>
      <w:r>
        <w:t>Рекомендуемый образец</w:t>
      </w:r>
    </w:p>
    <w:p w14:paraId="3F7D7A67" w14:textId="77777777" w:rsidR="00EC7CCD" w:rsidRDefault="00EC7CCD">
      <w:pPr>
        <w:pStyle w:val="ConsPlusNormal"/>
        <w:ind w:firstLine="540"/>
        <w:jc w:val="both"/>
      </w:pPr>
    </w:p>
    <w:p w14:paraId="4BCD8D8B" w14:textId="77777777" w:rsidR="00EC7CCD" w:rsidRDefault="00EC7CCD">
      <w:pPr>
        <w:pStyle w:val="ConsPlusNormal"/>
        <w:jc w:val="center"/>
      </w:pPr>
      <w:bookmarkStart w:id="92" w:name="Par445"/>
      <w:bookmarkEnd w:id="92"/>
      <w:r>
        <w:t>Оценочный лист</w:t>
      </w:r>
    </w:p>
    <w:p w14:paraId="27BBFC51" w14:textId="77777777" w:rsidR="00EC7CCD" w:rsidRDefault="00EC7CCD">
      <w:pPr>
        <w:pStyle w:val="ConsPlusNormal"/>
        <w:jc w:val="center"/>
      </w:pPr>
      <w:r>
        <w:t>для расчета индекса готовности к отопительному периоду</w:t>
      </w:r>
    </w:p>
    <w:p w14:paraId="71CB7BB3" w14:textId="77777777" w:rsidR="00EC7CCD" w:rsidRDefault="00EC7CCD">
      <w:pPr>
        <w:pStyle w:val="ConsPlusNormal"/>
        <w:jc w:val="center"/>
      </w:pPr>
      <w:r>
        <w:t>муниципального образования</w:t>
      </w:r>
    </w:p>
    <w:p w14:paraId="26557EC9" w14:textId="77777777" w:rsidR="00EC7CCD" w:rsidRDefault="00EC7CCD">
      <w:pPr>
        <w:pStyle w:val="ConsPlusNormal"/>
        <w:ind w:firstLine="540"/>
        <w:jc w:val="both"/>
      </w:pPr>
    </w:p>
    <w:p w14:paraId="38EDA921" w14:textId="77777777" w:rsidR="00EC7CCD" w:rsidRDefault="00EC7CCD">
      <w:pPr>
        <w:pStyle w:val="ConsPlusNormal"/>
        <w:sectPr w:rsidR="00EC7CCD">
          <w:headerReference w:type="default" r:id="rId201"/>
          <w:footerReference w:type="default" r:id="rId202"/>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778"/>
        <w:gridCol w:w="2267"/>
        <w:gridCol w:w="2041"/>
        <w:gridCol w:w="850"/>
        <w:gridCol w:w="1661"/>
        <w:gridCol w:w="2494"/>
        <w:gridCol w:w="1512"/>
        <w:gridCol w:w="1666"/>
      </w:tblGrid>
      <w:tr w:rsidR="00EC7CCD" w14:paraId="6D536712" w14:textId="77777777">
        <w:tc>
          <w:tcPr>
            <w:tcW w:w="566" w:type="dxa"/>
            <w:tcBorders>
              <w:top w:val="single" w:sz="4" w:space="0" w:color="auto"/>
              <w:left w:val="single" w:sz="4" w:space="0" w:color="auto"/>
              <w:bottom w:val="single" w:sz="4" w:space="0" w:color="auto"/>
              <w:right w:val="single" w:sz="4" w:space="0" w:color="auto"/>
            </w:tcBorders>
          </w:tcPr>
          <w:p w14:paraId="107E351A" w14:textId="77777777" w:rsidR="00EC7CCD" w:rsidRDefault="00EC7CCD">
            <w:pPr>
              <w:pStyle w:val="ConsPlusNormal"/>
              <w:jc w:val="center"/>
            </w:pPr>
            <w:r>
              <w:lastRenderedPageBreak/>
              <w:t>N п/п</w:t>
            </w:r>
          </w:p>
        </w:tc>
        <w:tc>
          <w:tcPr>
            <w:tcW w:w="2778" w:type="dxa"/>
            <w:tcBorders>
              <w:top w:val="single" w:sz="4" w:space="0" w:color="auto"/>
              <w:left w:val="single" w:sz="4" w:space="0" w:color="auto"/>
              <w:bottom w:val="single" w:sz="4" w:space="0" w:color="auto"/>
              <w:right w:val="single" w:sz="4" w:space="0" w:color="auto"/>
            </w:tcBorders>
          </w:tcPr>
          <w:p w14:paraId="54C7DF51" w14:textId="77777777" w:rsidR="00EC7CCD" w:rsidRDefault="00EC7CCD">
            <w:pPr>
              <w:pStyle w:val="ConsPlusNormal"/>
              <w:jc w:val="center"/>
            </w:pPr>
            <w:r>
              <w:t>Обязательное требование</w:t>
            </w:r>
          </w:p>
        </w:tc>
        <w:tc>
          <w:tcPr>
            <w:tcW w:w="2267" w:type="dxa"/>
            <w:tcBorders>
              <w:top w:val="single" w:sz="4" w:space="0" w:color="auto"/>
              <w:left w:val="single" w:sz="4" w:space="0" w:color="auto"/>
              <w:bottom w:val="single" w:sz="4" w:space="0" w:color="auto"/>
              <w:right w:val="single" w:sz="4" w:space="0" w:color="auto"/>
            </w:tcBorders>
          </w:tcPr>
          <w:p w14:paraId="12CEFB19" w14:textId="77777777" w:rsidR="00EC7CCD" w:rsidRDefault="00EC7CCD">
            <w:pPr>
              <w:pStyle w:val="ConsPlusNormal"/>
              <w:jc w:val="center"/>
            </w:pPr>
            <w:r>
              <w:t>Подтверждающий документ</w:t>
            </w:r>
          </w:p>
        </w:tc>
        <w:tc>
          <w:tcPr>
            <w:tcW w:w="2041" w:type="dxa"/>
            <w:tcBorders>
              <w:top w:val="single" w:sz="4" w:space="0" w:color="auto"/>
              <w:left w:val="single" w:sz="4" w:space="0" w:color="auto"/>
              <w:bottom w:val="single" w:sz="4" w:space="0" w:color="auto"/>
              <w:right w:val="single" w:sz="4" w:space="0" w:color="auto"/>
            </w:tcBorders>
          </w:tcPr>
          <w:p w14:paraId="2983AB4D" w14:textId="77777777" w:rsidR="00EC7CCD" w:rsidRDefault="00EC7CCD">
            <w:pPr>
              <w:pStyle w:val="ConsPlusNormal"/>
              <w:jc w:val="center"/>
            </w:pPr>
            <w:r>
              <w:t>Показатель</w:t>
            </w:r>
          </w:p>
        </w:tc>
        <w:tc>
          <w:tcPr>
            <w:tcW w:w="850" w:type="dxa"/>
            <w:tcBorders>
              <w:top w:val="single" w:sz="4" w:space="0" w:color="auto"/>
              <w:left w:val="single" w:sz="4" w:space="0" w:color="auto"/>
              <w:bottom w:val="single" w:sz="4" w:space="0" w:color="auto"/>
              <w:right w:val="single" w:sz="4" w:space="0" w:color="auto"/>
            </w:tcBorders>
          </w:tcPr>
          <w:p w14:paraId="3B4F6BCF" w14:textId="77777777" w:rsidR="00EC7CCD" w:rsidRDefault="00EC7CCD">
            <w:pPr>
              <w:pStyle w:val="ConsPlusNormal"/>
              <w:jc w:val="center"/>
            </w:pPr>
            <w:r>
              <w:t>Вес показателя</w:t>
            </w:r>
          </w:p>
        </w:tc>
        <w:tc>
          <w:tcPr>
            <w:tcW w:w="1661" w:type="dxa"/>
            <w:tcBorders>
              <w:top w:val="single" w:sz="4" w:space="0" w:color="auto"/>
              <w:left w:val="single" w:sz="4" w:space="0" w:color="auto"/>
              <w:bottom w:val="single" w:sz="4" w:space="0" w:color="auto"/>
              <w:right w:val="single" w:sz="4" w:space="0" w:color="auto"/>
            </w:tcBorders>
          </w:tcPr>
          <w:p w14:paraId="70E7BEEF" w14:textId="77777777" w:rsidR="00EC7CCD" w:rsidRDefault="00EC7CCD">
            <w:pPr>
              <w:pStyle w:val="ConsPlusNormal"/>
              <w:jc w:val="center"/>
            </w:pPr>
            <w:r>
              <w:t>Наименование показателя</w:t>
            </w:r>
          </w:p>
        </w:tc>
        <w:tc>
          <w:tcPr>
            <w:tcW w:w="2494" w:type="dxa"/>
            <w:tcBorders>
              <w:top w:val="single" w:sz="4" w:space="0" w:color="auto"/>
              <w:left w:val="single" w:sz="4" w:space="0" w:color="auto"/>
              <w:bottom w:val="single" w:sz="4" w:space="0" w:color="auto"/>
              <w:right w:val="single" w:sz="4" w:space="0" w:color="auto"/>
            </w:tcBorders>
          </w:tcPr>
          <w:p w14:paraId="0594D5C2" w14:textId="77777777" w:rsidR="00EC7CCD" w:rsidRDefault="00EC7CCD">
            <w:pPr>
              <w:pStyle w:val="ConsPlusNormal"/>
              <w:jc w:val="center"/>
            </w:pPr>
            <w:r>
              <w:t>Расчет показателей готовности (формула)</w:t>
            </w:r>
          </w:p>
        </w:tc>
        <w:tc>
          <w:tcPr>
            <w:tcW w:w="1512" w:type="dxa"/>
            <w:tcBorders>
              <w:top w:val="single" w:sz="4" w:space="0" w:color="auto"/>
              <w:left w:val="single" w:sz="4" w:space="0" w:color="auto"/>
              <w:bottom w:val="single" w:sz="4" w:space="0" w:color="auto"/>
              <w:right w:val="single" w:sz="4" w:space="0" w:color="auto"/>
            </w:tcBorders>
          </w:tcPr>
          <w:p w14:paraId="39D91B90" w14:textId="77777777" w:rsidR="00EC7CCD" w:rsidRDefault="00EC7CCD">
            <w:pPr>
              <w:pStyle w:val="ConsPlusNormal"/>
              <w:jc w:val="center"/>
            </w:pPr>
            <w:r>
              <w:t>Значение (заполняется комиссией)</w:t>
            </w:r>
          </w:p>
        </w:tc>
        <w:tc>
          <w:tcPr>
            <w:tcW w:w="1666" w:type="dxa"/>
            <w:tcBorders>
              <w:top w:val="single" w:sz="4" w:space="0" w:color="auto"/>
              <w:left w:val="single" w:sz="4" w:space="0" w:color="auto"/>
              <w:bottom w:val="single" w:sz="4" w:space="0" w:color="auto"/>
              <w:right w:val="single" w:sz="4" w:space="0" w:color="auto"/>
            </w:tcBorders>
          </w:tcPr>
          <w:p w14:paraId="590343F8" w14:textId="77777777" w:rsidR="00EC7CCD" w:rsidRDefault="00EC7CCD">
            <w:pPr>
              <w:pStyle w:val="ConsPlusNormal"/>
              <w:jc w:val="center"/>
            </w:pPr>
            <w:r>
              <w:t>Замечание (в случае наличия, с указанием сроков устранения)</w:t>
            </w:r>
          </w:p>
        </w:tc>
      </w:tr>
      <w:tr w:rsidR="00EC7CCD" w14:paraId="7195363A" w14:textId="77777777">
        <w:tc>
          <w:tcPr>
            <w:tcW w:w="566" w:type="dxa"/>
            <w:tcBorders>
              <w:top w:val="single" w:sz="4" w:space="0" w:color="auto"/>
              <w:left w:val="single" w:sz="4" w:space="0" w:color="auto"/>
              <w:bottom w:val="single" w:sz="4" w:space="0" w:color="auto"/>
              <w:right w:val="single" w:sz="4" w:space="0" w:color="auto"/>
            </w:tcBorders>
          </w:tcPr>
          <w:p w14:paraId="33A5FF8C" w14:textId="77777777" w:rsidR="00EC7CCD" w:rsidRDefault="00EC7CCD">
            <w:pPr>
              <w:pStyle w:val="ConsPlusNormal"/>
            </w:pPr>
          </w:p>
        </w:tc>
        <w:tc>
          <w:tcPr>
            <w:tcW w:w="2778" w:type="dxa"/>
            <w:tcBorders>
              <w:top w:val="single" w:sz="4" w:space="0" w:color="auto"/>
              <w:left w:val="single" w:sz="4" w:space="0" w:color="auto"/>
              <w:bottom w:val="single" w:sz="4" w:space="0" w:color="auto"/>
              <w:right w:val="single" w:sz="4" w:space="0" w:color="auto"/>
            </w:tcBorders>
          </w:tcPr>
          <w:p w14:paraId="024967D1" w14:textId="77777777" w:rsidR="00EC7CCD" w:rsidRDefault="00EC7CCD">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55207B1E" w14:textId="77777777" w:rsidR="00EC7CCD" w:rsidRDefault="00EC7CCD">
            <w:pPr>
              <w:pStyle w:val="ConsPlusNormal"/>
            </w:pPr>
          </w:p>
        </w:tc>
        <w:tc>
          <w:tcPr>
            <w:tcW w:w="4552" w:type="dxa"/>
            <w:gridSpan w:val="3"/>
            <w:tcBorders>
              <w:top w:val="single" w:sz="4" w:space="0" w:color="auto"/>
              <w:left w:val="single" w:sz="4" w:space="0" w:color="auto"/>
              <w:bottom w:val="single" w:sz="4" w:space="0" w:color="auto"/>
              <w:right w:val="single" w:sz="4" w:space="0" w:color="auto"/>
            </w:tcBorders>
          </w:tcPr>
          <w:p w14:paraId="5A1FFE99" w14:textId="77777777" w:rsidR="00EC7CCD" w:rsidRDefault="00EC7CCD">
            <w:pPr>
              <w:pStyle w:val="ConsPlusNormal"/>
              <w:jc w:val="center"/>
            </w:pPr>
            <w:r>
              <w:t>ИНДЕКС ГОТОВНОСТИ</w:t>
            </w:r>
          </w:p>
        </w:tc>
        <w:tc>
          <w:tcPr>
            <w:tcW w:w="2494" w:type="dxa"/>
            <w:tcBorders>
              <w:top w:val="single" w:sz="4" w:space="0" w:color="auto"/>
              <w:left w:val="single" w:sz="4" w:space="0" w:color="auto"/>
              <w:bottom w:val="single" w:sz="4" w:space="0" w:color="auto"/>
              <w:right w:val="single" w:sz="4" w:space="0" w:color="auto"/>
            </w:tcBorders>
          </w:tcPr>
          <w:p w14:paraId="1877161E" w14:textId="77777777" w:rsidR="00EC7CCD" w:rsidRDefault="00EC7CCD">
            <w:pPr>
              <w:pStyle w:val="ConsPlusNormal"/>
            </w:pPr>
            <w:r>
              <w:t>И</w:t>
            </w:r>
            <w:r>
              <w:rPr>
                <w:vertAlign w:val="subscript"/>
              </w:rPr>
              <w:t>мо</w:t>
            </w:r>
            <w:r>
              <w:t xml:space="preserve"> = К</w:t>
            </w:r>
            <w:r>
              <w:rPr>
                <w:vertAlign w:val="subscript"/>
              </w:rPr>
              <w:t>закон о тепл</w:t>
            </w:r>
            <w:r>
              <w:t xml:space="preserve"> * 0,65 + К</w:t>
            </w:r>
            <w:r>
              <w:rPr>
                <w:vertAlign w:val="subscript"/>
              </w:rPr>
              <w:t>оценка</w:t>
            </w:r>
            <w:r>
              <w:t xml:space="preserve"> * 0,35</w:t>
            </w:r>
          </w:p>
        </w:tc>
        <w:tc>
          <w:tcPr>
            <w:tcW w:w="1512" w:type="dxa"/>
            <w:tcBorders>
              <w:top w:val="single" w:sz="4" w:space="0" w:color="auto"/>
              <w:left w:val="single" w:sz="4" w:space="0" w:color="auto"/>
              <w:bottom w:val="single" w:sz="4" w:space="0" w:color="auto"/>
              <w:right w:val="single" w:sz="4" w:space="0" w:color="auto"/>
            </w:tcBorders>
          </w:tcPr>
          <w:p w14:paraId="2B982AE8" w14:textId="77777777"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07B2CDFE" w14:textId="77777777" w:rsidR="00EC7CCD" w:rsidRDefault="00EC7CCD">
            <w:pPr>
              <w:pStyle w:val="ConsPlusNormal"/>
            </w:pPr>
          </w:p>
        </w:tc>
      </w:tr>
      <w:tr w:rsidR="00EC7CCD" w14:paraId="336D1BDA" w14:textId="77777777">
        <w:tc>
          <w:tcPr>
            <w:tcW w:w="566" w:type="dxa"/>
            <w:tcBorders>
              <w:top w:val="single" w:sz="4" w:space="0" w:color="auto"/>
              <w:left w:val="single" w:sz="4" w:space="0" w:color="auto"/>
              <w:bottom w:val="single" w:sz="4" w:space="0" w:color="auto"/>
              <w:right w:val="single" w:sz="4" w:space="0" w:color="auto"/>
            </w:tcBorders>
          </w:tcPr>
          <w:p w14:paraId="044E4EAD" w14:textId="77777777" w:rsidR="00EC7CCD" w:rsidRDefault="00EC7CCD">
            <w:pPr>
              <w:pStyle w:val="ConsPlusNormal"/>
            </w:pPr>
            <w:r>
              <w:t>1</w:t>
            </w:r>
          </w:p>
        </w:tc>
        <w:tc>
          <w:tcPr>
            <w:tcW w:w="2778" w:type="dxa"/>
            <w:tcBorders>
              <w:top w:val="single" w:sz="4" w:space="0" w:color="auto"/>
              <w:left w:val="single" w:sz="4" w:space="0" w:color="auto"/>
              <w:bottom w:val="single" w:sz="4" w:space="0" w:color="auto"/>
              <w:right w:val="single" w:sz="4" w:space="0" w:color="auto"/>
            </w:tcBorders>
          </w:tcPr>
          <w:p w14:paraId="4B2D0336" w14:textId="77777777" w:rsidR="00EC7CCD" w:rsidRDefault="00EC7CCD">
            <w:pPr>
              <w:pStyle w:val="ConsPlusNormal"/>
            </w:pPr>
            <w:r>
              <w:t xml:space="preserve">Выполнить требования, установленные </w:t>
            </w:r>
            <w:hyperlink r:id="rId20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20</w:t>
              </w:r>
            </w:hyperlink>
            <w:r>
              <w:t xml:space="preserve"> Федерального закона от 27 июля 2010 г. N 190-ФЗ "О теплоснабжении" (далее - Федеральный закон о теплоснабжении) (</w:t>
            </w:r>
            <w:hyperlink w:anchor="Par69" w:tooltip="8.1. Выполнить требования, установленные частью 3 статьи 20 Федерального закона о теплоснабжении." w:history="1">
              <w:r>
                <w:rPr>
                  <w:color w:val="0000FF"/>
                </w:rPr>
                <w:t>подпункт 8.1 пункта 8</w:t>
              </w:r>
            </w:hyperlink>
            <w:r>
              <w:t xml:space="preserve"> Правил обеспечения готовности к отопительному периоду, утвержденных приказом Минэнерго России от 13 ноября 2024 г. N 2234 (далее - Правила):</w:t>
            </w:r>
          </w:p>
        </w:tc>
        <w:tc>
          <w:tcPr>
            <w:tcW w:w="2267" w:type="dxa"/>
            <w:tcBorders>
              <w:top w:val="single" w:sz="4" w:space="0" w:color="auto"/>
              <w:left w:val="single" w:sz="4" w:space="0" w:color="auto"/>
              <w:bottom w:val="single" w:sz="4" w:space="0" w:color="auto"/>
              <w:right w:val="single" w:sz="4" w:space="0" w:color="auto"/>
            </w:tcBorders>
          </w:tcPr>
          <w:p w14:paraId="18E10995" w14:textId="77777777" w:rsidR="00EC7CCD" w:rsidRDefault="00EC7CCD">
            <w:pPr>
              <w:pStyle w:val="ConsPlusNormal"/>
            </w:pPr>
            <w:r>
              <w:t>-</w:t>
            </w:r>
          </w:p>
        </w:tc>
        <w:tc>
          <w:tcPr>
            <w:tcW w:w="2041" w:type="dxa"/>
            <w:tcBorders>
              <w:top w:val="single" w:sz="4" w:space="0" w:color="auto"/>
              <w:left w:val="single" w:sz="4" w:space="0" w:color="auto"/>
              <w:bottom w:val="single" w:sz="4" w:space="0" w:color="auto"/>
              <w:right w:val="single" w:sz="4" w:space="0" w:color="auto"/>
            </w:tcBorders>
          </w:tcPr>
          <w:p w14:paraId="0C39603D" w14:textId="77777777" w:rsidR="00EC7CCD" w:rsidRDefault="00EC7CCD">
            <w:pPr>
              <w:pStyle w:val="ConsPlusNormal"/>
            </w:pPr>
            <w:r>
              <w:t xml:space="preserve">Показатель выполнения требований Федерального </w:t>
            </w:r>
            <w:hyperlink r:id="rId20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850" w:type="dxa"/>
            <w:tcBorders>
              <w:top w:val="single" w:sz="4" w:space="0" w:color="auto"/>
              <w:left w:val="single" w:sz="4" w:space="0" w:color="auto"/>
              <w:bottom w:val="single" w:sz="4" w:space="0" w:color="auto"/>
              <w:right w:val="single" w:sz="4" w:space="0" w:color="auto"/>
            </w:tcBorders>
          </w:tcPr>
          <w:p w14:paraId="102DC61A" w14:textId="77777777" w:rsidR="00EC7CCD" w:rsidRDefault="00EC7CCD">
            <w:pPr>
              <w:pStyle w:val="ConsPlusNormal"/>
            </w:pPr>
            <w:r>
              <w:t>0,65</w:t>
            </w:r>
          </w:p>
        </w:tc>
        <w:tc>
          <w:tcPr>
            <w:tcW w:w="1661" w:type="dxa"/>
            <w:tcBorders>
              <w:top w:val="single" w:sz="4" w:space="0" w:color="auto"/>
              <w:left w:val="single" w:sz="4" w:space="0" w:color="auto"/>
              <w:bottom w:val="single" w:sz="4" w:space="0" w:color="auto"/>
              <w:right w:val="single" w:sz="4" w:space="0" w:color="auto"/>
            </w:tcBorders>
          </w:tcPr>
          <w:p w14:paraId="471580ED" w14:textId="77777777" w:rsidR="00EC7CCD" w:rsidRDefault="00EC7CCD">
            <w:pPr>
              <w:pStyle w:val="ConsPlusNormal"/>
            </w:pPr>
            <w:r>
              <w:t>К</w:t>
            </w:r>
            <w:r>
              <w:rPr>
                <w:vertAlign w:val="subscript"/>
              </w:rPr>
              <w:t>закон о тепл</w:t>
            </w:r>
          </w:p>
        </w:tc>
        <w:tc>
          <w:tcPr>
            <w:tcW w:w="2494" w:type="dxa"/>
            <w:tcBorders>
              <w:top w:val="single" w:sz="4" w:space="0" w:color="auto"/>
              <w:left w:val="single" w:sz="4" w:space="0" w:color="auto"/>
              <w:bottom w:val="single" w:sz="4" w:space="0" w:color="auto"/>
              <w:right w:val="single" w:sz="4" w:space="0" w:color="auto"/>
            </w:tcBorders>
          </w:tcPr>
          <w:p w14:paraId="1EFFE7C1" w14:textId="77777777" w:rsidR="00EC7CCD" w:rsidRDefault="00EC7CCD">
            <w:pPr>
              <w:pStyle w:val="ConsPlusNormal"/>
            </w:pPr>
            <w:r>
              <w:t>К</w:t>
            </w:r>
            <w:r>
              <w:rPr>
                <w:vertAlign w:val="subscript"/>
              </w:rPr>
              <w:t>закон о тепл</w:t>
            </w:r>
            <w:r>
              <w:t xml:space="preserve"> = К</w:t>
            </w:r>
            <w:r>
              <w:rPr>
                <w:vertAlign w:val="subscript"/>
              </w:rPr>
              <w:t>порядок</w:t>
            </w:r>
            <w:r>
              <w:t xml:space="preserve"> * 0,4 + К</w:t>
            </w:r>
            <w:r>
              <w:rPr>
                <w:vertAlign w:val="subscript"/>
              </w:rPr>
              <w:t>схем</w:t>
            </w:r>
            <w:r>
              <w:t xml:space="preserve"> * 0,3 + К</w:t>
            </w:r>
            <w:r>
              <w:rPr>
                <w:vertAlign w:val="subscript"/>
              </w:rPr>
              <w:t>бесхоз</w:t>
            </w:r>
            <w:r>
              <w:t xml:space="preserve"> * 0,3</w:t>
            </w:r>
          </w:p>
        </w:tc>
        <w:tc>
          <w:tcPr>
            <w:tcW w:w="1512" w:type="dxa"/>
            <w:tcBorders>
              <w:top w:val="single" w:sz="4" w:space="0" w:color="auto"/>
              <w:left w:val="single" w:sz="4" w:space="0" w:color="auto"/>
              <w:bottom w:val="single" w:sz="4" w:space="0" w:color="auto"/>
              <w:right w:val="single" w:sz="4" w:space="0" w:color="auto"/>
            </w:tcBorders>
          </w:tcPr>
          <w:p w14:paraId="5A6AA0EB" w14:textId="77777777"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47AC2DFD" w14:textId="77777777" w:rsidR="00EC7CCD" w:rsidRDefault="00EC7CCD">
            <w:pPr>
              <w:pStyle w:val="ConsPlusNormal"/>
            </w:pPr>
          </w:p>
        </w:tc>
      </w:tr>
      <w:tr w:rsidR="00EC7CCD" w14:paraId="7E51FFD3" w14:textId="77777777">
        <w:tc>
          <w:tcPr>
            <w:tcW w:w="566" w:type="dxa"/>
            <w:tcBorders>
              <w:top w:val="single" w:sz="4" w:space="0" w:color="auto"/>
              <w:left w:val="single" w:sz="4" w:space="0" w:color="auto"/>
              <w:bottom w:val="single" w:sz="4" w:space="0" w:color="auto"/>
              <w:right w:val="single" w:sz="4" w:space="0" w:color="auto"/>
            </w:tcBorders>
          </w:tcPr>
          <w:p w14:paraId="7BD244F8" w14:textId="77777777" w:rsidR="00EC7CCD" w:rsidRDefault="00EC7CCD">
            <w:pPr>
              <w:pStyle w:val="ConsPlusNormal"/>
            </w:pPr>
            <w:r>
              <w:t>1.1</w:t>
            </w:r>
          </w:p>
        </w:tc>
        <w:tc>
          <w:tcPr>
            <w:tcW w:w="2778" w:type="dxa"/>
            <w:tcBorders>
              <w:top w:val="single" w:sz="4" w:space="0" w:color="auto"/>
              <w:left w:val="single" w:sz="4" w:space="0" w:color="auto"/>
              <w:bottom w:val="single" w:sz="4" w:space="0" w:color="auto"/>
              <w:right w:val="single" w:sz="4" w:space="0" w:color="auto"/>
            </w:tcBorders>
          </w:tcPr>
          <w:p w14:paraId="4CACE8EF" w14:textId="77777777" w:rsidR="00EC7CCD" w:rsidRDefault="00EC7CCD">
            <w:pPr>
              <w:pStyle w:val="ConsPlusNormal"/>
            </w:pPr>
            <w:r>
              <w:t xml:space="preserve">Иметь порядок (план) действий по ликвидации последствий аварийных ситуаций в сфере теплоснабжения в </w:t>
            </w:r>
            <w:r>
              <w:lastRenderedPageBreak/>
              <w:t>муниципальном образовании (</w:t>
            </w:r>
            <w:hyperlink r:id="rId20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3 статьи 20</w:t>
              </w:r>
            </w:hyperlink>
            <w:r>
              <w:t xml:space="preserve"> Федерального закона о теплоснабжении)</w:t>
            </w:r>
          </w:p>
        </w:tc>
        <w:tc>
          <w:tcPr>
            <w:tcW w:w="2267" w:type="dxa"/>
            <w:tcBorders>
              <w:top w:val="single" w:sz="4" w:space="0" w:color="auto"/>
              <w:left w:val="single" w:sz="4" w:space="0" w:color="auto"/>
              <w:bottom w:val="single" w:sz="4" w:space="0" w:color="auto"/>
              <w:right w:val="single" w:sz="4" w:space="0" w:color="auto"/>
            </w:tcBorders>
          </w:tcPr>
          <w:p w14:paraId="207108FE" w14:textId="77777777" w:rsidR="00EC7CCD" w:rsidRDefault="00EC7CCD">
            <w:pPr>
              <w:pStyle w:val="ConsPlusNormal"/>
            </w:pPr>
            <w:r>
              <w:lastRenderedPageBreak/>
              <w:t xml:space="preserve">Утвержденный (актуализированный) порядок (план) действий по ликвидации </w:t>
            </w:r>
            <w:r>
              <w:lastRenderedPageBreak/>
              <w:t>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w:t>
            </w:r>
            <w:hyperlink w:anchor="Par75" w:tooltip="8.3.1. Утвержденный (актуализированный) порядок (план)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w:history="1">
              <w:r>
                <w:rPr>
                  <w:color w:val="0000FF"/>
                </w:rPr>
                <w:t>подпункт 8.3.1 пункта 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14:paraId="2B72CEE4" w14:textId="77777777" w:rsidR="00EC7CCD" w:rsidRDefault="00EC7CCD">
            <w:pPr>
              <w:pStyle w:val="ConsPlusNormal"/>
            </w:pPr>
            <w:r>
              <w:lastRenderedPageBreak/>
              <w:t xml:space="preserve">Показатель наличия порядка (плана) действий по ликвидации последствий </w:t>
            </w:r>
            <w:r>
              <w:lastRenderedPageBreak/>
              <w:t>аварийных ситуаций в сфере теплоснабжения в муниципальном образовании</w:t>
            </w:r>
          </w:p>
        </w:tc>
        <w:tc>
          <w:tcPr>
            <w:tcW w:w="850" w:type="dxa"/>
            <w:tcBorders>
              <w:top w:val="single" w:sz="4" w:space="0" w:color="auto"/>
              <w:left w:val="single" w:sz="4" w:space="0" w:color="auto"/>
              <w:bottom w:val="single" w:sz="4" w:space="0" w:color="auto"/>
              <w:right w:val="single" w:sz="4" w:space="0" w:color="auto"/>
            </w:tcBorders>
          </w:tcPr>
          <w:p w14:paraId="6E77D9C4" w14:textId="77777777" w:rsidR="00EC7CCD" w:rsidRDefault="00EC7CCD">
            <w:pPr>
              <w:pStyle w:val="ConsPlusNormal"/>
            </w:pPr>
            <w:r>
              <w:lastRenderedPageBreak/>
              <w:t>0,4</w:t>
            </w:r>
          </w:p>
        </w:tc>
        <w:tc>
          <w:tcPr>
            <w:tcW w:w="1661" w:type="dxa"/>
            <w:tcBorders>
              <w:top w:val="single" w:sz="4" w:space="0" w:color="auto"/>
              <w:left w:val="single" w:sz="4" w:space="0" w:color="auto"/>
              <w:bottom w:val="single" w:sz="4" w:space="0" w:color="auto"/>
              <w:right w:val="single" w:sz="4" w:space="0" w:color="auto"/>
            </w:tcBorders>
          </w:tcPr>
          <w:p w14:paraId="06EA2559" w14:textId="77777777" w:rsidR="00EC7CCD" w:rsidRDefault="00EC7CCD">
            <w:pPr>
              <w:pStyle w:val="ConsPlusNormal"/>
            </w:pPr>
            <w:r>
              <w:t>К</w:t>
            </w:r>
            <w:r>
              <w:rPr>
                <w:vertAlign w:val="subscript"/>
              </w:rPr>
              <w:t>порядок</w:t>
            </w:r>
          </w:p>
        </w:tc>
        <w:tc>
          <w:tcPr>
            <w:tcW w:w="2494" w:type="dxa"/>
            <w:tcBorders>
              <w:top w:val="single" w:sz="4" w:space="0" w:color="auto"/>
              <w:left w:val="single" w:sz="4" w:space="0" w:color="auto"/>
              <w:bottom w:val="single" w:sz="4" w:space="0" w:color="auto"/>
              <w:right w:val="single" w:sz="4" w:space="0" w:color="auto"/>
            </w:tcBorders>
          </w:tcPr>
          <w:p w14:paraId="5FA78599" w14:textId="77777777" w:rsidR="00EC7CCD" w:rsidRDefault="00EC7CCD">
            <w:pPr>
              <w:pStyle w:val="ConsPlusNormal"/>
            </w:pPr>
            <w:r>
              <w:t>Наличие - 1</w:t>
            </w:r>
          </w:p>
          <w:p w14:paraId="38BD1640" w14:textId="77777777" w:rsidR="00EC7CCD" w:rsidRDefault="00EC7CCD">
            <w:pPr>
              <w:pStyle w:val="ConsPlusNormal"/>
            </w:pPr>
            <w:r>
              <w:t>Отсутствие - 0</w:t>
            </w:r>
          </w:p>
        </w:tc>
        <w:tc>
          <w:tcPr>
            <w:tcW w:w="1512" w:type="dxa"/>
            <w:tcBorders>
              <w:top w:val="single" w:sz="4" w:space="0" w:color="auto"/>
              <w:left w:val="single" w:sz="4" w:space="0" w:color="auto"/>
              <w:bottom w:val="single" w:sz="4" w:space="0" w:color="auto"/>
              <w:right w:val="single" w:sz="4" w:space="0" w:color="auto"/>
            </w:tcBorders>
          </w:tcPr>
          <w:p w14:paraId="490B5CA8" w14:textId="77777777"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53EE76D7" w14:textId="77777777" w:rsidR="00EC7CCD" w:rsidRDefault="00EC7CCD">
            <w:pPr>
              <w:pStyle w:val="ConsPlusNormal"/>
            </w:pPr>
          </w:p>
        </w:tc>
      </w:tr>
      <w:tr w:rsidR="00EC7CCD" w14:paraId="0BC7F2B1" w14:textId="77777777">
        <w:tc>
          <w:tcPr>
            <w:tcW w:w="566" w:type="dxa"/>
            <w:tcBorders>
              <w:top w:val="single" w:sz="4" w:space="0" w:color="auto"/>
              <w:left w:val="single" w:sz="4" w:space="0" w:color="auto"/>
              <w:bottom w:val="single" w:sz="4" w:space="0" w:color="auto"/>
              <w:right w:val="single" w:sz="4" w:space="0" w:color="auto"/>
            </w:tcBorders>
          </w:tcPr>
          <w:p w14:paraId="2AD04D2C" w14:textId="77777777" w:rsidR="00EC7CCD" w:rsidRDefault="00EC7CCD">
            <w:pPr>
              <w:pStyle w:val="ConsPlusNormal"/>
            </w:pPr>
            <w:r>
              <w:t>1.2</w:t>
            </w:r>
          </w:p>
        </w:tc>
        <w:tc>
          <w:tcPr>
            <w:tcW w:w="2778" w:type="dxa"/>
            <w:tcBorders>
              <w:top w:val="single" w:sz="4" w:space="0" w:color="auto"/>
              <w:left w:val="single" w:sz="4" w:space="0" w:color="auto"/>
              <w:bottom w:val="single" w:sz="4" w:space="0" w:color="auto"/>
              <w:right w:val="single" w:sz="4" w:space="0" w:color="auto"/>
            </w:tcBorders>
          </w:tcPr>
          <w:p w14:paraId="142D4CDB" w14:textId="77777777" w:rsidR="00EC7CCD" w:rsidRDefault="00EC7CCD">
            <w:pPr>
              <w:pStyle w:val="ConsPlusNormal"/>
            </w:pPr>
            <w:r>
              <w:t xml:space="preserve">Иметь утвержденную актуализированную схему теплоснабжения в соответствии с </w:t>
            </w:r>
            <w:hyperlink r:id="rId20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3 статьи 23</w:t>
              </w:r>
            </w:hyperlink>
            <w:r>
              <w:t xml:space="preserve"> Федерального закона о теплоснабжении (</w:t>
            </w:r>
            <w:hyperlink r:id="rId20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3 статьи 20</w:t>
              </w:r>
            </w:hyperlink>
            <w:r>
              <w:t xml:space="preserve"> Федерального закона о теплоснабжении)</w:t>
            </w:r>
          </w:p>
        </w:tc>
        <w:tc>
          <w:tcPr>
            <w:tcW w:w="2267" w:type="dxa"/>
            <w:tcBorders>
              <w:top w:val="single" w:sz="4" w:space="0" w:color="auto"/>
              <w:left w:val="single" w:sz="4" w:space="0" w:color="auto"/>
              <w:bottom w:val="single" w:sz="4" w:space="0" w:color="auto"/>
              <w:right w:val="single" w:sz="4" w:space="0" w:color="auto"/>
            </w:tcBorders>
          </w:tcPr>
          <w:p w14:paraId="28EA260E" w14:textId="77777777" w:rsidR="00EC7CCD" w:rsidRDefault="00EC7CCD">
            <w:pPr>
              <w:pStyle w:val="ConsPlusNormal"/>
            </w:pPr>
            <w:r>
              <w:t xml:space="preserve">Утвержденная актуализированная схема теплоснабжения, в соответствии с требованиями </w:t>
            </w:r>
            <w:hyperlink r:id="rId208" w:tooltip="Постановление Правительства РФ от 22.02.2012 N 154 (ред. от 17.10.2024) &quot;О требованиях к схемам теплоснабжения, порядку их разработки и утверждения&quot;{КонсультантПлюс}" w:history="1">
              <w:r>
                <w:rPr>
                  <w:color w:val="0000FF"/>
                </w:rPr>
                <w:t>постановления</w:t>
              </w:r>
            </w:hyperlink>
            <w:r>
              <w:t xml:space="preserve"> Правительства Российской Федерации от 22 февраля 2012 г. N 154 (</w:t>
            </w:r>
            <w:hyperlink w:anchor="Par84" w:tooltip="8.3.2. Утвержденную (актуализированную) схему теплоснабжения в соответствии с требованиями постановления Правительства Российской Федерации от 22 февраля 2012 г. N 154 &quot;О требованиях к схемам теплоснабжения, порядку их разработки и утверждения&quot;." w:history="1">
              <w:r>
                <w:rPr>
                  <w:color w:val="0000FF"/>
                </w:rPr>
                <w:t>подпункт 8.3.2 пункта</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14:paraId="39C2BF47" w14:textId="77777777" w:rsidR="00EC7CCD" w:rsidRDefault="00EC7CCD">
            <w:pPr>
              <w:pStyle w:val="ConsPlusNormal"/>
            </w:pPr>
            <w:r>
              <w:t>Показатель наличия утвержденной актуализированной схемы теплоснабжения</w:t>
            </w:r>
          </w:p>
        </w:tc>
        <w:tc>
          <w:tcPr>
            <w:tcW w:w="850" w:type="dxa"/>
            <w:tcBorders>
              <w:top w:val="single" w:sz="4" w:space="0" w:color="auto"/>
              <w:left w:val="single" w:sz="4" w:space="0" w:color="auto"/>
              <w:bottom w:val="single" w:sz="4" w:space="0" w:color="auto"/>
              <w:right w:val="single" w:sz="4" w:space="0" w:color="auto"/>
            </w:tcBorders>
          </w:tcPr>
          <w:p w14:paraId="7F30D89C" w14:textId="77777777" w:rsidR="00EC7CCD" w:rsidRDefault="00EC7CCD">
            <w:pPr>
              <w:pStyle w:val="ConsPlusNormal"/>
            </w:pPr>
            <w:r>
              <w:t>0,3</w:t>
            </w:r>
          </w:p>
        </w:tc>
        <w:tc>
          <w:tcPr>
            <w:tcW w:w="1661" w:type="dxa"/>
            <w:tcBorders>
              <w:top w:val="single" w:sz="4" w:space="0" w:color="auto"/>
              <w:left w:val="single" w:sz="4" w:space="0" w:color="auto"/>
              <w:bottom w:val="single" w:sz="4" w:space="0" w:color="auto"/>
              <w:right w:val="single" w:sz="4" w:space="0" w:color="auto"/>
            </w:tcBorders>
          </w:tcPr>
          <w:p w14:paraId="0FF2E65D" w14:textId="77777777" w:rsidR="00EC7CCD" w:rsidRDefault="00EC7CCD">
            <w:pPr>
              <w:pStyle w:val="ConsPlusNormal"/>
            </w:pPr>
            <w:r>
              <w:t>К</w:t>
            </w:r>
            <w:r>
              <w:rPr>
                <w:vertAlign w:val="subscript"/>
              </w:rPr>
              <w:t>схем</w:t>
            </w:r>
          </w:p>
        </w:tc>
        <w:tc>
          <w:tcPr>
            <w:tcW w:w="2494" w:type="dxa"/>
            <w:tcBorders>
              <w:top w:val="single" w:sz="4" w:space="0" w:color="auto"/>
              <w:left w:val="single" w:sz="4" w:space="0" w:color="auto"/>
              <w:bottom w:val="single" w:sz="4" w:space="0" w:color="auto"/>
              <w:right w:val="single" w:sz="4" w:space="0" w:color="auto"/>
            </w:tcBorders>
          </w:tcPr>
          <w:p w14:paraId="747C43D7" w14:textId="77777777" w:rsidR="00EC7CCD" w:rsidRDefault="00EC7CCD">
            <w:pPr>
              <w:pStyle w:val="ConsPlusNormal"/>
            </w:pPr>
            <w:r>
              <w:t>Наличие - 1</w:t>
            </w:r>
          </w:p>
          <w:p w14:paraId="5E4388F0" w14:textId="77777777" w:rsidR="00EC7CCD" w:rsidRDefault="00EC7CCD">
            <w:pPr>
              <w:pStyle w:val="ConsPlusNormal"/>
            </w:pPr>
            <w:r>
              <w:t>Отсутствие - 0</w:t>
            </w:r>
          </w:p>
        </w:tc>
        <w:tc>
          <w:tcPr>
            <w:tcW w:w="1512" w:type="dxa"/>
            <w:tcBorders>
              <w:top w:val="single" w:sz="4" w:space="0" w:color="auto"/>
              <w:left w:val="single" w:sz="4" w:space="0" w:color="auto"/>
              <w:bottom w:val="single" w:sz="4" w:space="0" w:color="auto"/>
              <w:right w:val="single" w:sz="4" w:space="0" w:color="auto"/>
            </w:tcBorders>
          </w:tcPr>
          <w:p w14:paraId="5FE94683" w14:textId="77777777"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1342FBF0" w14:textId="77777777" w:rsidR="00EC7CCD" w:rsidRDefault="00EC7CCD">
            <w:pPr>
              <w:pStyle w:val="ConsPlusNormal"/>
            </w:pPr>
          </w:p>
        </w:tc>
      </w:tr>
      <w:tr w:rsidR="00EC7CCD" w14:paraId="42FF5F89" w14:textId="77777777">
        <w:tc>
          <w:tcPr>
            <w:tcW w:w="566" w:type="dxa"/>
            <w:tcBorders>
              <w:top w:val="single" w:sz="4" w:space="0" w:color="auto"/>
              <w:left w:val="single" w:sz="4" w:space="0" w:color="auto"/>
              <w:bottom w:val="single" w:sz="4" w:space="0" w:color="auto"/>
              <w:right w:val="single" w:sz="4" w:space="0" w:color="auto"/>
            </w:tcBorders>
          </w:tcPr>
          <w:p w14:paraId="10B6353D" w14:textId="77777777" w:rsidR="00EC7CCD" w:rsidRDefault="00EC7CCD">
            <w:pPr>
              <w:pStyle w:val="ConsPlusNormal"/>
            </w:pPr>
            <w:r>
              <w:t>1.3</w:t>
            </w:r>
          </w:p>
        </w:tc>
        <w:tc>
          <w:tcPr>
            <w:tcW w:w="2778" w:type="dxa"/>
            <w:tcBorders>
              <w:top w:val="single" w:sz="4" w:space="0" w:color="auto"/>
              <w:left w:val="single" w:sz="4" w:space="0" w:color="auto"/>
              <w:bottom w:val="single" w:sz="4" w:space="0" w:color="auto"/>
              <w:right w:val="single" w:sz="4" w:space="0" w:color="auto"/>
            </w:tcBorders>
          </w:tcPr>
          <w:p w14:paraId="39251CD5" w14:textId="77777777" w:rsidR="00EC7CCD" w:rsidRDefault="00EC7CCD">
            <w:pPr>
              <w:pStyle w:val="ConsPlusNormal"/>
            </w:pPr>
            <w:r>
              <w:t xml:space="preserve">Обеспечить подготовку к отопительному периоду бесхозяйных объектов </w:t>
            </w:r>
            <w:r>
              <w:lastRenderedPageBreak/>
              <w:t xml:space="preserve">теплоснабжения, в отношении которых в соответствии с </w:t>
            </w:r>
            <w:hyperlink r:id="rId20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6.4 статьи 15</w:t>
              </w:r>
            </w:hyperlink>
            <w:r>
              <w:t xml:space="preserve"> Федерального закона о теплоснабжении не определена организация по содержанию и обслуживанию (</w:t>
            </w:r>
            <w:hyperlink r:id="rId21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3 статьи 20</w:t>
              </w:r>
            </w:hyperlink>
            <w:r>
              <w:t xml:space="preserve"> Федерального закона о теплоснабжении)</w:t>
            </w:r>
          </w:p>
        </w:tc>
        <w:tc>
          <w:tcPr>
            <w:tcW w:w="2267" w:type="dxa"/>
            <w:tcBorders>
              <w:top w:val="single" w:sz="4" w:space="0" w:color="auto"/>
              <w:left w:val="single" w:sz="4" w:space="0" w:color="auto"/>
              <w:bottom w:val="single" w:sz="4" w:space="0" w:color="auto"/>
              <w:right w:val="single" w:sz="4" w:space="0" w:color="auto"/>
            </w:tcBorders>
          </w:tcPr>
          <w:p w14:paraId="5FCFEFA5" w14:textId="77777777" w:rsidR="00EC7CCD" w:rsidRDefault="00EC7CCD">
            <w:pPr>
              <w:pStyle w:val="ConsPlusNormal"/>
            </w:pPr>
            <w:r>
              <w:lastRenderedPageBreak/>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Pr>
                  <w:color w:val="0000FF"/>
                </w:rPr>
                <w:t>9.3.12</w:t>
              </w:r>
            </w:hyperlink>
            <w:r>
              <w:t xml:space="preserve">,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Pr>
                  <w:color w:val="0000FF"/>
                </w:rPr>
                <w:t>9.3.14</w:t>
              </w:r>
            </w:hyperlink>
            <w:r>
              <w:t xml:space="preserve"> -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Pr>
                  <w:color w:val="0000FF"/>
                </w:rPr>
                <w:t>9.3.26</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 w:history="1">
              <w:r>
                <w:rPr>
                  <w:color w:val="0000FF"/>
                </w:rPr>
                <w:t>9.3.28 пункта 9</w:t>
              </w:r>
            </w:hyperlink>
            <w:r>
              <w:t xml:space="preserve"> Правил, и документы, подтверждающие выполнение требований по обеспечению готовности к отопительному периоду бесхозяйных объектов теплоснабжения, в отношении которых не определена организация, которая будет осуществлять содержание и обслуживание бесхозяйного объекта теплоснабжения, в соответствии с требованиями </w:t>
            </w:r>
            <w:hyperlink r:id="rId21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6.1 статьи 15</w:t>
              </w:r>
            </w:hyperlink>
            <w:r>
              <w:t xml:space="preserve"> Федерального закона о теплоснабжении (</w:t>
            </w:r>
            <w:hyperlink w:anchor="Par85" w:tooltip="8.3.3. Документы, предусмотренные подпунктами 9.3.1, 9.3.3 - 9.3.12, 9.3.14 - 9.3.16, 9.3.18 - 9.3.24, 9.3.26 - 9.3.28 пункта 9 настоящих Правил, и документы, подтверждающие выполнение требований по обеспечению готовности к отопительному периоду бесхозяйных об" w:history="1">
              <w:r>
                <w:rPr>
                  <w:color w:val="0000FF"/>
                </w:rPr>
                <w:t xml:space="preserve">подпункт 8.3.3 </w:t>
              </w:r>
              <w:r>
                <w:rPr>
                  <w:color w:val="0000FF"/>
                </w:rPr>
                <w:lastRenderedPageBreak/>
                <w:t>пункта 8</w:t>
              </w:r>
            </w:hyperlink>
            <w:r>
              <w:t xml:space="preserve"> Правил)</w:t>
            </w:r>
          </w:p>
        </w:tc>
        <w:tc>
          <w:tcPr>
            <w:tcW w:w="2041" w:type="dxa"/>
            <w:tcBorders>
              <w:top w:val="single" w:sz="4" w:space="0" w:color="auto"/>
              <w:left w:val="single" w:sz="4" w:space="0" w:color="auto"/>
              <w:bottom w:val="single" w:sz="4" w:space="0" w:color="auto"/>
              <w:right w:val="single" w:sz="4" w:space="0" w:color="auto"/>
            </w:tcBorders>
          </w:tcPr>
          <w:p w14:paraId="472965BB" w14:textId="77777777" w:rsidR="00EC7CCD" w:rsidRDefault="00EC7CCD">
            <w:pPr>
              <w:pStyle w:val="ConsPlusNormal"/>
            </w:pPr>
            <w:r>
              <w:lastRenderedPageBreak/>
              <w:t xml:space="preserve">Показатель подготовки к отопительному </w:t>
            </w:r>
            <w:r>
              <w:lastRenderedPageBreak/>
              <w:t>периоду бесхозяйных объектов теплоснабжения</w:t>
            </w:r>
          </w:p>
        </w:tc>
        <w:tc>
          <w:tcPr>
            <w:tcW w:w="850" w:type="dxa"/>
            <w:tcBorders>
              <w:top w:val="single" w:sz="4" w:space="0" w:color="auto"/>
              <w:left w:val="single" w:sz="4" w:space="0" w:color="auto"/>
              <w:bottom w:val="single" w:sz="4" w:space="0" w:color="auto"/>
              <w:right w:val="single" w:sz="4" w:space="0" w:color="auto"/>
            </w:tcBorders>
          </w:tcPr>
          <w:p w14:paraId="1A309A24" w14:textId="77777777" w:rsidR="00EC7CCD" w:rsidRDefault="00EC7CCD">
            <w:pPr>
              <w:pStyle w:val="ConsPlusNormal"/>
            </w:pPr>
            <w:r>
              <w:lastRenderedPageBreak/>
              <w:t>0,3</w:t>
            </w:r>
          </w:p>
        </w:tc>
        <w:tc>
          <w:tcPr>
            <w:tcW w:w="1661" w:type="dxa"/>
            <w:tcBorders>
              <w:top w:val="single" w:sz="4" w:space="0" w:color="auto"/>
              <w:left w:val="single" w:sz="4" w:space="0" w:color="auto"/>
              <w:bottom w:val="single" w:sz="4" w:space="0" w:color="auto"/>
              <w:right w:val="single" w:sz="4" w:space="0" w:color="auto"/>
            </w:tcBorders>
          </w:tcPr>
          <w:p w14:paraId="55961D6F" w14:textId="77777777" w:rsidR="00EC7CCD" w:rsidRDefault="00EC7CCD">
            <w:pPr>
              <w:pStyle w:val="ConsPlusNormal"/>
            </w:pPr>
            <w:r>
              <w:t>К</w:t>
            </w:r>
            <w:r>
              <w:rPr>
                <w:vertAlign w:val="subscript"/>
              </w:rPr>
              <w:t>бесхоз</w:t>
            </w:r>
          </w:p>
        </w:tc>
        <w:tc>
          <w:tcPr>
            <w:tcW w:w="2494" w:type="dxa"/>
            <w:tcBorders>
              <w:top w:val="single" w:sz="4" w:space="0" w:color="auto"/>
              <w:left w:val="single" w:sz="4" w:space="0" w:color="auto"/>
              <w:bottom w:val="single" w:sz="4" w:space="0" w:color="auto"/>
              <w:right w:val="single" w:sz="4" w:space="0" w:color="auto"/>
            </w:tcBorders>
          </w:tcPr>
          <w:p w14:paraId="7AF41AAA" w14:textId="77777777" w:rsidR="00EC7CCD" w:rsidRDefault="00EC7CCD">
            <w:pPr>
              <w:pStyle w:val="ConsPlusNormal"/>
            </w:pPr>
            <w:r>
              <w:t xml:space="preserve">При отсутствии бесхозяйных объектов теплоснабжения, в </w:t>
            </w:r>
            <w:r>
              <w:lastRenderedPageBreak/>
              <w:t>отношении которых не определена организация, которая будет осуществлять содержание и обслуживание бесхозяйного объекта теплоснабжения К</w:t>
            </w:r>
            <w:r>
              <w:rPr>
                <w:vertAlign w:val="subscript"/>
              </w:rPr>
              <w:t>бесхоз</w:t>
            </w:r>
            <w:r>
              <w:t xml:space="preserve"> принимается равным 1.</w:t>
            </w:r>
          </w:p>
          <w:p w14:paraId="01AFE8D1" w14:textId="77777777" w:rsidR="00EC7CCD" w:rsidRDefault="00EC7CCD">
            <w:pPr>
              <w:pStyle w:val="ConsPlusNormal"/>
            </w:pPr>
            <w:r>
              <w:t>При наличии бесхозяйных объектов теплоснабжения, для которых определена организация по содержанию и обслуживанию К</w:t>
            </w:r>
            <w:r>
              <w:rPr>
                <w:vertAlign w:val="subscript"/>
              </w:rPr>
              <w:t>бесхоз</w:t>
            </w:r>
            <w:r>
              <w:t xml:space="preserve"> принимается равным 1.</w:t>
            </w:r>
          </w:p>
          <w:p w14:paraId="5483538B" w14:textId="77777777" w:rsidR="00EC7CCD" w:rsidRDefault="00EC7CCD">
            <w:pPr>
              <w:pStyle w:val="ConsPlusNormal"/>
            </w:pPr>
            <w:r>
              <w:t>Если для бесхозяйных объектов не определена организация, которая будет осуществлять содержание и обслуживание, расчет К</w:t>
            </w:r>
            <w:r>
              <w:rPr>
                <w:vertAlign w:val="subscript"/>
              </w:rPr>
              <w:t>бесхоз</w:t>
            </w:r>
            <w:r>
              <w:t xml:space="preserve"> ведется в соответствии с </w:t>
            </w:r>
            <w:hyperlink w:anchor="Par538" w:tooltip="Приложение" w:history="1">
              <w:r>
                <w:rPr>
                  <w:color w:val="0000FF"/>
                </w:rPr>
                <w:t>Приложением</w:t>
              </w:r>
            </w:hyperlink>
            <w:r>
              <w:t xml:space="preserve"> к оценочному листу для расчета показателя подготовки </w:t>
            </w:r>
            <w:r>
              <w:lastRenderedPageBreak/>
              <w:t>бесхозяйных объектов теплоснабжения, которым не определена организация, осуществляющая содержание и обслуживание</w:t>
            </w:r>
          </w:p>
        </w:tc>
        <w:tc>
          <w:tcPr>
            <w:tcW w:w="1512" w:type="dxa"/>
            <w:tcBorders>
              <w:top w:val="single" w:sz="4" w:space="0" w:color="auto"/>
              <w:left w:val="single" w:sz="4" w:space="0" w:color="auto"/>
              <w:bottom w:val="single" w:sz="4" w:space="0" w:color="auto"/>
              <w:right w:val="single" w:sz="4" w:space="0" w:color="auto"/>
            </w:tcBorders>
          </w:tcPr>
          <w:p w14:paraId="4D28EF7D" w14:textId="77777777"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36785FC8" w14:textId="77777777" w:rsidR="00EC7CCD" w:rsidRDefault="00EC7CCD">
            <w:pPr>
              <w:pStyle w:val="ConsPlusNormal"/>
            </w:pPr>
          </w:p>
        </w:tc>
      </w:tr>
      <w:tr w:rsidR="00EC7CCD" w14:paraId="3CF7000F" w14:textId="77777777">
        <w:tc>
          <w:tcPr>
            <w:tcW w:w="566" w:type="dxa"/>
            <w:tcBorders>
              <w:top w:val="single" w:sz="4" w:space="0" w:color="auto"/>
              <w:left w:val="single" w:sz="4" w:space="0" w:color="auto"/>
              <w:bottom w:val="single" w:sz="4" w:space="0" w:color="auto"/>
              <w:right w:val="single" w:sz="4" w:space="0" w:color="auto"/>
            </w:tcBorders>
          </w:tcPr>
          <w:p w14:paraId="5A00E97A" w14:textId="77777777" w:rsidR="00EC7CCD" w:rsidRDefault="00EC7CCD">
            <w:pPr>
              <w:pStyle w:val="ConsPlusNormal"/>
            </w:pPr>
            <w:r>
              <w:lastRenderedPageBreak/>
              <w:t>2</w:t>
            </w:r>
          </w:p>
        </w:tc>
        <w:tc>
          <w:tcPr>
            <w:tcW w:w="2778" w:type="dxa"/>
            <w:vMerge w:val="restart"/>
            <w:tcBorders>
              <w:top w:val="single" w:sz="4" w:space="0" w:color="auto"/>
              <w:left w:val="single" w:sz="4" w:space="0" w:color="auto"/>
              <w:bottom w:val="single" w:sz="4" w:space="0" w:color="auto"/>
              <w:right w:val="single" w:sz="4" w:space="0" w:color="auto"/>
            </w:tcBorders>
          </w:tcPr>
          <w:p w14:paraId="7009DDEF" w14:textId="77777777" w:rsidR="00EC7CCD" w:rsidRDefault="00EC7CCD">
            <w:pPr>
              <w:pStyle w:val="ConsPlusNormal"/>
            </w:pPr>
            <w:r>
              <w:t xml:space="preserve">Осуществить оценку обеспечения готовности к отопительному периоду лицами, указанными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 w:history="1">
              <w:r>
                <w:rPr>
                  <w:color w:val="0000FF"/>
                </w:rPr>
                <w:t>1.6 пункта 1</w:t>
              </w:r>
            </w:hyperlink>
            <w:r>
              <w:t xml:space="preserve"> Правил в соответствии с Порядком проведения оценки обеспечения готовности к отопительному периоду, утвержденным приказом Минэнерго России от 13 ноября 2024 г. N 2234 (далее - Порядок)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 w:history="1">
              <w:r>
                <w:rPr>
                  <w:color w:val="0000FF"/>
                </w:rPr>
                <w:t>подпункт 8.2 пункта 8</w:t>
              </w:r>
            </w:hyperlink>
            <w:r>
              <w:t xml:space="preserve"> Правил)</w:t>
            </w:r>
          </w:p>
        </w:tc>
        <w:tc>
          <w:tcPr>
            <w:tcW w:w="2267" w:type="dxa"/>
            <w:vMerge w:val="restart"/>
            <w:tcBorders>
              <w:top w:val="single" w:sz="4" w:space="0" w:color="auto"/>
              <w:left w:val="single" w:sz="4" w:space="0" w:color="auto"/>
              <w:bottom w:val="single" w:sz="4" w:space="0" w:color="auto"/>
              <w:right w:val="single" w:sz="4" w:space="0" w:color="auto"/>
            </w:tcBorders>
          </w:tcPr>
          <w:p w14:paraId="45941A40" w14:textId="77777777" w:rsidR="00EC7CCD" w:rsidRDefault="00EC7CCD">
            <w:pPr>
              <w:pStyle w:val="ConsPlusNormal"/>
            </w:pPr>
            <w:r>
              <w:t xml:space="preserve">Выданные акты оценки обеспечения готовности к отопительному периоду, подтверждающие выполнение требований, установленных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 w:history="1">
              <w:r>
                <w:rPr>
                  <w:color w:val="0000FF"/>
                </w:rPr>
                <w:t>подпунктом 8.2 пункта 8</w:t>
              </w:r>
            </w:hyperlink>
            <w:r>
              <w:t xml:space="preserve"> (</w:t>
            </w:r>
            <w:hyperlink w:anchor="Par70" w:tooltip="8.2. Осуществить оценку обеспечения готовности к отопительному периоду лицами, указанными в подпунктах 1.2 - 1.6 пункта 1 настоящих Правил, в соответствии с Порядком проведения оценки обеспечения готовности к отопительному периоду, содержащимся в приложении N " w:history="1">
              <w:r>
                <w:rPr>
                  <w:color w:val="0000FF"/>
                </w:rPr>
                <w:t>подпункт 8.2 пункта 8</w:t>
              </w:r>
            </w:hyperlink>
            <w:r>
              <w:t xml:space="preserve"> Правил)</w:t>
            </w:r>
          </w:p>
        </w:tc>
        <w:tc>
          <w:tcPr>
            <w:tcW w:w="2041" w:type="dxa"/>
            <w:vMerge w:val="restart"/>
            <w:tcBorders>
              <w:top w:val="single" w:sz="4" w:space="0" w:color="auto"/>
              <w:left w:val="single" w:sz="4" w:space="0" w:color="auto"/>
              <w:bottom w:val="single" w:sz="4" w:space="0" w:color="auto"/>
              <w:right w:val="single" w:sz="4" w:space="0" w:color="auto"/>
            </w:tcBorders>
          </w:tcPr>
          <w:p w14:paraId="5DBFEFFA" w14:textId="77777777" w:rsidR="00EC7CCD" w:rsidRDefault="00EC7CCD">
            <w:pPr>
              <w:pStyle w:val="ConsPlusNormal"/>
            </w:pPr>
            <w:r>
              <w:t xml:space="preserve">Показатель оценки обеспечения готовности к отопительному периоду лицами, указанными в </w:t>
            </w:r>
            <w:hyperlink w:anchor="Par383" w:tooltip="1.2. Теплоснабжающими организациями и теплосетевыми организациями." w:history="1">
              <w:r>
                <w:rPr>
                  <w:color w:val="0000FF"/>
                </w:rPr>
                <w:t>подпунктах 1.2</w:t>
              </w:r>
            </w:hyperlink>
            <w:r>
              <w:t xml:space="preserve"> - </w:t>
            </w:r>
            <w:hyperlink w:anchor="Par387" w:tooltip="1.6. Владельцами тепловых сетей, которые не являются теплосетевыми организациями, в соответствии с критериями, установленными пунктами 56(1) и 56(2) Правил организации теплоснабжения в Российской Федерации, утвержденных постановлением Правительства Российской " w:history="1">
              <w:r>
                <w:rPr>
                  <w:color w:val="0000FF"/>
                </w:rPr>
                <w:t>1.6 пункта 1</w:t>
              </w:r>
            </w:hyperlink>
            <w:r>
              <w:t xml:space="preserve"> Правил</w:t>
            </w:r>
          </w:p>
        </w:tc>
        <w:tc>
          <w:tcPr>
            <w:tcW w:w="850" w:type="dxa"/>
            <w:tcBorders>
              <w:top w:val="single" w:sz="4" w:space="0" w:color="auto"/>
              <w:left w:val="single" w:sz="4" w:space="0" w:color="auto"/>
              <w:bottom w:val="single" w:sz="4" w:space="0" w:color="auto"/>
              <w:right w:val="single" w:sz="4" w:space="0" w:color="auto"/>
            </w:tcBorders>
          </w:tcPr>
          <w:p w14:paraId="276624C9" w14:textId="77777777" w:rsidR="00EC7CCD" w:rsidRDefault="00EC7CCD">
            <w:pPr>
              <w:pStyle w:val="ConsPlusNormal"/>
            </w:pPr>
            <w:r>
              <w:t>0,35</w:t>
            </w:r>
          </w:p>
        </w:tc>
        <w:tc>
          <w:tcPr>
            <w:tcW w:w="1661" w:type="dxa"/>
            <w:tcBorders>
              <w:top w:val="single" w:sz="4" w:space="0" w:color="auto"/>
              <w:left w:val="single" w:sz="4" w:space="0" w:color="auto"/>
              <w:bottom w:val="single" w:sz="4" w:space="0" w:color="auto"/>
              <w:right w:val="single" w:sz="4" w:space="0" w:color="auto"/>
            </w:tcBorders>
          </w:tcPr>
          <w:p w14:paraId="149DFA21" w14:textId="77777777" w:rsidR="00EC7CCD" w:rsidRDefault="00EC7CCD">
            <w:pPr>
              <w:pStyle w:val="ConsPlusNormal"/>
            </w:pPr>
            <w:r>
              <w:t>К</w:t>
            </w:r>
            <w:r>
              <w:rPr>
                <w:vertAlign w:val="subscript"/>
              </w:rPr>
              <w:t>оценка</w:t>
            </w:r>
          </w:p>
        </w:tc>
        <w:tc>
          <w:tcPr>
            <w:tcW w:w="2494" w:type="dxa"/>
            <w:tcBorders>
              <w:top w:val="single" w:sz="4" w:space="0" w:color="auto"/>
              <w:left w:val="single" w:sz="4" w:space="0" w:color="auto"/>
              <w:bottom w:val="single" w:sz="4" w:space="0" w:color="auto"/>
              <w:right w:val="single" w:sz="4" w:space="0" w:color="auto"/>
            </w:tcBorders>
          </w:tcPr>
          <w:p w14:paraId="0B9185EE" w14:textId="77777777" w:rsidR="00EC7CCD" w:rsidRDefault="00760DFD">
            <w:pPr>
              <w:pStyle w:val="ConsPlusNormal"/>
            </w:pPr>
            <w:r>
              <w:rPr>
                <w:noProof/>
                <w:position w:val="-24"/>
              </w:rPr>
              <w:drawing>
                <wp:inline distT="0" distB="0" distL="0" distR="0" wp14:anchorId="7C739960" wp14:editId="79CFE63E">
                  <wp:extent cx="1504950" cy="466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504950" cy="466725"/>
                          </a:xfrm>
                          <a:prstGeom prst="rect">
                            <a:avLst/>
                          </a:prstGeom>
                          <a:noFill/>
                          <a:ln>
                            <a:noFill/>
                          </a:ln>
                        </pic:spPr>
                      </pic:pic>
                    </a:graphicData>
                  </a:graphic>
                </wp:inline>
              </w:drawing>
            </w:r>
          </w:p>
        </w:tc>
        <w:tc>
          <w:tcPr>
            <w:tcW w:w="1512" w:type="dxa"/>
            <w:tcBorders>
              <w:top w:val="single" w:sz="4" w:space="0" w:color="auto"/>
              <w:left w:val="single" w:sz="4" w:space="0" w:color="auto"/>
              <w:bottom w:val="single" w:sz="4" w:space="0" w:color="auto"/>
              <w:right w:val="single" w:sz="4" w:space="0" w:color="auto"/>
            </w:tcBorders>
          </w:tcPr>
          <w:p w14:paraId="68CBA8F1" w14:textId="77777777"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681D0934" w14:textId="77777777" w:rsidR="00EC7CCD" w:rsidRDefault="00EC7CCD">
            <w:pPr>
              <w:pStyle w:val="ConsPlusNormal"/>
            </w:pPr>
          </w:p>
        </w:tc>
      </w:tr>
      <w:tr w:rsidR="00EC7CCD" w14:paraId="6F822AEC" w14:textId="77777777">
        <w:tc>
          <w:tcPr>
            <w:tcW w:w="566" w:type="dxa"/>
            <w:tcBorders>
              <w:top w:val="single" w:sz="4" w:space="0" w:color="auto"/>
              <w:left w:val="single" w:sz="4" w:space="0" w:color="auto"/>
              <w:bottom w:val="single" w:sz="4" w:space="0" w:color="auto"/>
              <w:right w:val="single" w:sz="4" w:space="0" w:color="auto"/>
            </w:tcBorders>
          </w:tcPr>
          <w:p w14:paraId="6ACA1610" w14:textId="77777777" w:rsidR="00EC7CCD" w:rsidRDefault="00EC7CCD">
            <w:pPr>
              <w:pStyle w:val="ConsPlusNormal"/>
            </w:pPr>
            <w:r>
              <w:t>2.1</w:t>
            </w:r>
          </w:p>
        </w:tc>
        <w:tc>
          <w:tcPr>
            <w:tcW w:w="2778" w:type="dxa"/>
            <w:vMerge/>
            <w:tcBorders>
              <w:top w:val="single" w:sz="4" w:space="0" w:color="auto"/>
              <w:left w:val="single" w:sz="4" w:space="0" w:color="auto"/>
              <w:bottom w:val="single" w:sz="4" w:space="0" w:color="auto"/>
              <w:right w:val="single" w:sz="4" w:space="0" w:color="auto"/>
            </w:tcBorders>
          </w:tcPr>
          <w:p w14:paraId="65BD631D" w14:textId="77777777" w:rsidR="00EC7CCD" w:rsidRDefault="00EC7CCD">
            <w:pPr>
              <w:pStyle w:val="ConsPlusNormal"/>
            </w:pPr>
          </w:p>
        </w:tc>
        <w:tc>
          <w:tcPr>
            <w:tcW w:w="2267" w:type="dxa"/>
            <w:vMerge/>
            <w:tcBorders>
              <w:top w:val="single" w:sz="4" w:space="0" w:color="auto"/>
              <w:left w:val="single" w:sz="4" w:space="0" w:color="auto"/>
              <w:bottom w:val="single" w:sz="4" w:space="0" w:color="auto"/>
              <w:right w:val="single" w:sz="4" w:space="0" w:color="auto"/>
            </w:tcBorders>
          </w:tcPr>
          <w:p w14:paraId="2D9040C1" w14:textId="77777777" w:rsidR="00EC7CCD" w:rsidRDefault="00EC7CCD">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14:paraId="1210F133" w14:textId="77777777" w:rsidR="00EC7CCD" w:rsidRDefault="00EC7CCD">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2F01F723" w14:textId="77777777" w:rsidR="00EC7CCD" w:rsidRDefault="00EC7CCD">
            <w:pPr>
              <w:pStyle w:val="ConsPlusNormal"/>
            </w:pPr>
            <w:r>
              <w:t>-</w:t>
            </w:r>
          </w:p>
        </w:tc>
        <w:tc>
          <w:tcPr>
            <w:tcW w:w="1661" w:type="dxa"/>
            <w:tcBorders>
              <w:top w:val="single" w:sz="4" w:space="0" w:color="auto"/>
              <w:left w:val="single" w:sz="4" w:space="0" w:color="auto"/>
              <w:bottom w:val="single" w:sz="4" w:space="0" w:color="auto"/>
              <w:right w:val="single" w:sz="4" w:space="0" w:color="auto"/>
            </w:tcBorders>
          </w:tcPr>
          <w:p w14:paraId="7972C9BC" w14:textId="77777777" w:rsidR="00EC7CCD" w:rsidRDefault="00EC7CCD">
            <w:pPr>
              <w:pStyle w:val="ConsPlusNormal"/>
            </w:pPr>
            <w:r>
              <w:t>l</w:t>
            </w:r>
            <w:r>
              <w:rPr>
                <w:vertAlign w:val="subscript"/>
              </w:rPr>
              <w:t>порядок</w:t>
            </w:r>
          </w:p>
        </w:tc>
        <w:tc>
          <w:tcPr>
            <w:tcW w:w="2494" w:type="dxa"/>
            <w:tcBorders>
              <w:top w:val="single" w:sz="4" w:space="0" w:color="auto"/>
              <w:left w:val="single" w:sz="4" w:space="0" w:color="auto"/>
              <w:bottom w:val="single" w:sz="4" w:space="0" w:color="auto"/>
              <w:right w:val="single" w:sz="4" w:space="0" w:color="auto"/>
            </w:tcBorders>
          </w:tcPr>
          <w:p w14:paraId="43B23133" w14:textId="77777777" w:rsidR="00EC7CCD" w:rsidRDefault="00EC7CCD">
            <w:pPr>
              <w:pStyle w:val="ConsPlusNormal"/>
            </w:pPr>
            <w:r>
              <w:t>При соблюдении Порядка l</w:t>
            </w:r>
            <w:r>
              <w:rPr>
                <w:vertAlign w:val="subscript"/>
              </w:rPr>
              <w:t>порядок</w:t>
            </w:r>
            <w:r>
              <w:t xml:space="preserve"> принимается равным 1.</w:t>
            </w:r>
          </w:p>
          <w:p w14:paraId="26164DC4" w14:textId="77777777" w:rsidR="00EC7CCD" w:rsidRDefault="00EC7CCD">
            <w:pPr>
              <w:pStyle w:val="ConsPlusNormal"/>
            </w:pPr>
            <w:r>
              <w:t>При не соблюдении Порядка l</w:t>
            </w:r>
            <w:r>
              <w:rPr>
                <w:vertAlign w:val="subscript"/>
              </w:rPr>
              <w:t>порядок</w:t>
            </w:r>
            <w:r>
              <w:t xml:space="preserve"> принимается равным 0.</w:t>
            </w:r>
          </w:p>
        </w:tc>
        <w:tc>
          <w:tcPr>
            <w:tcW w:w="1512" w:type="dxa"/>
            <w:tcBorders>
              <w:top w:val="single" w:sz="4" w:space="0" w:color="auto"/>
              <w:left w:val="single" w:sz="4" w:space="0" w:color="auto"/>
              <w:bottom w:val="single" w:sz="4" w:space="0" w:color="auto"/>
              <w:right w:val="single" w:sz="4" w:space="0" w:color="auto"/>
            </w:tcBorders>
          </w:tcPr>
          <w:p w14:paraId="40B222AF" w14:textId="77777777"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0CE95C2F" w14:textId="77777777" w:rsidR="00EC7CCD" w:rsidRDefault="00EC7CCD">
            <w:pPr>
              <w:pStyle w:val="ConsPlusNormal"/>
            </w:pPr>
          </w:p>
        </w:tc>
      </w:tr>
      <w:tr w:rsidR="00EC7CCD" w14:paraId="6E5C6B3B" w14:textId="77777777">
        <w:tc>
          <w:tcPr>
            <w:tcW w:w="566" w:type="dxa"/>
            <w:tcBorders>
              <w:top w:val="single" w:sz="4" w:space="0" w:color="auto"/>
              <w:left w:val="single" w:sz="4" w:space="0" w:color="auto"/>
              <w:bottom w:val="single" w:sz="4" w:space="0" w:color="auto"/>
              <w:right w:val="single" w:sz="4" w:space="0" w:color="auto"/>
            </w:tcBorders>
          </w:tcPr>
          <w:p w14:paraId="6FB5943F" w14:textId="77777777" w:rsidR="00EC7CCD" w:rsidRDefault="00EC7CCD">
            <w:pPr>
              <w:pStyle w:val="ConsPlusNormal"/>
            </w:pPr>
            <w:r>
              <w:t>2.2</w:t>
            </w:r>
          </w:p>
        </w:tc>
        <w:tc>
          <w:tcPr>
            <w:tcW w:w="2778" w:type="dxa"/>
            <w:vMerge/>
            <w:tcBorders>
              <w:top w:val="single" w:sz="4" w:space="0" w:color="auto"/>
              <w:left w:val="single" w:sz="4" w:space="0" w:color="auto"/>
              <w:bottom w:val="single" w:sz="4" w:space="0" w:color="auto"/>
              <w:right w:val="single" w:sz="4" w:space="0" w:color="auto"/>
            </w:tcBorders>
          </w:tcPr>
          <w:p w14:paraId="2405201C" w14:textId="77777777" w:rsidR="00EC7CCD" w:rsidRDefault="00EC7CCD">
            <w:pPr>
              <w:pStyle w:val="ConsPlusNormal"/>
            </w:pPr>
          </w:p>
        </w:tc>
        <w:tc>
          <w:tcPr>
            <w:tcW w:w="2267" w:type="dxa"/>
            <w:vMerge/>
            <w:tcBorders>
              <w:top w:val="single" w:sz="4" w:space="0" w:color="auto"/>
              <w:left w:val="single" w:sz="4" w:space="0" w:color="auto"/>
              <w:bottom w:val="single" w:sz="4" w:space="0" w:color="auto"/>
              <w:right w:val="single" w:sz="4" w:space="0" w:color="auto"/>
            </w:tcBorders>
          </w:tcPr>
          <w:p w14:paraId="73ADA950" w14:textId="77777777" w:rsidR="00EC7CCD" w:rsidRDefault="00EC7CCD">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14:paraId="6845456A" w14:textId="77777777" w:rsidR="00EC7CCD" w:rsidRDefault="00EC7CCD">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4484EE51" w14:textId="77777777" w:rsidR="00EC7CCD" w:rsidRDefault="00EC7CCD">
            <w:pPr>
              <w:pStyle w:val="ConsPlusNormal"/>
            </w:pPr>
            <w:r>
              <w:t>-</w:t>
            </w:r>
          </w:p>
        </w:tc>
        <w:tc>
          <w:tcPr>
            <w:tcW w:w="1661" w:type="dxa"/>
            <w:tcBorders>
              <w:top w:val="single" w:sz="4" w:space="0" w:color="auto"/>
              <w:left w:val="single" w:sz="4" w:space="0" w:color="auto"/>
              <w:bottom w:val="single" w:sz="4" w:space="0" w:color="auto"/>
              <w:right w:val="single" w:sz="4" w:space="0" w:color="auto"/>
            </w:tcBorders>
          </w:tcPr>
          <w:p w14:paraId="3AB7681A" w14:textId="77777777" w:rsidR="00EC7CCD" w:rsidRDefault="00EC7CCD">
            <w:pPr>
              <w:pStyle w:val="ConsPlusNormal"/>
            </w:pPr>
            <w:r>
              <w:t>n</w:t>
            </w:r>
            <w:r>
              <w:rPr>
                <w:vertAlign w:val="subscript"/>
              </w:rPr>
              <w:t>актов</w:t>
            </w:r>
          </w:p>
        </w:tc>
        <w:tc>
          <w:tcPr>
            <w:tcW w:w="2494" w:type="dxa"/>
            <w:tcBorders>
              <w:top w:val="single" w:sz="4" w:space="0" w:color="auto"/>
              <w:left w:val="single" w:sz="4" w:space="0" w:color="auto"/>
              <w:bottom w:val="single" w:sz="4" w:space="0" w:color="auto"/>
              <w:right w:val="single" w:sz="4" w:space="0" w:color="auto"/>
            </w:tcBorders>
          </w:tcPr>
          <w:p w14:paraId="29217CA5" w14:textId="77777777" w:rsidR="00EC7CCD" w:rsidRDefault="00EC7CCD">
            <w:pPr>
              <w:pStyle w:val="ConsPlusNormal"/>
            </w:pPr>
            <w:r>
              <w:t xml:space="preserve">Количество теплоснабжающих и теплосетевых организаций, владельцев тепловых сетей, не являющихся теплосетевыми организациями, прошедших оценку готовности и получивших акт </w:t>
            </w:r>
            <w:r>
              <w:lastRenderedPageBreak/>
              <w:t>оценки обеспечения готовности к отопительному периоду</w:t>
            </w:r>
          </w:p>
        </w:tc>
        <w:tc>
          <w:tcPr>
            <w:tcW w:w="1512" w:type="dxa"/>
            <w:tcBorders>
              <w:top w:val="single" w:sz="4" w:space="0" w:color="auto"/>
              <w:left w:val="single" w:sz="4" w:space="0" w:color="auto"/>
              <w:bottom w:val="single" w:sz="4" w:space="0" w:color="auto"/>
              <w:right w:val="single" w:sz="4" w:space="0" w:color="auto"/>
            </w:tcBorders>
          </w:tcPr>
          <w:p w14:paraId="04B79F8F" w14:textId="77777777"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1370EDB8" w14:textId="77777777" w:rsidR="00EC7CCD" w:rsidRDefault="00EC7CCD">
            <w:pPr>
              <w:pStyle w:val="ConsPlusNormal"/>
            </w:pPr>
          </w:p>
        </w:tc>
      </w:tr>
      <w:tr w:rsidR="00EC7CCD" w14:paraId="7A3EB785" w14:textId="77777777">
        <w:tc>
          <w:tcPr>
            <w:tcW w:w="566" w:type="dxa"/>
            <w:tcBorders>
              <w:top w:val="single" w:sz="4" w:space="0" w:color="auto"/>
              <w:left w:val="single" w:sz="4" w:space="0" w:color="auto"/>
              <w:bottom w:val="single" w:sz="4" w:space="0" w:color="auto"/>
              <w:right w:val="single" w:sz="4" w:space="0" w:color="auto"/>
            </w:tcBorders>
          </w:tcPr>
          <w:p w14:paraId="6A8AA9E5" w14:textId="77777777" w:rsidR="00EC7CCD" w:rsidRDefault="00EC7CCD">
            <w:pPr>
              <w:pStyle w:val="ConsPlusNormal"/>
            </w:pPr>
            <w:r>
              <w:t>2.3</w:t>
            </w:r>
          </w:p>
        </w:tc>
        <w:tc>
          <w:tcPr>
            <w:tcW w:w="2778" w:type="dxa"/>
            <w:vMerge/>
            <w:tcBorders>
              <w:top w:val="single" w:sz="4" w:space="0" w:color="auto"/>
              <w:left w:val="single" w:sz="4" w:space="0" w:color="auto"/>
              <w:bottom w:val="single" w:sz="4" w:space="0" w:color="auto"/>
              <w:right w:val="single" w:sz="4" w:space="0" w:color="auto"/>
            </w:tcBorders>
          </w:tcPr>
          <w:p w14:paraId="64A4B2F2" w14:textId="77777777" w:rsidR="00EC7CCD" w:rsidRDefault="00EC7CCD">
            <w:pPr>
              <w:pStyle w:val="ConsPlusNormal"/>
            </w:pPr>
          </w:p>
        </w:tc>
        <w:tc>
          <w:tcPr>
            <w:tcW w:w="2267" w:type="dxa"/>
            <w:vMerge/>
            <w:tcBorders>
              <w:top w:val="single" w:sz="4" w:space="0" w:color="auto"/>
              <w:left w:val="single" w:sz="4" w:space="0" w:color="auto"/>
              <w:bottom w:val="single" w:sz="4" w:space="0" w:color="auto"/>
              <w:right w:val="single" w:sz="4" w:space="0" w:color="auto"/>
            </w:tcBorders>
          </w:tcPr>
          <w:p w14:paraId="1D71D851" w14:textId="77777777" w:rsidR="00EC7CCD" w:rsidRDefault="00EC7CCD">
            <w:pPr>
              <w:pStyle w:val="ConsPlusNormal"/>
            </w:pPr>
          </w:p>
        </w:tc>
        <w:tc>
          <w:tcPr>
            <w:tcW w:w="2041" w:type="dxa"/>
            <w:vMerge/>
            <w:tcBorders>
              <w:top w:val="single" w:sz="4" w:space="0" w:color="auto"/>
              <w:left w:val="single" w:sz="4" w:space="0" w:color="auto"/>
              <w:bottom w:val="single" w:sz="4" w:space="0" w:color="auto"/>
              <w:right w:val="single" w:sz="4" w:space="0" w:color="auto"/>
            </w:tcBorders>
          </w:tcPr>
          <w:p w14:paraId="33844C35" w14:textId="77777777" w:rsidR="00EC7CCD" w:rsidRDefault="00EC7CCD">
            <w:pPr>
              <w:pStyle w:val="ConsPlusNormal"/>
            </w:pPr>
          </w:p>
        </w:tc>
        <w:tc>
          <w:tcPr>
            <w:tcW w:w="850" w:type="dxa"/>
            <w:tcBorders>
              <w:top w:val="single" w:sz="4" w:space="0" w:color="auto"/>
              <w:left w:val="single" w:sz="4" w:space="0" w:color="auto"/>
              <w:bottom w:val="single" w:sz="4" w:space="0" w:color="auto"/>
              <w:right w:val="single" w:sz="4" w:space="0" w:color="auto"/>
            </w:tcBorders>
          </w:tcPr>
          <w:p w14:paraId="756C4A3E" w14:textId="77777777" w:rsidR="00EC7CCD" w:rsidRDefault="00EC7CCD">
            <w:pPr>
              <w:pStyle w:val="ConsPlusNormal"/>
            </w:pPr>
            <w:r>
              <w:t>-</w:t>
            </w:r>
          </w:p>
        </w:tc>
        <w:tc>
          <w:tcPr>
            <w:tcW w:w="1661" w:type="dxa"/>
            <w:tcBorders>
              <w:top w:val="single" w:sz="4" w:space="0" w:color="auto"/>
              <w:left w:val="single" w:sz="4" w:space="0" w:color="auto"/>
              <w:bottom w:val="single" w:sz="4" w:space="0" w:color="auto"/>
              <w:right w:val="single" w:sz="4" w:space="0" w:color="auto"/>
            </w:tcBorders>
          </w:tcPr>
          <w:p w14:paraId="5669272E" w14:textId="77777777" w:rsidR="00EC7CCD" w:rsidRDefault="00EC7CCD">
            <w:pPr>
              <w:pStyle w:val="ConsPlusNormal"/>
            </w:pPr>
            <w:r>
              <w:t>n</w:t>
            </w:r>
            <w:r>
              <w:rPr>
                <w:vertAlign w:val="subscript"/>
              </w:rPr>
              <w:t>всего</w:t>
            </w:r>
          </w:p>
        </w:tc>
        <w:tc>
          <w:tcPr>
            <w:tcW w:w="2494" w:type="dxa"/>
            <w:tcBorders>
              <w:top w:val="single" w:sz="4" w:space="0" w:color="auto"/>
              <w:left w:val="single" w:sz="4" w:space="0" w:color="auto"/>
              <w:bottom w:val="single" w:sz="4" w:space="0" w:color="auto"/>
              <w:right w:val="single" w:sz="4" w:space="0" w:color="auto"/>
            </w:tcBorders>
          </w:tcPr>
          <w:p w14:paraId="1B10F6E4" w14:textId="77777777" w:rsidR="00EC7CCD" w:rsidRDefault="00EC7CCD">
            <w:pPr>
              <w:pStyle w:val="ConsPlusNormal"/>
            </w:pPr>
            <w:r>
              <w:t>Количество теплоснабжающих и теплосетевых организаций, владельцев тепловых сетей, не являющихся теплосетевыми организациями, всего (информация о количестве должна соответствовать схемам теплоснабжения)</w:t>
            </w:r>
          </w:p>
        </w:tc>
        <w:tc>
          <w:tcPr>
            <w:tcW w:w="1512" w:type="dxa"/>
            <w:tcBorders>
              <w:top w:val="single" w:sz="4" w:space="0" w:color="auto"/>
              <w:left w:val="single" w:sz="4" w:space="0" w:color="auto"/>
              <w:bottom w:val="single" w:sz="4" w:space="0" w:color="auto"/>
              <w:right w:val="single" w:sz="4" w:space="0" w:color="auto"/>
            </w:tcBorders>
          </w:tcPr>
          <w:p w14:paraId="74DC40DF" w14:textId="77777777" w:rsidR="00EC7CCD" w:rsidRDefault="00EC7CCD">
            <w:pPr>
              <w:pStyle w:val="ConsPlusNormal"/>
            </w:pPr>
          </w:p>
        </w:tc>
        <w:tc>
          <w:tcPr>
            <w:tcW w:w="1666" w:type="dxa"/>
            <w:tcBorders>
              <w:top w:val="single" w:sz="4" w:space="0" w:color="auto"/>
              <w:left w:val="single" w:sz="4" w:space="0" w:color="auto"/>
              <w:bottom w:val="single" w:sz="4" w:space="0" w:color="auto"/>
              <w:right w:val="single" w:sz="4" w:space="0" w:color="auto"/>
            </w:tcBorders>
          </w:tcPr>
          <w:p w14:paraId="40B1A61F" w14:textId="77777777" w:rsidR="00EC7CCD" w:rsidRDefault="00EC7CCD">
            <w:pPr>
              <w:pStyle w:val="ConsPlusNormal"/>
            </w:pPr>
          </w:p>
        </w:tc>
      </w:tr>
    </w:tbl>
    <w:p w14:paraId="5313555D" w14:textId="77777777" w:rsidR="00EC7CCD" w:rsidRDefault="00EC7CCD">
      <w:pPr>
        <w:pStyle w:val="ConsPlusNormal"/>
        <w:ind w:firstLine="540"/>
        <w:jc w:val="both"/>
      </w:pPr>
    </w:p>
    <w:p w14:paraId="27BEA7EE" w14:textId="77777777" w:rsidR="00EC7CCD" w:rsidRDefault="00EC7CCD">
      <w:pPr>
        <w:pStyle w:val="ConsPlusNormal"/>
        <w:ind w:firstLine="540"/>
        <w:jc w:val="both"/>
      </w:pPr>
    </w:p>
    <w:p w14:paraId="583D1274" w14:textId="77777777" w:rsidR="00EC7CCD" w:rsidRDefault="00EC7CCD">
      <w:pPr>
        <w:pStyle w:val="ConsPlusNormal"/>
        <w:ind w:firstLine="540"/>
        <w:jc w:val="both"/>
      </w:pPr>
    </w:p>
    <w:p w14:paraId="39F9C070" w14:textId="77777777" w:rsidR="00EC7CCD" w:rsidRDefault="00EC7CCD">
      <w:pPr>
        <w:pStyle w:val="ConsPlusNormal"/>
        <w:ind w:firstLine="540"/>
        <w:jc w:val="both"/>
      </w:pPr>
    </w:p>
    <w:p w14:paraId="3D58496D" w14:textId="77777777" w:rsidR="00EC7CCD" w:rsidRDefault="00EC7CCD">
      <w:pPr>
        <w:pStyle w:val="ConsPlusNormal"/>
        <w:ind w:firstLine="540"/>
        <w:jc w:val="both"/>
      </w:pPr>
    </w:p>
    <w:p w14:paraId="7F05B209" w14:textId="77777777" w:rsidR="00EC7CCD" w:rsidRDefault="00EC7CCD">
      <w:pPr>
        <w:pStyle w:val="ConsPlusNormal"/>
        <w:jc w:val="right"/>
        <w:outlineLvl w:val="2"/>
      </w:pPr>
      <w:bookmarkStart w:id="93" w:name="Par538"/>
      <w:bookmarkEnd w:id="93"/>
      <w:r>
        <w:t>Приложение</w:t>
      </w:r>
    </w:p>
    <w:p w14:paraId="188C0280" w14:textId="77777777" w:rsidR="00EC7CCD" w:rsidRDefault="00EC7CCD">
      <w:pPr>
        <w:pStyle w:val="ConsPlusNormal"/>
        <w:jc w:val="right"/>
      </w:pPr>
      <w:r>
        <w:t>к оценочному листу для расчета индекса</w:t>
      </w:r>
    </w:p>
    <w:p w14:paraId="4E48AC76" w14:textId="77777777" w:rsidR="00EC7CCD" w:rsidRDefault="00EC7CCD">
      <w:pPr>
        <w:pStyle w:val="ConsPlusNormal"/>
        <w:jc w:val="right"/>
      </w:pPr>
      <w:r>
        <w:t>готовности к отопительному периоду</w:t>
      </w:r>
    </w:p>
    <w:p w14:paraId="550CFB0A" w14:textId="77777777" w:rsidR="00EC7CCD" w:rsidRDefault="00EC7CCD">
      <w:pPr>
        <w:pStyle w:val="ConsPlusNormal"/>
        <w:jc w:val="right"/>
      </w:pPr>
      <w:r>
        <w:t>муниципального образования в случае</w:t>
      </w:r>
    </w:p>
    <w:p w14:paraId="6E07961B" w14:textId="77777777" w:rsidR="00EC7CCD" w:rsidRDefault="00EC7CCD">
      <w:pPr>
        <w:pStyle w:val="ConsPlusNormal"/>
        <w:jc w:val="right"/>
      </w:pPr>
      <w:r>
        <w:t>наличия у них бесхозяйных объектов</w:t>
      </w:r>
    </w:p>
    <w:p w14:paraId="34168418" w14:textId="77777777" w:rsidR="00EC7CCD" w:rsidRDefault="00EC7CCD">
      <w:pPr>
        <w:pStyle w:val="ConsPlusNormal"/>
        <w:jc w:val="right"/>
      </w:pPr>
      <w:r>
        <w:t>теплоснабжения, которым не определена</w:t>
      </w:r>
    </w:p>
    <w:p w14:paraId="5ED650FA" w14:textId="77777777" w:rsidR="00EC7CCD" w:rsidRDefault="00EC7CCD">
      <w:pPr>
        <w:pStyle w:val="ConsPlusNormal"/>
        <w:jc w:val="right"/>
      </w:pPr>
      <w:r>
        <w:t>организация, осуществляющая</w:t>
      </w:r>
    </w:p>
    <w:p w14:paraId="5EED72DE" w14:textId="77777777" w:rsidR="00EC7CCD" w:rsidRDefault="00EC7CCD">
      <w:pPr>
        <w:pStyle w:val="ConsPlusNormal"/>
        <w:jc w:val="right"/>
      </w:pPr>
      <w:r>
        <w:t>их содержание и обслуживание</w:t>
      </w:r>
    </w:p>
    <w:p w14:paraId="565C85A4" w14:textId="77777777" w:rsidR="00EC7CCD" w:rsidRDefault="00EC7CCD">
      <w:pPr>
        <w:pStyle w:val="ConsPlusNormal"/>
        <w:ind w:firstLine="540"/>
        <w:jc w:val="both"/>
      </w:pPr>
    </w:p>
    <w:p w14:paraId="367FB9FF" w14:textId="77777777" w:rsidR="00EC7CCD" w:rsidRDefault="00EC7CCD">
      <w:pPr>
        <w:pStyle w:val="ConsPlusNormal"/>
        <w:jc w:val="right"/>
      </w:pPr>
      <w:r>
        <w:lastRenderedPageBreak/>
        <w:t>Рекомендуемый образец</w:t>
      </w:r>
    </w:p>
    <w:p w14:paraId="5D0F482C" w14:textId="77777777"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EC7CCD" w14:paraId="00821C1A" w14:textId="77777777">
        <w:tc>
          <w:tcPr>
            <w:tcW w:w="850" w:type="dxa"/>
            <w:tcBorders>
              <w:top w:val="single" w:sz="4" w:space="0" w:color="auto"/>
              <w:left w:val="single" w:sz="4" w:space="0" w:color="auto"/>
              <w:bottom w:val="single" w:sz="4" w:space="0" w:color="auto"/>
              <w:right w:val="single" w:sz="4" w:space="0" w:color="auto"/>
            </w:tcBorders>
          </w:tcPr>
          <w:p w14:paraId="2E50A656" w14:textId="77777777" w:rsidR="00EC7CCD" w:rsidRDefault="00EC7CCD">
            <w:pPr>
              <w:pStyle w:val="ConsPlusNormal"/>
              <w:jc w:val="center"/>
            </w:pPr>
            <w:r>
              <w:t>N п/п</w:t>
            </w:r>
          </w:p>
        </w:tc>
        <w:tc>
          <w:tcPr>
            <w:tcW w:w="2267" w:type="dxa"/>
            <w:tcBorders>
              <w:top w:val="single" w:sz="4" w:space="0" w:color="auto"/>
              <w:left w:val="single" w:sz="4" w:space="0" w:color="auto"/>
              <w:bottom w:val="single" w:sz="4" w:space="0" w:color="auto"/>
              <w:right w:val="single" w:sz="4" w:space="0" w:color="auto"/>
            </w:tcBorders>
          </w:tcPr>
          <w:p w14:paraId="670A0FBA" w14:textId="77777777" w:rsidR="00EC7CCD" w:rsidRDefault="00EC7CCD">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14:paraId="080A2E49" w14:textId="77777777" w:rsidR="00EC7CCD" w:rsidRDefault="00EC7CCD">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14:paraId="099E6696" w14:textId="77777777" w:rsidR="00EC7CCD" w:rsidRDefault="00EC7CCD">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14:paraId="1CD24796" w14:textId="77777777" w:rsidR="00EC7CCD" w:rsidRDefault="00EC7CCD">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14:paraId="4A10F6B8" w14:textId="77777777" w:rsidR="00EC7CCD" w:rsidRDefault="00EC7CCD">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14:paraId="07D5D7A6" w14:textId="77777777" w:rsidR="00EC7CCD" w:rsidRDefault="00EC7CCD">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14:paraId="31BEB6E0" w14:textId="77777777" w:rsidR="00EC7CCD" w:rsidRDefault="00EC7CCD">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14:paraId="7C7A725C" w14:textId="77777777" w:rsidR="00EC7CCD" w:rsidRDefault="00EC7CCD">
            <w:pPr>
              <w:pStyle w:val="ConsPlusNormal"/>
              <w:jc w:val="center"/>
            </w:pPr>
            <w:r>
              <w:t>Замечание (в случае наличия, с указанием сроков устранения)</w:t>
            </w:r>
          </w:p>
        </w:tc>
      </w:tr>
      <w:tr w:rsidR="00EC7CCD" w14:paraId="63142B7F" w14:textId="77777777">
        <w:tc>
          <w:tcPr>
            <w:tcW w:w="850" w:type="dxa"/>
            <w:tcBorders>
              <w:top w:val="single" w:sz="4" w:space="0" w:color="auto"/>
              <w:left w:val="single" w:sz="4" w:space="0" w:color="auto"/>
              <w:bottom w:val="single" w:sz="4" w:space="0" w:color="auto"/>
              <w:right w:val="single" w:sz="4" w:space="0" w:color="auto"/>
            </w:tcBorders>
          </w:tcPr>
          <w:p w14:paraId="1A7CBB7C" w14:textId="77777777" w:rsidR="00EC7CCD" w:rsidRDefault="00EC7CCD">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3E3133B4"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0995374" w14:textId="77777777" w:rsidR="00EC7CCD" w:rsidRDefault="00EC7CCD">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vAlign w:val="center"/>
          </w:tcPr>
          <w:p w14:paraId="152336DA" w14:textId="77777777" w:rsidR="00EC7CCD" w:rsidRDefault="00EC7CCD">
            <w:pPr>
              <w:pStyle w:val="ConsPlusNormal"/>
              <w:jc w:val="right"/>
            </w:pPr>
            <w:r>
              <w:t>К</w:t>
            </w:r>
            <w:r>
              <w:rPr>
                <w:vertAlign w:val="subscript"/>
              </w:rPr>
              <w:t>бесхоз</w:t>
            </w:r>
          </w:p>
        </w:tc>
        <w:tc>
          <w:tcPr>
            <w:tcW w:w="2800" w:type="dxa"/>
            <w:tcBorders>
              <w:top w:val="single" w:sz="4" w:space="0" w:color="auto"/>
              <w:left w:val="single" w:sz="4" w:space="0" w:color="auto"/>
              <w:bottom w:val="single" w:sz="4" w:space="0" w:color="auto"/>
              <w:right w:val="single" w:sz="4" w:space="0" w:color="auto"/>
            </w:tcBorders>
          </w:tcPr>
          <w:p w14:paraId="02FBF509" w14:textId="77777777" w:rsidR="00EC7CCD" w:rsidRDefault="00EC7CCD">
            <w:pPr>
              <w:pStyle w:val="ConsPlusNormal"/>
            </w:pPr>
            <w:r>
              <w:t>К</w:t>
            </w:r>
            <w:r>
              <w:rPr>
                <w:vertAlign w:val="subscript"/>
              </w:rPr>
              <w:t>бесхоз</w:t>
            </w:r>
            <w:r>
              <w:t xml:space="preserve"> = К</w:t>
            </w:r>
            <w:r>
              <w:rPr>
                <w:vertAlign w:val="subscript"/>
              </w:rPr>
              <w:t>закон о тепл</w:t>
            </w:r>
            <w:r>
              <w:t xml:space="preserve"> * 0,9 + К</w:t>
            </w:r>
            <w:r>
              <w:rPr>
                <w:vertAlign w:val="subscript"/>
              </w:rPr>
              <w:t>предп</w:t>
            </w:r>
            <w:r>
              <w:t xml:space="preserve"> * 0,1</w:t>
            </w:r>
          </w:p>
        </w:tc>
        <w:tc>
          <w:tcPr>
            <w:tcW w:w="1133" w:type="dxa"/>
            <w:tcBorders>
              <w:top w:val="single" w:sz="4" w:space="0" w:color="auto"/>
              <w:left w:val="single" w:sz="4" w:space="0" w:color="auto"/>
              <w:bottom w:val="single" w:sz="4" w:space="0" w:color="auto"/>
              <w:right w:val="single" w:sz="4" w:space="0" w:color="auto"/>
            </w:tcBorders>
          </w:tcPr>
          <w:p w14:paraId="16F3FCD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937F73A" w14:textId="77777777" w:rsidR="00EC7CCD" w:rsidRDefault="00EC7CCD">
            <w:pPr>
              <w:pStyle w:val="ConsPlusNormal"/>
            </w:pPr>
          </w:p>
        </w:tc>
      </w:tr>
      <w:tr w:rsidR="00EC7CCD" w14:paraId="445A60FE" w14:textId="77777777">
        <w:tc>
          <w:tcPr>
            <w:tcW w:w="850" w:type="dxa"/>
            <w:tcBorders>
              <w:top w:val="single" w:sz="4" w:space="0" w:color="auto"/>
              <w:left w:val="single" w:sz="4" w:space="0" w:color="auto"/>
              <w:bottom w:val="single" w:sz="4" w:space="0" w:color="auto"/>
              <w:right w:val="single" w:sz="4" w:space="0" w:color="auto"/>
            </w:tcBorders>
          </w:tcPr>
          <w:p w14:paraId="17D58AE8" w14:textId="77777777" w:rsidR="00EC7CCD" w:rsidRDefault="00EC7CCD">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14:paraId="763EA751" w14:textId="77777777" w:rsidR="00EC7CCD" w:rsidRDefault="00EC7CCD">
            <w:pPr>
              <w:pStyle w:val="ConsPlusNormal"/>
            </w:pPr>
            <w:r>
              <w:t xml:space="preserve">Выполнить требования, установленные </w:t>
            </w:r>
            <w:hyperlink r:id="rId21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ar87" w:tooltip="9.1. Выполнить требования, установленные частью 4 статьи 20 Федерального закона о теплоснабжении." w:history="1">
              <w:r>
                <w:rPr>
                  <w:color w:val="0000FF"/>
                </w:rPr>
                <w:t>подпункт 9.1 пункта 9</w:t>
              </w:r>
            </w:hyperlink>
            <w:r>
              <w:t xml:space="preserve"> Правил обеспечения готовности к отопительному периоду, </w:t>
            </w:r>
            <w:r>
              <w:lastRenderedPageBreak/>
              <w:t>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14:paraId="5CA5C1BD"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5E065E7A" w14:textId="77777777" w:rsidR="00EC7CCD" w:rsidRDefault="00EC7CCD">
            <w:pPr>
              <w:pStyle w:val="ConsPlusNormal"/>
            </w:pPr>
            <w:r>
              <w:t xml:space="preserve">Показатель выполнения требований Федерального </w:t>
            </w:r>
            <w:hyperlink r:id="rId21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14:paraId="356360F6" w14:textId="77777777" w:rsidR="00EC7CCD" w:rsidRDefault="00EC7CCD">
            <w:pPr>
              <w:pStyle w:val="ConsPlusNormal"/>
            </w:pPr>
            <w:r>
              <w:t>0,9</w:t>
            </w:r>
          </w:p>
        </w:tc>
        <w:tc>
          <w:tcPr>
            <w:tcW w:w="1587" w:type="dxa"/>
            <w:tcBorders>
              <w:top w:val="single" w:sz="4" w:space="0" w:color="auto"/>
              <w:left w:val="single" w:sz="4" w:space="0" w:color="auto"/>
              <w:bottom w:val="single" w:sz="4" w:space="0" w:color="auto"/>
              <w:right w:val="single" w:sz="4" w:space="0" w:color="auto"/>
            </w:tcBorders>
          </w:tcPr>
          <w:p w14:paraId="408B93C3" w14:textId="77777777" w:rsidR="00EC7CCD" w:rsidRDefault="00EC7CCD">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14:paraId="45B063E0" w14:textId="77777777" w:rsidR="00EC7CCD" w:rsidRDefault="00EC7CCD">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0,04 + К</w:t>
            </w:r>
            <w:r>
              <w:rPr>
                <w:vertAlign w:val="subscript"/>
              </w:rPr>
              <w:t>кач.строит</w:t>
            </w:r>
            <w:r>
              <w:t xml:space="preserve"> * 0,3 + К</w:t>
            </w:r>
            <w:r>
              <w:rPr>
                <w:vertAlign w:val="subscript"/>
              </w:rPr>
              <w:t>надеж</w:t>
            </w:r>
            <w:r>
              <w:t xml:space="preserve"> * 0,6</w:t>
            </w:r>
          </w:p>
        </w:tc>
        <w:tc>
          <w:tcPr>
            <w:tcW w:w="1133" w:type="dxa"/>
            <w:tcBorders>
              <w:top w:val="single" w:sz="4" w:space="0" w:color="auto"/>
              <w:left w:val="single" w:sz="4" w:space="0" w:color="auto"/>
              <w:bottom w:val="single" w:sz="4" w:space="0" w:color="auto"/>
              <w:right w:val="single" w:sz="4" w:space="0" w:color="auto"/>
            </w:tcBorders>
          </w:tcPr>
          <w:p w14:paraId="1AF45F8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C012E4F" w14:textId="77777777" w:rsidR="00EC7CCD" w:rsidRDefault="00EC7CCD">
            <w:pPr>
              <w:pStyle w:val="ConsPlusNormal"/>
            </w:pPr>
          </w:p>
        </w:tc>
      </w:tr>
      <w:tr w:rsidR="00EC7CCD" w14:paraId="44B170C4" w14:textId="77777777">
        <w:tc>
          <w:tcPr>
            <w:tcW w:w="850" w:type="dxa"/>
            <w:tcBorders>
              <w:top w:val="single" w:sz="4" w:space="0" w:color="auto"/>
              <w:left w:val="single" w:sz="4" w:space="0" w:color="auto"/>
              <w:bottom w:val="single" w:sz="4" w:space="0" w:color="auto"/>
              <w:right w:val="single" w:sz="4" w:space="0" w:color="auto"/>
            </w:tcBorders>
          </w:tcPr>
          <w:p w14:paraId="5A47D760" w14:textId="77777777" w:rsidR="00EC7CCD" w:rsidRDefault="00EC7CCD">
            <w:pPr>
              <w:pStyle w:val="ConsPlusNormal"/>
            </w:pPr>
            <w:r>
              <w:t>1.1</w:t>
            </w:r>
          </w:p>
        </w:tc>
        <w:tc>
          <w:tcPr>
            <w:tcW w:w="2267" w:type="dxa"/>
            <w:vMerge w:val="restart"/>
            <w:tcBorders>
              <w:top w:val="single" w:sz="4" w:space="0" w:color="auto"/>
              <w:left w:val="single" w:sz="4" w:space="0" w:color="auto"/>
              <w:right w:val="single" w:sz="4" w:space="0" w:color="auto"/>
            </w:tcBorders>
          </w:tcPr>
          <w:p w14:paraId="111E5552" w14:textId="77777777" w:rsidR="00EC7CCD" w:rsidRDefault="00EC7CCD">
            <w:pPr>
              <w:pStyle w:val="ConsPlusNormal"/>
            </w:pPr>
            <w:r>
              <w:t>Обеспечивать функционирование эксплуатационной, диспетчерской и аварийной служб (</w:t>
            </w:r>
            <w:hyperlink r:id="rId21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53BBDD4A" w14:textId="77777777" w:rsidR="00EC7CCD" w:rsidRDefault="00EC7CCD">
            <w:pPr>
              <w:pStyle w:val="ConsPlusNormal"/>
            </w:pPr>
            <w: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Pr>
                  <w:color w:val="0000FF"/>
                </w:rPr>
                <w:t>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9254A0E" w14:textId="77777777" w:rsidR="00EC7CCD" w:rsidRDefault="00EC7CCD">
            <w:pPr>
              <w:pStyle w:val="ConsPlusNormal"/>
            </w:pPr>
            <w: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14:paraId="5696E3AF" w14:textId="77777777"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75A9A04A" w14:textId="77777777" w:rsidR="00EC7CCD" w:rsidRDefault="00EC7CCD">
            <w:pPr>
              <w:pStyle w:val="ConsPlusNormal"/>
            </w:pPr>
            <w:r>
              <w:t>К</w:t>
            </w:r>
            <w:r>
              <w:rPr>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14:paraId="0777306C" w14:textId="77777777" w:rsidR="00EC7CCD" w:rsidRDefault="00EC7CCD">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 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Borders>
              <w:top w:val="single" w:sz="4" w:space="0" w:color="auto"/>
              <w:left w:val="single" w:sz="4" w:space="0" w:color="auto"/>
              <w:bottom w:val="single" w:sz="4" w:space="0" w:color="auto"/>
              <w:right w:val="single" w:sz="4" w:space="0" w:color="auto"/>
            </w:tcBorders>
          </w:tcPr>
          <w:p w14:paraId="02894454"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70EFA9E" w14:textId="77777777" w:rsidR="00EC7CCD" w:rsidRDefault="00EC7CCD">
            <w:pPr>
              <w:pStyle w:val="ConsPlusNormal"/>
            </w:pPr>
          </w:p>
        </w:tc>
      </w:tr>
      <w:tr w:rsidR="00EC7CCD" w14:paraId="45EA6AAD" w14:textId="77777777">
        <w:tc>
          <w:tcPr>
            <w:tcW w:w="850" w:type="dxa"/>
            <w:tcBorders>
              <w:top w:val="single" w:sz="4" w:space="0" w:color="auto"/>
              <w:left w:val="single" w:sz="4" w:space="0" w:color="auto"/>
              <w:bottom w:val="single" w:sz="4" w:space="0" w:color="auto"/>
              <w:right w:val="single" w:sz="4" w:space="0" w:color="auto"/>
            </w:tcBorders>
          </w:tcPr>
          <w:p w14:paraId="663FF93A" w14:textId="77777777" w:rsidR="00EC7CCD" w:rsidRDefault="00EC7CCD">
            <w:pPr>
              <w:pStyle w:val="ConsPlusNormal"/>
            </w:pPr>
            <w:r>
              <w:t>1.1.1</w:t>
            </w:r>
          </w:p>
        </w:tc>
        <w:tc>
          <w:tcPr>
            <w:tcW w:w="2267" w:type="dxa"/>
            <w:vMerge/>
            <w:tcBorders>
              <w:top w:val="single" w:sz="4" w:space="0" w:color="auto"/>
              <w:left w:val="single" w:sz="4" w:space="0" w:color="auto"/>
              <w:right w:val="single" w:sz="4" w:space="0" w:color="auto"/>
            </w:tcBorders>
          </w:tcPr>
          <w:p w14:paraId="3F4900BC"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EADFDE4" w14:textId="77777777" w:rsidR="00EC7CCD" w:rsidRDefault="00EC7CCD">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w:t>
            </w:r>
            <w:r>
              <w:lastRenderedPageBreak/>
              <w:t>эксплуатации оборудования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Pr>
                  <w:color w:val="0000FF"/>
                </w:rPr>
                <w:t>подпункт 9.3.1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3F20C9D" w14:textId="77777777" w:rsidR="00EC7CCD" w:rsidRDefault="00EC7CCD">
            <w:pPr>
              <w:pStyle w:val="ConsPlusNormal"/>
            </w:pPr>
            <w:r>
              <w:lastRenderedPageBreak/>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14:paraId="17DAB562"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3C6D3BFB" w14:textId="77777777" w:rsidR="00EC7CCD" w:rsidRDefault="00EC7CCD">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14:paraId="45A2DBAF" w14:textId="77777777" w:rsidR="00EC7CCD" w:rsidRDefault="00EC7CCD">
            <w:pPr>
              <w:pStyle w:val="ConsPlusNormal"/>
            </w:pPr>
            <w:r>
              <w:t>Наличие - 1</w:t>
            </w:r>
          </w:p>
          <w:p w14:paraId="13D297B4"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11280AD"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DDF2DBD" w14:textId="77777777" w:rsidR="00EC7CCD" w:rsidRDefault="00EC7CCD">
            <w:pPr>
              <w:pStyle w:val="ConsPlusNormal"/>
            </w:pPr>
          </w:p>
        </w:tc>
      </w:tr>
      <w:tr w:rsidR="00EC7CCD" w14:paraId="4F176745" w14:textId="77777777">
        <w:tc>
          <w:tcPr>
            <w:tcW w:w="850" w:type="dxa"/>
            <w:tcBorders>
              <w:top w:val="single" w:sz="4" w:space="0" w:color="auto"/>
              <w:left w:val="single" w:sz="4" w:space="0" w:color="auto"/>
              <w:bottom w:val="single" w:sz="4" w:space="0" w:color="auto"/>
              <w:right w:val="single" w:sz="4" w:space="0" w:color="auto"/>
            </w:tcBorders>
          </w:tcPr>
          <w:p w14:paraId="4D0B3F78" w14:textId="77777777" w:rsidR="00EC7CCD" w:rsidRDefault="00EC7CCD">
            <w:pPr>
              <w:pStyle w:val="ConsPlusNormal"/>
            </w:pPr>
            <w:r>
              <w:t>1.1.2</w:t>
            </w:r>
          </w:p>
        </w:tc>
        <w:tc>
          <w:tcPr>
            <w:tcW w:w="2267" w:type="dxa"/>
            <w:vMerge/>
            <w:tcBorders>
              <w:top w:val="single" w:sz="4" w:space="0" w:color="auto"/>
              <w:left w:val="single" w:sz="4" w:space="0" w:color="auto"/>
              <w:right w:val="single" w:sz="4" w:space="0" w:color="auto"/>
            </w:tcBorders>
          </w:tcPr>
          <w:p w14:paraId="438EC984"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7D5AE82" w14:textId="77777777" w:rsidR="00EC7CCD" w:rsidRDefault="00EC7CCD">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2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913" w:tooltip="&lt;1&gt; Зарегистрирован Минюстом России 2 апреля 2003 г., регистрационный N 4358." w:history="1">
              <w:r>
                <w:rPr>
                  <w:color w:val="0000FF"/>
                </w:rPr>
                <w:t>&lt;1&gt;</w:t>
              </w:r>
            </w:hyperlink>
            <w:r>
              <w:t xml:space="preserve"> (далее - Правила технической эксплуатации тепловых энергоустановок)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подпункт 9.3.3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B949E19" w14:textId="77777777" w:rsidR="00EC7CCD" w:rsidRDefault="00EC7CCD">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14:paraId="4F81FC00"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48AD5A73" w14:textId="77777777" w:rsidR="00EC7CCD" w:rsidRDefault="00EC7CCD">
            <w:pPr>
              <w:pStyle w:val="ConsPlusNormal"/>
            </w:pPr>
            <w:r>
              <w:t>К</w:t>
            </w:r>
            <w:r>
              <w:rPr>
                <w:vertAlign w:val="subscript"/>
              </w:rPr>
              <w:t>дисп</w:t>
            </w:r>
          </w:p>
        </w:tc>
        <w:tc>
          <w:tcPr>
            <w:tcW w:w="2800" w:type="dxa"/>
            <w:tcBorders>
              <w:top w:val="single" w:sz="4" w:space="0" w:color="auto"/>
              <w:left w:val="single" w:sz="4" w:space="0" w:color="auto"/>
              <w:bottom w:val="single" w:sz="4" w:space="0" w:color="auto"/>
              <w:right w:val="single" w:sz="4" w:space="0" w:color="auto"/>
            </w:tcBorders>
          </w:tcPr>
          <w:p w14:paraId="3D73CE6F" w14:textId="77777777" w:rsidR="00EC7CCD" w:rsidRDefault="00EC7CCD">
            <w:pPr>
              <w:pStyle w:val="ConsPlusNormal"/>
            </w:pPr>
            <w:r>
              <w:t>Наличие - 1</w:t>
            </w:r>
          </w:p>
          <w:p w14:paraId="1EC35E4E"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80591F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8BE1424" w14:textId="77777777" w:rsidR="00EC7CCD" w:rsidRDefault="00EC7CCD">
            <w:pPr>
              <w:pStyle w:val="ConsPlusNormal"/>
            </w:pPr>
          </w:p>
        </w:tc>
      </w:tr>
      <w:tr w:rsidR="00EC7CCD" w14:paraId="5CB57A32" w14:textId="77777777">
        <w:tc>
          <w:tcPr>
            <w:tcW w:w="850" w:type="dxa"/>
            <w:tcBorders>
              <w:top w:val="single" w:sz="4" w:space="0" w:color="auto"/>
              <w:left w:val="single" w:sz="4" w:space="0" w:color="auto"/>
              <w:bottom w:val="single" w:sz="4" w:space="0" w:color="auto"/>
              <w:right w:val="single" w:sz="4" w:space="0" w:color="auto"/>
            </w:tcBorders>
          </w:tcPr>
          <w:p w14:paraId="4FE192C3" w14:textId="77777777" w:rsidR="00EC7CCD" w:rsidRDefault="00EC7CCD">
            <w:pPr>
              <w:pStyle w:val="ConsPlusNormal"/>
            </w:pPr>
            <w:r>
              <w:lastRenderedPageBreak/>
              <w:t>1.1.3</w:t>
            </w:r>
          </w:p>
        </w:tc>
        <w:tc>
          <w:tcPr>
            <w:tcW w:w="2267" w:type="dxa"/>
            <w:vMerge/>
            <w:tcBorders>
              <w:top w:val="single" w:sz="4" w:space="0" w:color="auto"/>
              <w:left w:val="single" w:sz="4" w:space="0" w:color="auto"/>
              <w:right w:val="single" w:sz="4" w:space="0" w:color="auto"/>
            </w:tcBorders>
          </w:tcPr>
          <w:p w14:paraId="1BC834BC"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6A9BC75E" w14:textId="77777777" w:rsidR="00EC7CCD" w:rsidRDefault="00EC7CCD">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21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w:t>
            </w:r>
            <w:hyperlink r:id="rId21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приказом</w:t>
              </w:r>
            </w:hyperlink>
            <w:r>
              <w:t xml:space="preserve"> Ростехнадзора от 15 декабря 2020 г. N 536 </w:t>
            </w:r>
            <w:hyperlink w:anchor="Par91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и (или) перечня документации эксплуатирующей </w:t>
            </w:r>
            <w:r>
              <w:lastRenderedPageBreak/>
              <w:t xml:space="preserve">организации для объектов, не являющихся ОПО, разработанного в соответствии с </w:t>
            </w:r>
            <w:hyperlink r:id="rId2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 (</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history="1">
              <w:r>
                <w:rPr>
                  <w:color w:val="0000FF"/>
                </w:rPr>
                <w:t>подпункт 9.3.4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53C4E64" w14:textId="77777777" w:rsidR="00EC7CCD" w:rsidRDefault="00EC7CCD">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w:t>
            </w:r>
          </w:p>
        </w:tc>
        <w:tc>
          <w:tcPr>
            <w:tcW w:w="1133" w:type="dxa"/>
            <w:tcBorders>
              <w:top w:val="single" w:sz="4" w:space="0" w:color="auto"/>
              <w:left w:val="single" w:sz="4" w:space="0" w:color="auto"/>
              <w:bottom w:val="single" w:sz="4" w:space="0" w:color="auto"/>
              <w:right w:val="single" w:sz="4" w:space="0" w:color="auto"/>
            </w:tcBorders>
          </w:tcPr>
          <w:p w14:paraId="25984C17"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5EABC846" w14:textId="77777777" w:rsidR="00EC7CCD" w:rsidRDefault="00EC7CCD">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14:paraId="7F2F0EED" w14:textId="77777777" w:rsidR="00EC7CCD" w:rsidRDefault="00EC7CCD">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4B5C90B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9285E46" w14:textId="77777777" w:rsidR="00EC7CCD" w:rsidRDefault="00EC7CCD">
            <w:pPr>
              <w:pStyle w:val="ConsPlusNormal"/>
            </w:pPr>
          </w:p>
        </w:tc>
      </w:tr>
      <w:tr w:rsidR="00EC7CCD" w14:paraId="3EAB7751" w14:textId="77777777">
        <w:tc>
          <w:tcPr>
            <w:tcW w:w="850" w:type="dxa"/>
            <w:tcBorders>
              <w:top w:val="single" w:sz="4" w:space="0" w:color="auto"/>
              <w:left w:val="single" w:sz="4" w:space="0" w:color="auto"/>
              <w:bottom w:val="single" w:sz="4" w:space="0" w:color="auto"/>
              <w:right w:val="single" w:sz="4" w:space="0" w:color="auto"/>
            </w:tcBorders>
          </w:tcPr>
          <w:p w14:paraId="391DB70B" w14:textId="77777777" w:rsidR="00EC7CCD" w:rsidRDefault="00EC7CCD">
            <w:pPr>
              <w:pStyle w:val="ConsPlusNormal"/>
            </w:pPr>
            <w:r>
              <w:t>1.1.3.1</w:t>
            </w:r>
          </w:p>
        </w:tc>
        <w:tc>
          <w:tcPr>
            <w:tcW w:w="2267" w:type="dxa"/>
            <w:vMerge/>
            <w:tcBorders>
              <w:top w:val="single" w:sz="4" w:space="0" w:color="auto"/>
              <w:left w:val="single" w:sz="4" w:space="0" w:color="auto"/>
              <w:right w:val="single" w:sz="4" w:space="0" w:color="auto"/>
            </w:tcBorders>
          </w:tcPr>
          <w:p w14:paraId="4403E388"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643CBDA2"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943D8E8" w14:textId="77777777" w:rsidR="00EC7CCD" w:rsidRDefault="00EC7CCD">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0AE4E2B9"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09DA8DA8" w14:textId="77777777" w:rsidR="00EC7CCD" w:rsidRDefault="00EC7CCD">
            <w:pPr>
              <w:pStyle w:val="ConsPlusNormal"/>
            </w:pPr>
            <w:r>
              <w:t>К</w:t>
            </w:r>
            <w:r>
              <w:rPr>
                <w:vertAlign w:val="subscript"/>
              </w:rPr>
              <w:t>переченьОПО</w:t>
            </w:r>
          </w:p>
        </w:tc>
        <w:tc>
          <w:tcPr>
            <w:tcW w:w="2800" w:type="dxa"/>
            <w:tcBorders>
              <w:top w:val="single" w:sz="4" w:space="0" w:color="auto"/>
              <w:left w:val="single" w:sz="4" w:space="0" w:color="auto"/>
              <w:bottom w:val="single" w:sz="4" w:space="0" w:color="auto"/>
              <w:right w:val="single" w:sz="4" w:space="0" w:color="auto"/>
            </w:tcBorders>
          </w:tcPr>
          <w:p w14:paraId="20790D39" w14:textId="77777777" w:rsidR="00EC7CCD" w:rsidRDefault="00EC7CCD">
            <w:pPr>
              <w:pStyle w:val="ConsPlusNormal"/>
            </w:pPr>
            <w:r>
              <w:t>Наличие - 1</w:t>
            </w:r>
          </w:p>
          <w:p w14:paraId="5EFCF71B"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9A0B7E1"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5BAE9E3" w14:textId="77777777" w:rsidR="00EC7CCD" w:rsidRDefault="00EC7CCD">
            <w:pPr>
              <w:pStyle w:val="ConsPlusNormal"/>
            </w:pPr>
          </w:p>
        </w:tc>
      </w:tr>
      <w:tr w:rsidR="00EC7CCD" w14:paraId="6695A49A" w14:textId="77777777">
        <w:tc>
          <w:tcPr>
            <w:tcW w:w="850" w:type="dxa"/>
            <w:tcBorders>
              <w:top w:val="single" w:sz="4" w:space="0" w:color="auto"/>
              <w:left w:val="single" w:sz="4" w:space="0" w:color="auto"/>
              <w:bottom w:val="single" w:sz="4" w:space="0" w:color="auto"/>
              <w:right w:val="single" w:sz="4" w:space="0" w:color="auto"/>
            </w:tcBorders>
          </w:tcPr>
          <w:p w14:paraId="530D2DB3" w14:textId="77777777" w:rsidR="00EC7CCD" w:rsidRDefault="00EC7CCD">
            <w:pPr>
              <w:pStyle w:val="ConsPlusNormal"/>
            </w:pPr>
            <w:r>
              <w:t>1.1.3.2</w:t>
            </w:r>
          </w:p>
        </w:tc>
        <w:tc>
          <w:tcPr>
            <w:tcW w:w="2267" w:type="dxa"/>
            <w:vMerge/>
            <w:tcBorders>
              <w:top w:val="single" w:sz="4" w:space="0" w:color="auto"/>
              <w:left w:val="single" w:sz="4" w:space="0" w:color="auto"/>
              <w:right w:val="single" w:sz="4" w:space="0" w:color="auto"/>
            </w:tcBorders>
          </w:tcPr>
          <w:p w14:paraId="3B9F0C9C"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FB39BAE"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8684858" w14:textId="77777777" w:rsidR="00EC7CCD" w:rsidRDefault="00EC7CCD">
            <w:pPr>
              <w:pStyle w:val="ConsPlusNormal"/>
            </w:pPr>
            <w: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left w:val="single" w:sz="4" w:space="0" w:color="auto"/>
              <w:bottom w:val="single" w:sz="4" w:space="0" w:color="auto"/>
              <w:right w:val="single" w:sz="4" w:space="0" w:color="auto"/>
            </w:tcBorders>
          </w:tcPr>
          <w:p w14:paraId="23ABFB30"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17D02227" w14:textId="77777777" w:rsidR="00EC7CCD" w:rsidRDefault="00EC7CCD">
            <w:pPr>
              <w:pStyle w:val="ConsPlusNormal"/>
            </w:pPr>
            <w:r>
              <w:t>К</w:t>
            </w:r>
            <w:r>
              <w:rPr>
                <w:vertAlign w:val="subscript"/>
              </w:rPr>
              <w:t>перечень неОПО</w:t>
            </w:r>
          </w:p>
        </w:tc>
        <w:tc>
          <w:tcPr>
            <w:tcW w:w="2800" w:type="dxa"/>
            <w:tcBorders>
              <w:top w:val="single" w:sz="4" w:space="0" w:color="auto"/>
              <w:left w:val="single" w:sz="4" w:space="0" w:color="auto"/>
              <w:bottom w:val="single" w:sz="4" w:space="0" w:color="auto"/>
              <w:right w:val="single" w:sz="4" w:space="0" w:color="auto"/>
            </w:tcBorders>
          </w:tcPr>
          <w:p w14:paraId="26BAF11C" w14:textId="77777777" w:rsidR="00EC7CCD" w:rsidRDefault="00EC7CCD">
            <w:pPr>
              <w:pStyle w:val="ConsPlusNormal"/>
            </w:pPr>
            <w:r>
              <w:t>Наличие - 1</w:t>
            </w:r>
          </w:p>
          <w:p w14:paraId="6CC088D3"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14DF5B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6D78F00" w14:textId="77777777" w:rsidR="00EC7CCD" w:rsidRDefault="00EC7CCD">
            <w:pPr>
              <w:pStyle w:val="ConsPlusNormal"/>
            </w:pPr>
          </w:p>
        </w:tc>
      </w:tr>
      <w:tr w:rsidR="00EC7CCD" w14:paraId="352F3688" w14:textId="77777777">
        <w:tc>
          <w:tcPr>
            <w:tcW w:w="850" w:type="dxa"/>
            <w:tcBorders>
              <w:top w:val="single" w:sz="4" w:space="0" w:color="auto"/>
              <w:left w:val="single" w:sz="4" w:space="0" w:color="auto"/>
              <w:bottom w:val="single" w:sz="4" w:space="0" w:color="auto"/>
              <w:right w:val="single" w:sz="4" w:space="0" w:color="auto"/>
            </w:tcBorders>
          </w:tcPr>
          <w:p w14:paraId="15D88B3A" w14:textId="77777777" w:rsidR="00EC7CCD" w:rsidRDefault="00EC7CCD">
            <w:pPr>
              <w:pStyle w:val="ConsPlusNormal"/>
            </w:pPr>
            <w:r>
              <w:t>1.1.4</w:t>
            </w:r>
          </w:p>
        </w:tc>
        <w:tc>
          <w:tcPr>
            <w:tcW w:w="2267" w:type="dxa"/>
            <w:vMerge w:val="restart"/>
            <w:tcBorders>
              <w:left w:val="single" w:sz="4" w:space="0" w:color="auto"/>
              <w:right w:val="single" w:sz="4" w:space="0" w:color="auto"/>
            </w:tcBorders>
          </w:tcPr>
          <w:p w14:paraId="2F61FD66"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D42F6EA" w14:textId="77777777" w:rsidR="00EC7CCD" w:rsidRDefault="00EC7CCD">
            <w:pPr>
              <w:pStyle w:val="ConsPlusNormal"/>
            </w:pPr>
            <w:r>
              <w:t xml:space="preserve">Утвержденные в соответствии с требованиями </w:t>
            </w:r>
            <w:hyperlink r:id="rId2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22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пунктами 278</w:t>
              </w:r>
            </w:hyperlink>
            <w:r>
              <w:t xml:space="preserve">, </w:t>
            </w:r>
            <w:hyperlink r:id="rId22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363</w:t>
              </w:r>
            </w:hyperlink>
            <w:r>
              <w:t xml:space="preserve"> и </w:t>
            </w:r>
            <w:hyperlink r:id="rId22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364</w:t>
              </w:r>
            </w:hyperlink>
            <w:r>
              <w:t xml:space="preserve"> Правил промышленной </w:t>
            </w:r>
            <w:r>
              <w:lastRenderedPageBreak/>
              <w:t>безопасности</w:t>
            </w:r>
          </w:p>
          <w:p w14:paraId="6D074612" w14:textId="77777777" w:rsidR="00EC7CCD" w:rsidRDefault="00EC7CCD">
            <w:pPr>
              <w:pStyle w:val="ConsPlusNormal"/>
            </w:pPr>
            <w:r>
              <w:t>(</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Pr>
                  <w:color w:val="0000FF"/>
                </w:rPr>
                <w:t>подпункт 9.3.5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B18234A" w14:textId="77777777" w:rsidR="00EC7CCD" w:rsidRDefault="00EC7CCD">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14:paraId="780EA65F"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65117834" w14:textId="77777777" w:rsidR="00EC7CCD" w:rsidRDefault="00EC7CCD">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14:paraId="6A3D6018" w14:textId="77777777" w:rsidR="00EC7CCD" w:rsidRDefault="00EC7CCD">
            <w:pPr>
              <w:pStyle w:val="ConsPlusNormal"/>
            </w:pPr>
            <w:r>
              <w:t>Наличие - 1</w:t>
            </w:r>
          </w:p>
          <w:p w14:paraId="4F9C6690"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E178717"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7A662F6" w14:textId="77777777" w:rsidR="00EC7CCD" w:rsidRDefault="00EC7CCD">
            <w:pPr>
              <w:pStyle w:val="ConsPlusNormal"/>
            </w:pPr>
          </w:p>
        </w:tc>
      </w:tr>
      <w:tr w:rsidR="00EC7CCD" w14:paraId="1F2D85FF" w14:textId="77777777">
        <w:tc>
          <w:tcPr>
            <w:tcW w:w="850" w:type="dxa"/>
            <w:tcBorders>
              <w:top w:val="single" w:sz="4" w:space="0" w:color="auto"/>
              <w:left w:val="single" w:sz="4" w:space="0" w:color="auto"/>
              <w:bottom w:val="single" w:sz="4" w:space="0" w:color="auto"/>
              <w:right w:val="single" w:sz="4" w:space="0" w:color="auto"/>
            </w:tcBorders>
          </w:tcPr>
          <w:p w14:paraId="6F4BDDF7" w14:textId="77777777" w:rsidR="00EC7CCD" w:rsidRDefault="00EC7CCD">
            <w:pPr>
              <w:pStyle w:val="ConsPlusNormal"/>
            </w:pPr>
            <w:r>
              <w:t>1.1.5</w:t>
            </w:r>
          </w:p>
        </w:tc>
        <w:tc>
          <w:tcPr>
            <w:tcW w:w="2267" w:type="dxa"/>
            <w:vMerge/>
            <w:tcBorders>
              <w:left w:val="single" w:sz="4" w:space="0" w:color="auto"/>
              <w:right w:val="single" w:sz="4" w:space="0" w:color="auto"/>
            </w:tcBorders>
          </w:tcPr>
          <w:p w14:paraId="4C8F2F69"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2C1AB187" w14:textId="77777777" w:rsidR="00EC7CCD" w:rsidRDefault="00EC7CCD">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22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22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915" w:tooltip="&lt;3&gt; Зарегистрирован Минюстом России 7 октября 2022 г., регистрационный N 70433." w:history="1">
              <w:r>
                <w:rPr>
                  <w:color w:val="0000FF"/>
                </w:rPr>
                <w:t>&lt;3&gt;</w:t>
              </w:r>
            </w:hyperlink>
            <w:r>
              <w:t xml:space="preserve"> (далее - Правила технической эксплуатации электроустановок потребителей), </w:t>
            </w:r>
            <w:hyperlink r:id="rId2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технической эксплуатации тепловых энергоустановок и </w:t>
            </w:r>
            <w:r>
              <w:lastRenderedPageBreak/>
              <w:t xml:space="preserve">(или)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22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238</w:t>
              </w:r>
            </w:hyperlink>
            <w:r>
              <w:t xml:space="preserve"> Правил промышленной безопасности, в случае эксплуатации ОПО (</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history="1">
              <w:r>
                <w:rPr>
                  <w:color w:val="0000FF"/>
                </w:rPr>
                <w:t>подпункт 9.3.6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7194E7A" w14:textId="77777777" w:rsidR="00EC7CCD" w:rsidRDefault="00EC7CCD">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14:paraId="40E46E45"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16671FA4" w14:textId="77777777" w:rsidR="00EC7CCD" w:rsidRDefault="00EC7CCD">
            <w:pPr>
              <w:pStyle w:val="ConsPlusNormal"/>
            </w:pPr>
            <w:r>
              <w:t>К</w:t>
            </w:r>
            <w:r>
              <w:rPr>
                <w:vertAlign w:val="subscript"/>
              </w:rPr>
              <w:t>знаний</w:t>
            </w:r>
          </w:p>
        </w:tc>
        <w:tc>
          <w:tcPr>
            <w:tcW w:w="2800" w:type="dxa"/>
            <w:tcBorders>
              <w:top w:val="single" w:sz="4" w:space="0" w:color="auto"/>
              <w:left w:val="single" w:sz="4" w:space="0" w:color="auto"/>
              <w:bottom w:val="single" w:sz="4" w:space="0" w:color="auto"/>
              <w:right w:val="single" w:sz="4" w:space="0" w:color="auto"/>
            </w:tcBorders>
          </w:tcPr>
          <w:p w14:paraId="0D359080" w14:textId="77777777" w:rsidR="00EC7CCD" w:rsidRDefault="00EC7CCD">
            <w:pPr>
              <w:pStyle w:val="ConsPlusNormal"/>
            </w:pPr>
            <w:r>
              <w:t>К</w:t>
            </w:r>
            <w:r>
              <w:rPr>
                <w:vertAlign w:val="subscript"/>
              </w:rPr>
              <w:t>знаний</w:t>
            </w:r>
            <w:r>
              <w:t xml:space="preserve"> =</w:t>
            </w:r>
          </w:p>
          <w:p w14:paraId="5AF541A2" w14:textId="77777777" w:rsidR="00EC7CCD" w:rsidRDefault="00EC7CCD">
            <w:pPr>
              <w:pStyle w:val="ConsPlusNormal"/>
            </w:pPr>
            <w:r>
              <w:t>К</w:t>
            </w:r>
            <w:r>
              <w:rPr>
                <w:vertAlign w:val="subscript"/>
              </w:rPr>
              <w:t>пров зн не ОПО</w:t>
            </w:r>
            <w:r>
              <w:t xml:space="preserve"> * 0,5 +</w:t>
            </w:r>
          </w:p>
          <w:p w14:paraId="0DE3DA77" w14:textId="77777777" w:rsidR="00EC7CCD" w:rsidRDefault="00EC7CCD">
            <w:pPr>
              <w:pStyle w:val="ConsPlusNormal"/>
            </w:pPr>
            <w:r>
              <w:t>К</w:t>
            </w:r>
            <w:r>
              <w:rPr>
                <w:vertAlign w:val="subscript"/>
              </w:rPr>
              <w:t>пров зн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7940CF4F"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65DFFDC" w14:textId="77777777" w:rsidR="00EC7CCD" w:rsidRDefault="00EC7CCD">
            <w:pPr>
              <w:pStyle w:val="ConsPlusNormal"/>
            </w:pPr>
          </w:p>
        </w:tc>
      </w:tr>
      <w:tr w:rsidR="00EC7CCD" w14:paraId="485AD544" w14:textId="77777777">
        <w:tc>
          <w:tcPr>
            <w:tcW w:w="850" w:type="dxa"/>
            <w:tcBorders>
              <w:top w:val="single" w:sz="4" w:space="0" w:color="auto"/>
              <w:left w:val="single" w:sz="4" w:space="0" w:color="auto"/>
              <w:bottom w:val="single" w:sz="4" w:space="0" w:color="auto"/>
              <w:right w:val="single" w:sz="4" w:space="0" w:color="auto"/>
            </w:tcBorders>
          </w:tcPr>
          <w:p w14:paraId="307A50C5" w14:textId="77777777" w:rsidR="00EC7CCD" w:rsidRDefault="00EC7CCD">
            <w:pPr>
              <w:pStyle w:val="ConsPlusNormal"/>
            </w:pPr>
            <w:r>
              <w:t>1.1.5.1</w:t>
            </w:r>
          </w:p>
        </w:tc>
        <w:tc>
          <w:tcPr>
            <w:tcW w:w="2267" w:type="dxa"/>
            <w:vMerge/>
            <w:tcBorders>
              <w:left w:val="single" w:sz="4" w:space="0" w:color="auto"/>
              <w:right w:val="single" w:sz="4" w:space="0" w:color="auto"/>
            </w:tcBorders>
          </w:tcPr>
          <w:p w14:paraId="5F7953D5"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C91EA0B"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14CC95C5" w14:textId="77777777" w:rsidR="00EC7CCD" w:rsidRDefault="00EC7CCD">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22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Правилами</w:t>
              </w:r>
            </w:hyperlink>
            <w:r>
              <w:t xml:space="preserve"> </w:t>
            </w:r>
            <w:r>
              <w:lastRenderedPageBreak/>
              <w:t xml:space="preserve">технической эксплуатации электроустановок потребителей, </w:t>
            </w:r>
            <w:hyperlink r:id="rId2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Правилами</w:t>
              </w:r>
            </w:hyperlink>
            <w:r>
              <w:t xml:space="preserve"> технической эксплуатации тепловых энергоустановок</w:t>
            </w:r>
          </w:p>
        </w:tc>
        <w:tc>
          <w:tcPr>
            <w:tcW w:w="1133" w:type="dxa"/>
            <w:tcBorders>
              <w:top w:val="single" w:sz="4" w:space="0" w:color="auto"/>
              <w:left w:val="single" w:sz="4" w:space="0" w:color="auto"/>
              <w:bottom w:val="single" w:sz="4" w:space="0" w:color="auto"/>
              <w:right w:val="single" w:sz="4" w:space="0" w:color="auto"/>
            </w:tcBorders>
          </w:tcPr>
          <w:p w14:paraId="079A5E04"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481582D0" w14:textId="77777777" w:rsidR="00EC7CCD" w:rsidRDefault="00EC7CCD">
            <w:pPr>
              <w:pStyle w:val="ConsPlusNormal"/>
            </w:pPr>
            <w:r>
              <w:t>К</w:t>
            </w:r>
            <w:r>
              <w:rPr>
                <w:vertAlign w:val="subscript"/>
              </w:rPr>
              <w:t>пров зн не ОПО</w:t>
            </w:r>
          </w:p>
        </w:tc>
        <w:tc>
          <w:tcPr>
            <w:tcW w:w="2800" w:type="dxa"/>
            <w:tcBorders>
              <w:top w:val="single" w:sz="4" w:space="0" w:color="auto"/>
              <w:left w:val="single" w:sz="4" w:space="0" w:color="auto"/>
              <w:bottom w:val="single" w:sz="4" w:space="0" w:color="auto"/>
              <w:right w:val="single" w:sz="4" w:space="0" w:color="auto"/>
            </w:tcBorders>
          </w:tcPr>
          <w:p w14:paraId="7C484AB6" w14:textId="77777777" w:rsidR="00EC7CCD" w:rsidRDefault="00EC7CCD">
            <w:pPr>
              <w:pStyle w:val="ConsPlusNormal"/>
            </w:pPr>
            <w:r>
              <w:t>Наличие - 1</w:t>
            </w:r>
          </w:p>
          <w:p w14:paraId="7C67308F"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DBED550"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D0A1F2D" w14:textId="77777777" w:rsidR="00EC7CCD" w:rsidRDefault="00EC7CCD">
            <w:pPr>
              <w:pStyle w:val="ConsPlusNormal"/>
            </w:pPr>
          </w:p>
        </w:tc>
      </w:tr>
      <w:tr w:rsidR="00EC7CCD" w14:paraId="642E3939" w14:textId="77777777">
        <w:tc>
          <w:tcPr>
            <w:tcW w:w="850" w:type="dxa"/>
            <w:tcBorders>
              <w:top w:val="single" w:sz="4" w:space="0" w:color="auto"/>
              <w:left w:val="single" w:sz="4" w:space="0" w:color="auto"/>
              <w:bottom w:val="single" w:sz="4" w:space="0" w:color="auto"/>
              <w:right w:val="single" w:sz="4" w:space="0" w:color="auto"/>
            </w:tcBorders>
          </w:tcPr>
          <w:p w14:paraId="5FB47C53" w14:textId="77777777" w:rsidR="00EC7CCD" w:rsidRDefault="00EC7CCD">
            <w:pPr>
              <w:pStyle w:val="ConsPlusNormal"/>
            </w:pPr>
            <w:r>
              <w:t>1.1.5.2</w:t>
            </w:r>
          </w:p>
        </w:tc>
        <w:tc>
          <w:tcPr>
            <w:tcW w:w="2267" w:type="dxa"/>
            <w:vMerge/>
            <w:tcBorders>
              <w:left w:val="single" w:sz="4" w:space="0" w:color="auto"/>
              <w:right w:val="single" w:sz="4" w:space="0" w:color="auto"/>
            </w:tcBorders>
          </w:tcPr>
          <w:p w14:paraId="2A126833"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1F344385"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30F1ABC" w14:textId="77777777" w:rsidR="00EC7CCD" w:rsidRDefault="00EC7CCD">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23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Правилами</w:t>
              </w:r>
            </w:hyperlink>
            <w:r>
              <w:t xml:space="preserve"> промышленной безопасности,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65817AD5"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335223BB" w14:textId="77777777" w:rsidR="00EC7CCD" w:rsidRDefault="00EC7CCD">
            <w:pPr>
              <w:pStyle w:val="ConsPlusNormal"/>
            </w:pPr>
            <w:r>
              <w:t>К</w:t>
            </w:r>
            <w:r>
              <w:rPr>
                <w:vertAlign w:val="subscript"/>
              </w:rPr>
              <w:t>пров зн ОПО</w:t>
            </w:r>
          </w:p>
        </w:tc>
        <w:tc>
          <w:tcPr>
            <w:tcW w:w="2800" w:type="dxa"/>
            <w:tcBorders>
              <w:top w:val="single" w:sz="4" w:space="0" w:color="auto"/>
              <w:left w:val="single" w:sz="4" w:space="0" w:color="auto"/>
              <w:bottom w:val="single" w:sz="4" w:space="0" w:color="auto"/>
              <w:right w:val="single" w:sz="4" w:space="0" w:color="auto"/>
            </w:tcBorders>
          </w:tcPr>
          <w:p w14:paraId="71319B6A" w14:textId="77777777" w:rsidR="00EC7CCD" w:rsidRDefault="00EC7CCD">
            <w:pPr>
              <w:pStyle w:val="ConsPlusNormal"/>
            </w:pPr>
            <w:r>
              <w:t>Наличие - 1</w:t>
            </w:r>
          </w:p>
          <w:p w14:paraId="17243396"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2DBC18E"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39D4A0A" w14:textId="77777777" w:rsidR="00EC7CCD" w:rsidRDefault="00EC7CCD">
            <w:pPr>
              <w:pStyle w:val="ConsPlusNormal"/>
            </w:pPr>
          </w:p>
        </w:tc>
      </w:tr>
      <w:tr w:rsidR="00EC7CCD" w14:paraId="349312D9" w14:textId="77777777">
        <w:tc>
          <w:tcPr>
            <w:tcW w:w="850" w:type="dxa"/>
            <w:tcBorders>
              <w:top w:val="single" w:sz="4" w:space="0" w:color="auto"/>
              <w:left w:val="single" w:sz="4" w:space="0" w:color="auto"/>
              <w:bottom w:val="single" w:sz="4" w:space="0" w:color="auto"/>
              <w:right w:val="single" w:sz="4" w:space="0" w:color="auto"/>
            </w:tcBorders>
          </w:tcPr>
          <w:p w14:paraId="5C562682" w14:textId="77777777" w:rsidR="00EC7CCD" w:rsidRDefault="00EC7CCD">
            <w:pPr>
              <w:pStyle w:val="ConsPlusNormal"/>
            </w:pPr>
            <w:r>
              <w:t>1.1.6</w:t>
            </w:r>
          </w:p>
        </w:tc>
        <w:tc>
          <w:tcPr>
            <w:tcW w:w="2267" w:type="dxa"/>
            <w:vMerge w:val="restart"/>
            <w:tcBorders>
              <w:left w:val="single" w:sz="4" w:space="0" w:color="auto"/>
              <w:right w:val="single" w:sz="4" w:space="0" w:color="auto"/>
            </w:tcBorders>
          </w:tcPr>
          <w:p w14:paraId="70102B28"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75486E2" w14:textId="77777777" w:rsidR="00EC7CCD" w:rsidRDefault="00EC7CCD">
            <w:pPr>
              <w:pStyle w:val="ConsPlusNormal"/>
            </w:pPr>
            <w:r>
              <w:t xml:space="preserve">Копии документов, подтверждающих </w:t>
            </w:r>
            <w:r>
              <w:lastRenderedPageBreak/>
              <w:t xml:space="preserve">проведение обучения работников действиям в случае аварии или инцидента на опасном производственном объекте, в соответствии со </w:t>
            </w:r>
            <w:hyperlink r:id="rId231"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40C74E90" w14:textId="77777777" w:rsidR="00EC7CCD" w:rsidRDefault="00EC7CCD">
            <w:pPr>
              <w:pStyle w:val="ConsPlusNormal"/>
            </w:pPr>
            <w:r>
              <w:t>(</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Pr>
                  <w:color w:val="0000FF"/>
                </w:rPr>
                <w:t>подпункт 9.3.7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91DC893" w14:textId="77777777" w:rsidR="00EC7CCD" w:rsidRDefault="00EC7CCD">
            <w:pPr>
              <w:pStyle w:val="ConsPlusNormal"/>
            </w:pPr>
            <w:r>
              <w:lastRenderedPageBreak/>
              <w:t xml:space="preserve">Показатель наличия документов, </w:t>
            </w:r>
            <w:r>
              <w:lastRenderedPageBreak/>
              <w:t>подтверждающих 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left w:val="single" w:sz="4" w:space="0" w:color="auto"/>
              <w:bottom w:val="single" w:sz="4" w:space="0" w:color="auto"/>
              <w:right w:val="single" w:sz="4" w:space="0" w:color="auto"/>
            </w:tcBorders>
          </w:tcPr>
          <w:p w14:paraId="46A47636" w14:textId="77777777" w:rsidR="00EC7CCD" w:rsidRDefault="00EC7CCD">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2E57C20C" w14:textId="77777777" w:rsidR="00EC7CCD" w:rsidRDefault="00EC7CCD">
            <w:pPr>
              <w:pStyle w:val="ConsPlusNormal"/>
            </w:pPr>
            <w:r>
              <w:t>К</w:t>
            </w:r>
            <w:r>
              <w:rPr>
                <w:vertAlign w:val="subscript"/>
              </w:rPr>
              <w:t>обуч</w:t>
            </w:r>
          </w:p>
        </w:tc>
        <w:tc>
          <w:tcPr>
            <w:tcW w:w="2800" w:type="dxa"/>
            <w:tcBorders>
              <w:top w:val="single" w:sz="4" w:space="0" w:color="auto"/>
              <w:left w:val="single" w:sz="4" w:space="0" w:color="auto"/>
              <w:bottom w:val="single" w:sz="4" w:space="0" w:color="auto"/>
              <w:right w:val="single" w:sz="4" w:space="0" w:color="auto"/>
            </w:tcBorders>
          </w:tcPr>
          <w:p w14:paraId="77BC0452" w14:textId="77777777" w:rsidR="00EC7CCD" w:rsidRDefault="00EC7CCD">
            <w:pPr>
              <w:pStyle w:val="ConsPlusNormal"/>
            </w:pPr>
            <w:r>
              <w:t>Наличие - 1</w:t>
            </w:r>
          </w:p>
          <w:p w14:paraId="02FEC650"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30A9CBE"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92BE8E9" w14:textId="77777777" w:rsidR="00EC7CCD" w:rsidRDefault="00EC7CCD">
            <w:pPr>
              <w:pStyle w:val="ConsPlusNormal"/>
            </w:pPr>
          </w:p>
        </w:tc>
      </w:tr>
      <w:tr w:rsidR="00EC7CCD" w14:paraId="31AD30F7" w14:textId="77777777">
        <w:tc>
          <w:tcPr>
            <w:tcW w:w="850" w:type="dxa"/>
            <w:tcBorders>
              <w:top w:val="single" w:sz="4" w:space="0" w:color="auto"/>
              <w:left w:val="single" w:sz="4" w:space="0" w:color="auto"/>
              <w:bottom w:val="single" w:sz="4" w:space="0" w:color="auto"/>
              <w:right w:val="single" w:sz="4" w:space="0" w:color="auto"/>
            </w:tcBorders>
          </w:tcPr>
          <w:p w14:paraId="0946E9B9" w14:textId="77777777" w:rsidR="00EC7CCD" w:rsidRDefault="00EC7CCD">
            <w:pPr>
              <w:pStyle w:val="ConsPlusNormal"/>
            </w:pPr>
            <w:r>
              <w:t>1.1.7</w:t>
            </w:r>
          </w:p>
        </w:tc>
        <w:tc>
          <w:tcPr>
            <w:tcW w:w="2267" w:type="dxa"/>
            <w:vMerge/>
            <w:tcBorders>
              <w:left w:val="single" w:sz="4" w:space="0" w:color="auto"/>
              <w:right w:val="single" w:sz="4" w:space="0" w:color="auto"/>
            </w:tcBorders>
          </w:tcPr>
          <w:p w14:paraId="00811E5A"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74760263" w14:textId="77777777" w:rsidR="00EC7CCD" w:rsidRDefault="00EC7CCD">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w:t>
            </w:r>
            <w:r>
              <w:lastRenderedPageBreak/>
              <w:t xml:space="preserve">отнесенных к ОПО, определенные </w:t>
            </w:r>
            <w:hyperlink r:id="rId2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2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23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228</w:t>
              </w:r>
            </w:hyperlink>
            <w:r>
              <w:t xml:space="preserve"> Правил промышленной безопасности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Pr>
                  <w:color w:val="0000FF"/>
                </w:rPr>
                <w:t>подпункт 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E4689CC" w14:textId="77777777" w:rsidR="00EC7CCD" w:rsidRDefault="00EC7CCD">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w:t>
            </w:r>
            <w:r>
              <w:lastRenderedPageBreak/>
              <w:t>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14:paraId="232149D4" w14:textId="77777777" w:rsidR="00EC7CCD" w:rsidRDefault="00EC7CCD">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4F1A0116" w14:textId="77777777" w:rsidR="00EC7CCD" w:rsidRDefault="00EC7CCD">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14:paraId="33A8963D" w14:textId="77777777" w:rsidR="00EC7CCD" w:rsidRDefault="00EC7CCD">
            <w:pPr>
              <w:pStyle w:val="ConsPlusNormal"/>
            </w:pPr>
            <w:r>
              <w:t>К</w:t>
            </w:r>
            <w:r>
              <w:rPr>
                <w:vertAlign w:val="subscript"/>
              </w:rPr>
              <w:t>отв</w:t>
            </w:r>
            <w:r>
              <w:t xml:space="preserve"> =</w:t>
            </w:r>
          </w:p>
          <w:p w14:paraId="6598758E" w14:textId="77777777" w:rsidR="00EC7CCD" w:rsidRDefault="00EC7CCD">
            <w:pPr>
              <w:pStyle w:val="ConsPlusNormal"/>
            </w:pPr>
            <w:r>
              <w:t>К</w:t>
            </w:r>
            <w:r>
              <w:rPr>
                <w:vertAlign w:val="subscript"/>
              </w:rPr>
              <w:t>отв неОПО</w:t>
            </w:r>
            <w:r>
              <w:t xml:space="preserve"> * 0,5 +</w:t>
            </w:r>
          </w:p>
          <w:p w14:paraId="24E2A8CC" w14:textId="77777777" w:rsidR="00EC7CCD" w:rsidRDefault="00EC7CCD">
            <w:pPr>
              <w:pStyle w:val="ConsPlusNormal"/>
            </w:pPr>
            <w:r>
              <w:t>К</w:t>
            </w:r>
            <w:r>
              <w:rPr>
                <w:vertAlign w:val="subscript"/>
              </w:rPr>
              <w:t>отв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26725647"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B64B62A" w14:textId="77777777" w:rsidR="00EC7CCD" w:rsidRDefault="00EC7CCD">
            <w:pPr>
              <w:pStyle w:val="ConsPlusNormal"/>
            </w:pPr>
          </w:p>
        </w:tc>
      </w:tr>
      <w:tr w:rsidR="00EC7CCD" w14:paraId="7783DC13" w14:textId="77777777">
        <w:tc>
          <w:tcPr>
            <w:tcW w:w="850" w:type="dxa"/>
            <w:tcBorders>
              <w:top w:val="single" w:sz="4" w:space="0" w:color="auto"/>
              <w:left w:val="single" w:sz="4" w:space="0" w:color="auto"/>
              <w:bottom w:val="single" w:sz="4" w:space="0" w:color="auto"/>
              <w:right w:val="single" w:sz="4" w:space="0" w:color="auto"/>
            </w:tcBorders>
          </w:tcPr>
          <w:p w14:paraId="5C3C470D" w14:textId="77777777" w:rsidR="00EC7CCD" w:rsidRDefault="00EC7CCD">
            <w:pPr>
              <w:pStyle w:val="ConsPlusNormal"/>
            </w:pPr>
            <w:r>
              <w:t>1.1.7.1</w:t>
            </w:r>
          </w:p>
        </w:tc>
        <w:tc>
          <w:tcPr>
            <w:tcW w:w="2267" w:type="dxa"/>
            <w:vMerge/>
            <w:tcBorders>
              <w:left w:val="single" w:sz="4" w:space="0" w:color="auto"/>
              <w:right w:val="single" w:sz="4" w:space="0" w:color="auto"/>
            </w:tcBorders>
          </w:tcPr>
          <w:p w14:paraId="0F7E96F7"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6724206"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685B8DCF" w14:textId="77777777" w:rsidR="00EC7CCD" w:rsidRDefault="00EC7CCD">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w:t>
            </w:r>
          </w:p>
        </w:tc>
        <w:tc>
          <w:tcPr>
            <w:tcW w:w="1133" w:type="dxa"/>
            <w:tcBorders>
              <w:top w:val="single" w:sz="4" w:space="0" w:color="auto"/>
              <w:left w:val="single" w:sz="4" w:space="0" w:color="auto"/>
              <w:bottom w:val="single" w:sz="4" w:space="0" w:color="auto"/>
              <w:right w:val="single" w:sz="4" w:space="0" w:color="auto"/>
            </w:tcBorders>
          </w:tcPr>
          <w:p w14:paraId="1B5C2FCB"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3AA2404F" w14:textId="77777777" w:rsidR="00EC7CCD" w:rsidRDefault="00EC7CCD">
            <w:pPr>
              <w:pStyle w:val="ConsPlusNormal"/>
            </w:pPr>
            <w:r>
              <w:t>К</w:t>
            </w:r>
            <w:r>
              <w:rPr>
                <w:vertAlign w:val="subscript"/>
              </w:rPr>
              <w:t>отв неОПО</w:t>
            </w:r>
          </w:p>
        </w:tc>
        <w:tc>
          <w:tcPr>
            <w:tcW w:w="2800" w:type="dxa"/>
            <w:tcBorders>
              <w:top w:val="single" w:sz="4" w:space="0" w:color="auto"/>
              <w:left w:val="single" w:sz="4" w:space="0" w:color="auto"/>
              <w:bottom w:val="single" w:sz="4" w:space="0" w:color="auto"/>
              <w:right w:val="single" w:sz="4" w:space="0" w:color="auto"/>
            </w:tcBorders>
          </w:tcPr>
          <w:p w14:paraId="7D89EE10" w14:textId="77777777" w:rsidR="00EC7CCD" w:rsidRDefault="00EC7CCD">
            <w:pPr>
              <w:pStyle w:val="ConsPlusNormal"/>
            </w:pPr>
            <w:r>
              <w:t>Наличие - 1</w:t>
            </w:r>
          </w:p>
          <w:p w14:paraId="2F7ED413"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F9AA4E9"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AB54779" w14:textId="77777777" w:rsidR="00EC7CCD" w:rsidRDefault="00EC7CCD">
            <w:pPr>
              <w:pStyle w:val="ConsPlusNormal"/>
            </w:pPr>
          </w:p>
        </w:tc>
      </w:tr>
      <w:tr w:rsidR="00EC7CCD" w14:paraId="2037C1E4" w14:textId="77777777">
        <w:tc>
          <w:tcPr>
            <w:tcW w:w="850" w:type="dxa"/>
            <w:tcBorders>
              <w:top w:val="single" w:sz="4" w:space="0" w:color="auto"/>
              <w:left w:val="single" w:sz="4" w:space="0" w:color="auto"/>
              <w:bottom w:val="single" w:sz="4" w:space="0" w:color="auto"/>
              <w:right w:val="single" w:sz="4" w:space="0" w:color="auto"/>
            </w:tcBorders>
          </w:tcPr>
          <w:p w14:paraId="189EAD0E" w14:textId="77777777" w:rsidR="00EC7CCD" w:rsidRDefault="00EC7CCD">
            <w:pPr>
              <w:pStyle w:val="ConsPlusNormal"/>
            </w:pPr>
            <w:r>
              <w:t>1.1.8</w:t>
            </w:r>
          </w:p>
        </w:tc>
        <w:tc>
          <w:tcPr>
            <w:tcW w:w="2267" w:type="dxa"/>
            <w:vMerge w:val="restart"/>
            <w:tcBorders>
              <w:left w:val="single" w:sz="4" w:space="0" w:color="auto"/>
              <w:bottom w:val="single" w:sz="4" w:space="0" w:color="auto"/>
              <w:right w:val="single" w:sz="4" w:space="0" w:color="auto"/>
            </w:tcBorders>
          </w:tcPr>
          <w:p w14:paraId="1A61B826"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1E236EA" w14:textId="77777777" w:rsidR="00EC7CCD" w:rsidRDefault="00EC7CCD">
            <w:pPr>
              <w:pStyle w:val="ConsPlusNormal"/>
            </w:pPr>
            <w:r>
              <w:t xml:space="preserve">Утвержденные инструкции по охране труда, утвержденный порядок производства </w:t>
            </w:r>
            <w:r>
              <w:lastRenderedPageBreak/>
              <w:t xml:space="preserve">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235"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России от 17 декабря 2020 г. N 924н </w:t>
            </w:r>
            <w:hyperlink w:anchor="Par916"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Pr>
                  <w:color w:val="0000FF"/>
                </w:rPr>
                <w:t>&lt;4&gt;</w:t>
              </w:r>
            </w:hyperlink>
            <w:r>
              <w:t xml:space="preserve"> (</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history="1">
              <w:r>
                <w:rPr>
                  <w:color w:val="0000FF"/>
                </w:rPr>
                <w:t>подпункт 9.3.9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E616FD2" w14:textId="77777777" w:rsidR="00EC7CCD" w:rsidRDefault="00EC7CCD">
            <w:pPr>
              <w:pStyle w:val="ConsPlusNormal"/>
            </w:pPr>
            <w:r>
              <w:lastRenderedPageBreak/>
              <w:t xml:space="preserve">Показатель наличия утвержденных инструкций по охране труда, </w:t>
            </w:r>
            <w:r>
              <w:lastRenderedPageBreak/>
              <w:t>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14:paraId="0B0BA9B4" w14:textId="77777777" w:rsidR="00EC7CCD" w:rsidRDefault="00EC7CCD">
            <w:pPr>
              <w:pStyle w:val="ConsPlusNormal"/>
            </w:pPr>
            <w:r>
              <w:lastRenderedPageBreak/>
              <w:t>0,15</w:t>
            </w:r>
          </w:p>
        </w:tc>
        <w:tc>
          <w:tcPr>
            <w:tcW w:w="1587" w:type="dxa"/>
            <w:tcBorders>
              <w:top w:val="single" w:sz="4" w:space="0" w:color="auto"/>
              <w:left w:val="single" w:sz="4" w:space="0" w:color="auto"/>
              <w:bottom w:val="single" w:sz="4" w:space="0" w:color="auto"/>
              <w:right w:val="single" w:sz="4" w:space="0" w:color="auto"/>
            </w:tcBorders>
          </w:tcPr>
          <w:p w14:paraId="597A0CC5" w14:textId="77777777" w:rsidR="00EC7CCD" w:rsidRDefault="00EC7CCD">
            <w:pPr>
              <w:pStyle w:val="ConsPlusNormal"/>
            </w:pPr>
            <w:r>
              <w:t>К</w:t>
            </w:r>
            <w:r>
              <w:rPr>
                <w:vertAlign w:val="subscript"/>
              </w:rPr>
              <w:t>охр.труда</w:t>
            </w:r>
          </w:p>
        </w:tc>
        <w:tc>
          <w:tcPr>
            <w:tcW w:w="2800" w:type="dxa"/>
            <w:tcBorders>
              <w:top w:val="single" w:sz="4" w:space="0" w:color="auto"/>
              <w:left w:val="single" w:sz="4" w:space="0" w:color="auto"/>
              <w:bottom w:val="single" w:sz="4" w:space="0" w:color="auto"/>
              <w:right w:val="single" w:sz="4" w:space="0" w:color="auto"/>
            </w:tcBorders>
          </w:tcPr>
          <w:p w14:paraId="3A48CC1D" w14:textId="77777777" w:rsidR="00EC7CCD" w:rsidRDefault="00EC7CCD">
            <w:pPr>
              <w:pStyle w:val="ConsPlusNormal"/>
            </w:pPr>
            <w:r>
              <w:t>Наличие - 1</w:t>
            </w:r>
          </w:p>
          <w:p w14:paraId="15CB599E"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539B726"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23401DA" w14:textId="77777777" w:rsidR="00EC7CCD" w:rsidRDefault="00EC7CCD">
            <w:pPr>
              <w:pStyle w:val="ConsPlusNormal"/>
            </w:pPr>
          </w:p>
        </w:tc>
      </w:tr>
      <w:tr w:rsidR="00EC7CCD" w14:paraId="70C04A7E" w14:textId="77777777">
        <w:tc>
          <w:tcPr>
            <w:tcW w:w="850" w:type="dxa"/>
            <w:tcBorders>
              <w:top w:val="single" w:sz="4" w:space="0" w:color="auto"/>
              <w:left w:val="single" w:sz="4" w:space="0" w:color="auto"/>
              <w:bottom w:val="single" w:sz="4" w:space="0" w:color="auto"/>
              <w:right w:val="single" w:sz="4" w:space="0" w:color="auto"/>
            </w:tcBorders>
          </w:tcPr>
          <w:p w14:paraId="16161C6D" w14:textId="77777777" w:rsidR="00EC7CCD" w:rsidRDefault="00EC7CCD">
            <w:pPr>
              <w:pStyle w:val="ConsPlusNormal"/>
            </w:pPr>
            <w:r>
              <w:t>1.1.9</w:t>
            </w:r>
          </w:p>
        </w:tc>
        <w:tc>
          <w:tcPr>
            <w:tcW w:w="2267" w:type="dxa"/>
            <w:vMerge/>
            <w:tcBorders>
              <w:left w:val="single" w:sz="4" w:space="0" w:color="auto"/>
              <w:bottom w:val="single" w:sz="4" w:space="0" w:color="auto"/>
              <w:right w:val="single" w:sz="4" w:space="0" w:color="auto"/>
            </w:tcBorders>
          </w:tcPr>
          <w:p w14:paraId="694D4ED9"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5D6BF16" w14:textId="77777777" w:rsidR="00EC7CCD" w:rsidRDefault="00EC7CCD">
            <w:pPr>
              <w:pStyle w:val="ConsPlusNormal"/>
            </w:pPr>
            <w:r>
              <w:t xml:space="preserve">Копии утвержденных в соответствии с </w:t>
            </w:r>
            <w:hyperlink r:id="rId2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технической эксплуатации тепловых энергоустановок и с </w:t>
            </w:r>
            <w:hyperlink r:id="rId23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236</w:t>
              </w:r>
            </w:hyperlink>
            <w:r>
              <w:t xml:space="preserve"> Правил промышленной безопасности, </w:t>
            </w:r>
            <w:r>
              <w:lastRenderedPageBreak/>
              <w:t>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history="1">
              <w:r>
                <w:rPr>
                  <w:color w:val="0000FF"/>
                </w:rPr>
                <w:t>подпункт 9.3.10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A6D8A2E" w14:textId="77777777" w:rsidR="00EC7CCD" w:rsidRDefault="00EC7CCD">
            <w:pPr>
              <w:pStyle w:val="ConsPlusNormal"/>
            </w:pPr>
            <w:r>
              <w:lastRenderedPageBreak/>
              <w:t xml:space="preserve">Показатель наличия программ противоаварийных тренировок, журналов, подтверждающих проведение тренировок согласно утвержденной программе </w:t>
            </w:r>
            <w:r>
              <w:lastRenderedPageBreak/>
              <w:t>противоаварийных тренировок</w:t>
            </w:r>
          </w:p>
        </w:tc>
        <w:tc>
          <w:tcPr>
            <w:tcW w:w="1133" w:type="dxa"/>
            <w:tcBorders>
              <w:top w:val="single" w:sz="4" w:space="0" w:color="auto"/>
              <w:left w:val="single" w:sz="4" w:space="0" w:color="auto"/>
              <w:bottom w:val="single" w:sz="4" w:space="0" w:color="auto"/>
              <w:right w:val="single" w:sz="4" w:space="0" w:color="auto"/>
            </w:tcBorders>
          </w:tcPr>
          <w:p w14:paraId="475AE2B9" w14:textId="77777777" w:rsidR="00EC7CCD" w:rsidRDefault="00EC7CCD">
            <w:pPr>
              <w:pStyle w:val="ConsPlusNormal"/>
            </w:pPr>
            <w:r>
              <w:lastRenderedPageBreak/>
              <w:t>0,15</w:t>
            </w:r>
          </w:p>
        </w:tc>
        <w:tc>
          <w:tcPr>
            <w:tcW w:w="1587" w:type="dxa"/>
            <w:tcBorders>
              <w:top w:val="single" w:sz="4" w:space="0" w:color="auto"/>
              <w:left w:val="single" w:sz="4" w:space="0" w:color="auto"/>
              <w:bottom w:val="single" w:sz="4" w:space="0" w:color="auto"/>
              <w:right w:val="single" w:sz="4" w:space="0" w:color="auto"/>
            </w:tcBorders>
          </w:tcPr>
          <w:p w14:paraId="04B8AF26" w14:textId="77777777" w:rsidR="00EC7CCD" w:rsidRDefault="00EC7CCD">
            <w:pPr>
              <w:pStyle w:val="ConsPlusNormal"/>
            </w:pPr>
            <w:r>
              <w:t>К</w:t>
            </w:r>
            <w:r>
              <w:rPr>
                <w:vertAlign w:val="subscript"/>
              </w:rPr>
              <w:t>трен</w:t>
            </w:r>
          </w:p>
        </w:tc>
        <w:tc>
          <w:tcPr>
            <w:tcW w:w="2800" w:type="dxa"/>
            <w:tcBorders>
              <w:top w:val="single" w:sz="4" w:space="0" w:color="auto"/>
              <w:left w:val="single" w:sz="4" w:space="0" w:color="auto"/>
              <w:bottom w:val="single" w:sz="4" w:space="0" w:color="auto"/>
              <w:right w:val="single" w:sz="4" w:space="0" w:color="auto"/>
            </w:tcBorders>
          </w:tcPr>
          <w:p w14:paraId="3C23F369" w14:textId="77777777" w:rsidR="00EC7CCD" w:rsidRDefault="00EC7CCD">
            <w:pPr>
              <w:pStyle w:val="ConsPlusNormal"/>
            </w:pPr>
            <w:r>
              <w:t>Наличие - 1</w:t>
            </w:r>
          </w:p>
          <w:p w14:paraId="4A3DDC3C"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236C28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9D0F7D4" w14:textId="77777777" w:rsidR="00EC7CCD" w:rsidRDefault="00EC7CCD">
            <w:pPr>
              <w:pStyle w:val="ConsPlusNormal"/>
            </w:pPr>
          </w:p>
        </w:tc>
      </w:tr>
      <w:tr w:rsidR="00EC7CCD" w14:paraId="0A1E8F99" w14:textId="77777777">
        <w:tc>
          <w:tcPr>
            <w:tcW w:w="850" w:type="dxa"/>
            <w:tcBorders>
              <w:top w:val="single" w:sz="4" w:space="0" w:color="auto"/>
              <w:left w:val="single" w:sz="4" w:space="0" w:color="auto"/>
              <w:bottom w:val="single" w:sz="4" w:space="0" w:color="auto"/>
              <w:right w:val="single" w:sz="4" w:space="0" w:color="auto"/>
            </w:tcBorders>
          </w:tcPr>
          <w:p w14:paraId="1BF6B2BF" w14:textId="77777777" w:rsidR="00EC7CCD" w:rsidRDefault="00EC7CCD">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14:paraId="6233FD4F" w14:textId="77777777" w:rsidR="00EC7CCD" w:rsidRDefault="00EC7CCD">
            <w:pPr>
              <w:pStyle w:val="ConsPlusNormal"/>
            </w:pPr>
            <w:r>
              <w:t>Проводить наладку принадлежащих им тепловых сетей (</w:t>
            </w:r>
            <w:hyperlink r:id="rId23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23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7F89BB2D" w14:textId="77777777" w:rsidR="00EC7CCD" w:rsidRDefault="00EC7CCD">
            <w:pPr>
              <w:pStyle w:val="ConsPlusNormal"/>
            </w:pPr>
            <w:r>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Pr>
                  <w:color w:val="0000FF"/>
                </w:rPr>
                <w:t>подпунктами 9.3.11</w:t>
              </w:r>
            </w:hyperlink>
            <w: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1DEBABC" w14:textId="77777777" w:rsidR="00EC7CCD" w:rsidRDefault="00EC7CCD">
            <w:pPr>
              <w:pStyle w:val="ConsPlusNormal"/>
            </w:pPr>
            <w:r>
              <w:t>Показатель проведения наладки тепловых сетей и контроля за режимами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14:paraId="38AEB535"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216A9636" w14:textId="77777777" w:rsidR="00EC7CCD" w:rsidRDefault="00EC7CCD">
            <w:pPr>
              <w:pStyle w:val="ConsPlusNormal"/>
            </w:pPr>
            <w:r>
              <w:t>К</w:t>
            </w:r>
            <w:r>
              <w:rPr>
                <w:vertAlign w:val="subscript"/>
              </w:rPr>
              <w:t>режим.налад</w:t>
            </w:r>
          </w:p>
        </w:tc>
        <w:tc>
          <w:tcPr>
            <w:tcW w:w="2800" w:type="dxa"/>
            <w:tcBorders>
              <w:top w:val="single" w:sz="4" w:space="0" w:color="auto"/>
              <w:left w:val="single" w:sz="4" w:space="0" w:color="auto"/>
              <w:bottom w:val="single" w:sz="4" w:space="0" w:color="auto"/>
              <w:right w:val="single" w:sz="4" w:space="0" w:color="auto"/>
            </w:tcBorders>
          </w:tcPr>
          <w:p w14:paraId="111154EF" w14:textId="77777777" w:rsidR="00EC7CCD" w:rsidRDefault="00EC7CCD">
            <w:pPr>
              <w:pStyle w:val="ConsPlusNormal"/>
            </w:pPr>
            <w:r>
              <w:t>К</w:t>
            </w:r>
            <w:r>
              <w:rPr>
                <w:vertAlign w:val="subscript"/>
              </w:rPr>
              <w:t>режим.налад</w:t>
            </w:r>
            <w:r>
              <w:t xml:space="preserve"> =</w:t>
            </w:r>
          </w:p>
          <w:p w14:paraId="60F41AF5" w14:textId="77777777" w:rsidR="00EC7CCD" w:rsidRDefault="00EC7CCD">
            <w:pPr>
              <w:pStyle w:val="ConsPlusNormal"/>
            </w:pPr>
            <w:r>
              <w:t>К</w:t>
            </w:r>
            <w:r>
              <w:rPr>
                <w:vertAlign w:val="subscript"/>
              </w:rPr>
              <w:t>темп.граф</w:t>
            </w:r>
            <w:r>
              <w:t xml:space="preserve"> * 0,5+ К</w:t>
            </w:r>
            <w:r>
              <w:rPr>
                <w:vertAlign w:val="subscript"/>
              </w:rPr>
              <w:t>режим.карт</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0FBB0372"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47FE91C" w14:textId="77777777" w:rsidR="00EC7CCD" w:rsidRDefault="00EC7CCD">
            <w:pPr>
              <w:pStyle w:val="ConsPlusNormal"/>
            </w:pPr>
          </w:p>
        </w:tc>
      </w:tr>
      <w:tr w:rsidR="00EC7CCD" w14:paraId="642FA034" w14:textId="77777777">
        <w:tc>
          <w:tcPr>
            <w:tcW w:w="850" w:type="dxa"/>
            <w:tcBorders>
              <w:top w:val="single" w:sz="4" w:space="0" w:color="auto"/>
              <w:left w:val="single" w:sz="4" w:space="0" w:color="auto"/>
              <w:bottom w:val="single" w:sz="4" w:space="0" w:color="auto"/>
              <w:right w:val="single" w:sz="4" w:space="0" w:color="auto"/>
            </w:tcBorders>
          </w:tcPr>
          <w:p w14:paraId="51778B71" w14:textId="77777777" w:rsidR="00EC7CCD" w:rsidRDefault="00EC7CCD">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14:paraId="722D43FE"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D964E39" w14:textId="77777777" w:rsidR="00EC7CCD" w:rsidRDefault="00EC7CCD">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w:t>
            </w:r>
            <w:r>
              <w:lastRenderedPageBreak/>
              <w:t xml:space="preserve">отопительный период, разработанные в соответствии с </w:t>
            </w:r>
            <w:hyperlink r:id="rId2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Pr>
                  <w:color w:val="0000FF"/>
                </w:rPr>
                <w:t>подпункт 9.3.11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A43D0BA" w14:textId="77777777" w:rsidR="00EC7CCD" w:rsidRDefault="00EC7CCD">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Borders>
              <w:top w:val="single" w:sz="4" w:space="0" w:color="auto"/>
              <w:left w:val="single" w:sz="4" w:space="0" w:color="auto"/>
              <w:bottom w:val="single" w:sz="4" w:space="0" w:color="auto"/>
              <w:right w:val="single" w:sz="4" w:space="0" w:color="auto"/>
            </w:tcBorders>
          </w:tcPr>
          <w:p w14:paraId="36AB3840"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6199D06E" w14:textId="77777777" w:rsidR="00EC7CCD" w:rsidRDefault="00EC7CCD">
            <w:pPr>
              <w:pStyle w:val="ConsPlusNormal"/>
            </w:pPr>
            <w:r>
              <w:t>К</w:t>
            </w:r>
            <w:r>
              <w:rPr>
                <w:vertAlign w:val="subscript"/>
              </w:rPr>
              <w:t>темп.граф</w:t>
            </w:r>
          </w:p>
        </w:tc>
        <w:tc>
          <w:tcPr>
            <w:tcW w:w="2800" w:type="dxa"/>
            <w:tcBorders>
              <w:top w:val="single" w:sz="4" w:space="0" w:color="auto"/>
              <w:left w:val="single" w:sz="4" w:space="0" w:color="auto"/>
              <w:bottom w:val="single" w:sz="4" w:space="0" w:color="auto"/>
              <w:right w:val="single" w:sz="4" w:space="0" w:color="auto"/>
            </w:tcBorders>
          </w:tcPr>
          <w:p w14:paraId="64DDFC5A" w14:textId="77777777" w:rsidR="00EC7CCD" w:rsidRDefault="00EC7CCD">
            <w:pPr>
              <w:pStyle w:val="ConsPlusNormal"/>
            </w:pPr>
            <w:r>
              <w:t>Наличие - 1</w:t>
            </w:r>
          </w:p>
          <w:p w14:paraId="3326F438"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873D4E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EBC2DA4" w14:textId="77777777" w:rsidR="00EC7CCD" w:rsidRDefault="00EC7CCD">
            <w:pPr>
              <w:pStyle w:val="ConsPlusNormal"/>
            </w:pPr>
          </w:p>
        </w:tc>
      </w:tr>
      <w:tr w:rsidR="00EC7CCD" w14:paraId="2AA16995" w14:textId="77777777">
        <w:tc>
          <w:tcPr>
            <w:tcW w:w="850" w:type="dxa"/>
            <w:tcBorders>
              <w:top w:val="single" w:sz="4" w:space="0" w:color="auto"/>
              <w:left w:val="single" w:sz="4" w:space="0" w:color="auto"/>
              <w:bottom w:val="single" w:sz="4" w:space="0" w:color="auto"/>
              <w:right w:val="single" w:sz="4" w:space="0" w:color="auto"/>
            </w:tcBorders>
          </w:tcPr>
          <w:p w14:paraId="1221CA81" w14:textId="77777777" w:rsidR="00EC7CCD" w:rsidRDefault="00EC7CCD">
            <w:pPr>
              <w:pStyle w:val="ConsPlusNormal"/>
            </w:pPr>
            <w:r>
              <w:t>1.2.2</w:t>
            </w:r>
          </w:p>
        </w:tc>
        <w:tc>
          <w:tcPr>
            <w:tcW w:w="2267" w:type="dxa"/>
            <w:vMerge/>
            <w:tcBorders>
              <w:top w:val="single" w:sz="4" w:space="0" w:color="auto"/>
              <w:left w:val="single" w:sz="4" w:space="0" w:color="auto"/>
              <w:bottom w:val="single" w:sz="4" w:space="0" w:color="auto"/>
              <w:right w:val="single" w:sz="4" w:space="0" w:color="auto"/>
            </w:tcBorders>
          </w:tcPr>
          <w:p w14:paraId="356261A6"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A48EC48" w14:textId="77777777" w:rsidR="00EC7CCD" w:rsidRDefault="00EC7CCD">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2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2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2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2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2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технической эксплуатации тепловых </w:t>
            </w:r>
            <w:r>
              <w:lastRenderedPageBreak/>
              <w:t>энергоустановок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пункт 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A9D4ADD" w14:textId="77777777" w:rsidR="00EC7CCD" w:rsidRDefault="00EC7CCD">
            <w:pPr>
              <w:pStyle w:val="ConsPlusNormal"/>
            </w:pPr>
            <w:r>
              <w:lastRenderedPageBreak/>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Borders>
              <w:top w:val="single" w:sz="4" w:space="0" w:color="auto"/>
              <w:left w:val="single" w:sz="4" w:space="0" w:color="auto"/>
              <w:bottom w:val="single" w:sz="4" w:space="0" w:color="auto"/>
              <w:right w:val="single" w:sz="4" w:space="0" w:color="auto"/>
            </w:tcBorders>
          </w:tcPr>
          <w:p w14:paraId="7F4DEFC6"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6BF489EB" w14:textId="77777777" w:rsidR="00EC7CCD" w:rsidRDefault="00EC7CCD">
            <w:pPr>
              <w:pStyle w:val="ConsPlusNormal"/>
            </w:pPr>
            <w:r>
              <w:t>К</w:t>
            </w:r>
            <w:r>
              <w:rPr>
                <w:vertAlign w:val="subscript"/>
              </w:rPr>
              <w:t>режим.карт</w:t>
            </w:r>
          </w:p>
        </w:tc>
        <w:tc>
          <w:tcPr>
            <w:tcW w:w="2800" w:type="dxa"/>
            <w:tcBorders>
              <w:top w:val="single" w:sz="4" w:space="0" w:color="auto"/>
              <w:left w:val="single" w:sz="4" w:space="0" w:color="auto"/>
              <w:bottom w:val="single" w:sz="4" w:space="0" w:color="auto"/>
              <w:right w:val="single" w:sz="4" w:space="0" w:color="auto"/>
            </w:tcBorders>
          </w:tcPr>
          <w:p w14:paraId="1F5BFA7A" w14:textId="77777777" w:rsidR="00EC7CCD" w:rsidRDefault="00EC7CCD">
            <w:pPr>
              <w:pStyle w:val="ConsPlusNormal"/>
            </w:pPr>
            <w:r>
              <w:t>Наличие - 1</w:t>
            </w:r>
          </w:p>
          <w:p w14:paraId="26A4E8C6"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F82AE3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362A6AE" w14:textId="77777777" w:rsidR="00EC7CCD" w:rsidRDefault="00EC7CCD">
            <w:pPr>
              <w:pStyle w:val="ConsPlusNormal"/>
            </w:pPr>
          </w:p>
        </w:tc>
      </w:tr>
      <w:tr w:rsidR="00EC7CCD" w14:paraId="4AABE123" w14:textId="77777777">
        <w:tc>
          <w:tcPr>
            <w:tcW w:w="850" w:type="dxa"/>
            <w:tcBorders>
              <w:top w:val="single" w:sz="4" w:space="0" w:color="auto"/>
              <w:left w:val="single" w:sz="4" w:space="0" w:color="auto"/>
              <w:bottom w:val="single" w:sz="4" w:space="0" w:color="auto"/>
              <w:right w:val="single" w:sz="4" w:space="0" w:color="auto"/>
            </w:tcBorders>
          </w:tcPr>
          <w:p w14:paraId="0D5C4316" w14:textId="77777777" w:rsidR="00EC7CCD" w:rsidRDefault="00EC7CCD">
            <w:pPr>
              <w:pStyle w:val="ConsPlusNormal"/>
            </w:pPr>
            <w:r>
              <w:t>1.3</w:t>
            </w:r>
          </w:p>
        </w:tc>
        <w:tc>
          <w:tcPr>
            <w:tcW w:w="2267" w:type="dxa"/>
            <w:tcBorders>
              <w:top w:val="single" w:sz="4" w:space="0" w:color="auto"/>
              <w:left w:val="single" w:sz="4" w:space="0" w:color="auto"/>
              <w:bottom w:val="single" w:sz="4" w:space="0" w:color="auto"/>
              <w:right w:val="single" w:sz="4" w:space="0" w:color="auto"/>
            </w:tcBorders>
          </w:tcPr>
          <w:p w14:paraId="2786612F" w14:textId="77777777" w:rsidR="00EC7CCD" w:rsidRDefault="00EC7CCD">
            <w:pPr>
              <w:pStyle w:val="ConsPlusNormal"/>
            </w:pPr>
            <w:r>
              <w:t>Обеспечивать качество теплоносителей (</w:t>
            </w:r>
            <w:hyperlink r:id="rId2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694B18C5" w14:textId="77777777" w:rsidR="00EC7CCD" w:rsidRDefault="00EC7CCD">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2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технической эксплуатации тепловых энергоустановок, </w:t>
            </w:r>
            <w:hyperlink r:id="rId24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пункта 278</w:t>
              </w:r>
            </w:hyperlink>
            <w:r>
              <w:t xml:space="preserve"> Правил промышленной безопасности</w:t>
            </w:r>
          </w:p>
          <w:p w14:paraId="01022F76" w14:textId="77777777" w:rsidR="00EC7CCD" w:rsidRDefault="00EC7CCD">
            <w:pPr>
              <w:pStyle w:val="ConsPlusNormal"/>
            </w:pPr>
            <w: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Pr>
                  <w:color w:val="0000FF"/>
                </w:rPr>
                <w:t>подпункт 9.3.12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BE378F0" w14:textId="77777777" w:rsidR="00EC7CCD" w:rsidRDefault="00EC7CCD">
            <w:pPr>
              <w:pStyle w:val="ConsPlusNormal"/>
            </w:pPr>
            <w:r>
              <w:lastRenderedPageBreak/>
              <w:t>Показатель обеспечения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14:paraId="70A37C6E" w14:textId="77777777" w:rsidR="00EC7CCD" w:rsidRDefault="00EC7CCD">
            <w:pPr>
              <w:pStyle w:val="ConsPlusNormal"/>
            </w:pPr>
            <w:r>
              <w:t>0,04</w:t>
            </w:r>
          </w:p>
        </w:tc>
        <w:tc>
          <w:tcPr>
            <w:tcW w:w="1587" w:type="dxa"/>
            <w:tcBorders>
              <w:top w:val="single" w:sz="4" w:space="0" w:color="auto"/>
              <w:left w:val="single" w:sz="4" w:space="0" w:color="auto"/>
              <w:bottom w:val="single" w:sz="4" w:space="0" w:color="auto"/>
              <w:right w:val="single" w:sz="4" w:space="0" w:color="auto"/>
            </w:tcBorders>
          </w:tcPr>
          <w:p w14:paraId="4AE98D2F" w14:textId="77777777" w:rsidR="00EC7CCD" w:rsidRDefault="00EC7CCD">
            <w:pPr>
              <w:pStyle w:val="ConsPlusNormal"/>
            </w:pPr>
            <w:r>
              <w:t>К</w:t>
            </w:r>
            <w:r>
              <w:rPr>
                <w:vertAlign w:val="subscript"/>
              </w:rPr>
              <w:t>качест</w:t>
            </w:r>
          </w:p>
        </w:tc>
        <w:tc>
          <w:tcPr>
            <w:tcW w:w="2800" w:type="dxa"/>
            <w:tcBorders>
              <w:top w:val="single" w:sz="4" w:space="0" w:color="auto"/>
              <w:left w:val="single" w:sz="4" w:space="0" w:color="auto"/>
              <w:bottom w:val="single" w:sz="4" w:space="0" w:color="auto"/>
              <w:right w:val="single" w:sz="4" w:space="0" w:color="auto"/>
            </w:tcBorders>
          </w:tcPr>
          <w:p w14:paraId="7CDA1C69" w14:textId="77777777" w:rsidR="00EC7CCD" w:rsidRDefault="00EC7CCD">
            <w:pPr>
              <w:pStyle w:val="ConsPlusNormal"/>
            </w:pPr>
            <w:r>
              <w:t>Наличие - 1</w:t>
            </w:r>
          </w:p>
          <w:p w14:paraId="5680EE44"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B4185F0"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BBC1CDC" w14:textId="77777777" w:rsidR="00EC7CCD" w:rsidRDefault="00EC7CCD">
            <w:pPr>
              <w:pStyle w:val="ConsPlusNormal"/>
            </w:pPr>
          </w:p>
        </w:tc>
      </w:tr>
      <w:tr w:rsidR="00EC7CCD" w14:paraId="3FCBB8EA" w14:textId="77777777">
        <w:tc>
          <w:tcPr>
            <w:tcW w:w="850" w:type="dxa"/>
            <w:tcBorders>
              <w:top w:val="single" w:sz="4" w:space="0" w:color="auto"/>
              <w:left w:val="single" w:sz="4" w:space="0" w:color="auto"/>
              <w:bottom w:val="single" w:sz="4" w:space="0" w:color="auto"/>
              <w:right w:val="single" w:sz="4" w:space="0" w:color="auto"/>
            </w:tcBorders>
          </w:tcPr>
          <w:p w14:paraId="3EE8E4EA" w14:textId="77777777" w:rsidR="00EC7CCD" w:rsidRDefault="00EC7CCD">
            <w:pPr>
              <w:pStyle w:val="ConsPlusNormal"/>
            </w:pPr>
            <w:r>
              <w:t>1.4</w:t>
            </w:r>
          </w:p>
        </w:tc>
        <w:tc>
          <w:tcPr>
            <w:tcW w:w="2267" w:type="dxa"/>
            <w:tcBorders>
              <w:top w:val="single" w:sz="4" w:space="0" w:color="auto"/>
              <w:left w:val="single" w:sz="4" w:space="0" w:color="auto"/>
              <w:bottom w:val="single" w:sz="4" w:space="0" w:color="auto"/>
              <w:right w:val="single" w:sz="4" w:space="0" w:color="auto"/>
            </w:tcBorders>
          </w:tcPr>
          <w:p w14:paraId="07A2BFC0" w14:textId="77777777" w:rsidR="00EC7CCD" w:rsidRDefault="00EC7CCD">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24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6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09A2DAF5" w14:textId="77777777" w:rsidR="00EC7CCD" w:rsidRDefault="00EC7CCD">
            <w:pPr>
              <w:pStyle w:val="ConsPlusNormal"/>
            </w:pPr>
            <w:r>
              <w:t xml:space="preserve">Разработанный в соответствии с </w:t>
            </w:r>
            <w:hyperlink r:id="rId2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w:t>
            </w:r>
            <w:r>
              <w:lastRenderedPageBreak/>
              <w:t xml:space="preserve">дефектных ведомостей (при наличии), протоколов испытаний и наладки, предусмотренные </w:t>
            </w:r>
            <w:hyperlink r:id="rId2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w:t>
            </w:r>
          </w:p>
          <w:p w14:paraId="47B690F1" w14:textId="77777777" w:rsidR="00EC7CCD" w:rsidRDefault="00EC7CCD">
            <w:pPr>
              <w:pStyle w:val="ConsPlusNormal"/>
            </w:pPr>
            <w:r>
              <w:t>(</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Pr>
                  <w:color w:val="0000FF"/>
                </w:rPr>
                <w:t>подпункт 9.3.14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1E34046" w14:textId="77777777" w:rsidR="00EC7CCD" w:rsidRDefault="00EC7CCD">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14:paraId="46258549" w14:textId="77777777" w:rsidR="00EC7CCD" w:rsidRDefault="00EC7CCD">
            <w:pPr>
              <w:pStyle w:val="ConsPlusNormal"/>
            </w:pPr>
            <w:r>
              <w:t>0,3</w:t>
            </w:r>
          </w:p>
        </w:tc>
        <w:tc>
          <w:tcPr>
            <w:tcW w:w="1587" w:type="dxa"/>
            <w:tcBorders>
              <w:top w:val="single" w:sz="4" w:space="0" w:color="auto"/>
              <w:left w:val="single" w:sz="4" w:space="0" w:color="auto"/>
              <w:bottom w:val="single" w:sz="4" w:space="0" w:color="auto"/>
              <w:right w:val="single" w:sz="4" w:space="0" w:color="auto"/>
            </w:tcBorders>
          </w:tcPr>
          <w:p w14:paraId="287722C7" w14:textId="77777777" w:rsidR="00EC7CCD" w:rsidRDefault="00EC7CCD">
            <w:pPr>
              <w:pStyle w:val="ConsPlusNormal"/>
            </w:pPr>
            <w:r>
              <w:t>К</w:t>
            </w:r>
            <w:r>
              <w:rPr>
                <w:vertAlign w:val="subscript"/>
              </w:rPr>
              <w:t>кач.строит</w:t>
            </w:r>
          </w:p>
        </w:tc>
        <w:tc>
          <w:tcPr>
            <w:tcW w:w="2800" w:type="dxa"/>
            <w:tcBorders>
              <w:top w:val="single" w:sz="4" w:space="0" w:color="auto"/>
              <w:left w:val="single" w:sz="4" w:space="0" w:color="auto"/>
              <w:bottom w:val="single" w:sz="4" w:space="0" w:color="auto"/>
              <w:right w:val="single" w:sz="4" w:space="0" w:color="auto"/>
            </w:tcBorders>
          </w:tcPr>
          <w:p w14:paraId="7D7DFD49" w14:textId="77777777" w:rsidR="00EC7CCD" w:rsidRDefault="00EC7CCD">
            <w:pPr>
              <w:pStyle w:val="ConsPlusNormal"/>
            </w:pPr>
            <w:r>
              <w:t>Наличие - 1</w:t>
            </w:r>
          </w:p>
          <w:p w14:paraId="656AE748"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137A878"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F46F256" w14:textId="77777777" w:rsidR="00EC7CCD" w:rsidRDefault="00EC7CCD">
            <w:pPr>
              <w:pStyle w:val="ConsPlusNormal"/>
            </w:pPr>
          </w:p>
        </w:tc>
      </w:tr>
      <w:tr w:rsidR="00EC7CCD" w14:paraId="73445BA1" w14:textId="77777777">
        <w:tc>
          <w:tcPr>
            <w:tcW w:w="850" w:type="dxa"/>
            <w:tcBorders>
              <w:top w:val="single" w:sz="4" w:space="0" w:color="auto"/>
              <w:left w:val="single" w:sz="4" w:space="0" w:color="auto"/>
              <w:bottom w:val="single" w:sz="4" w:space="0" w:color="auto"/>
              <w:right w:val="single" w:sz="4" w:space="0" w:color="auto"/>
            </w:tcBorders>
          </w:tcPr>
          <w:p w14:paraId="0581C386" w14:textId="77777777" w:rsidR="00EC7CCD" w:rsidRDefault="00EC7CCD">
            <w:pPr>
              <w:pStyle w:val="ConsPlusNormal"/>
            </w:pPr>
            <w:r>
              <w:t>1.5</w:t>
            </w:r>
          </w:p>
        </w:tc>
        <w:tc>
          <w:tcPr>
            <w:tcW w:w="2267" w:type="dxa"/>
            <w:vMerge w:val="restart"/>
            <w:tcBorders>
              <w:top w:val="single" w:sz="4" w:space="0" w:color="auto"/>
              <w:left w:val="single" w:sz="4" w:space="0" w:color="auto"/>
              <w:right w:val="single" w:sz="4" w:space="0" w:color="auto"/>
            </w:tcBorders>
          </w:tcPr>
          <w:p w14:paraId="5E36AF57" w14:textId="77777777" w:rsidR="00EC7CCD" w:rsidRDefault="00EC7CCD">
            <w:pPr>
              <w:pStyle w:val="ConsPlusNormal"/>
            </w:pPr>
            <w:r>
              <w:t>Обеспечивать надежное теплоснабжение потребителей (</w:t>
            </w:r>
            <w:hyperlink r:id="rId25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 xml:space="preserve">пункт </w:t>
              </w:r>
              <w:r>
                <w:rPr>
                  <w:color w:val="0000FF"/>
                </w:rPr>
                <w:lastRenderedPageBreak/>
                <w:t>7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72F17744" w14:textId="77777777" w:rsidR="00EC7CCD" w:rsidRDefault="00EC7CCD">
            <w:pPr>
              <w:pStyle w:val="ConsPlusNormal"/>
            </w:pPr>
            <w:r>
              <w:lastRenderedPageBreak/>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подпунктами 9.3.15</w:t>
              </w:r>
            </w:hyperlink>
            <w:r>
              <w:t xml:space="preserve">,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Pr>
                  <w:color w:val="0000FF"/>
                </w:rPr>
                <w:t>9.3.18</w:t>
              </w:r>
            </w:hyperlink>
            <w:r>
              <w:t xml:space="preserve"> -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9.3.24</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Pr>
                  <w:color w:val="0000FF"/>
                </w:rPr>
                <w:t>9.3.26</w:t>
              </w:r>
            </w:hyperlink>
            <w:r>
              <w:t xml:space="preserve">,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history="1">
              <w:r>
                <w:rPr>
                  <w:color w:val="0000FF"/>
                </w:rPr>
                <w:t>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47963AA" w14:textId="77777777" w:rsidR="00EC7CCD" w:rsidRDefault="00EC7CCD">
            <w:pPr>
              <w:pStyle w:val="ConsPlusNormal"/>
            </w:pPr>
            <w:r>
              <w:lastRenderedPageBreak/>
              <w:t xml:space="preserve">Показатель обеспечения надежного теплоснабжения </w:t>
            </w:r>
            <w:r>
              <w:lastRenderedPageBreak/>
              <w:t>потребителей</w:t>
            </w:r>
          </w:p>
        </w:tc>
        <w:tc>
          <w:tcPr>
            <w:tcW w:w="1133" w:type="dxa"/>
            <w:tcBorders>
              <w:top w:val="single" w:sz="4" w:space="0" w:color="auto"/>
              <w:left w:val="single" w:sz="4" w:space="0" w:color="auto"/>
              <w:bottom w:val="single" w:sz="4" w:space="0" w:color="auto"/>
              <w:right w:val="single" w:sz="4" w:space="0" w:color="auto"/>
            </w:tcBorders>
          </w:tcPr>
          <w:p w14:paraId="2FF14341" w14:textId="77777777" w:rsidR="00EC7CCD" w:rsidRDefault="00EC7CCD">
            <w:pPr>
              <w:pStyle w:val="ConsPlusNormal"/>
            </w:pPr>
            <w:r>
              <w:lastRenderedPageBreak/>
              <w:t>0,6</w:t>
            </w:r>
          </w:p>
        </w:tc>
        <w:tc>
          <w:tcPr>
            <w:tcW w:w="1587" w:type="dxa"/>
            <w:tcBorders>
              <w:top w:val="single" w:sz="4" w:space="0" w:color="auto"/>
              <w:left w:val="single" w:sz="4" w:space="0" w:color="auto"/>
              <w:bottom w:val="single" w:sz="4" w:space="0" w:color="auto"/>
              <w:right w:val="single" w:sz="4" w:space="0" w:color="auto"/>
            </w:tcBorders>
          </w:tcPr>
          <w:p w14:paraId="55ADEDED" w14:textId="77777777" w:rsidR="00EC7CCD" w:rsidRDefault="00EC7CCD">
            <w:pPr>
              <w:pStyle w:val="ConsPlusNormal"/>
            </w:pPr>
            <w:r>
              <w:t>К</w:t>
            </w:r>
            <w:r>
              <w:rPr>
                <w:vertAlign w:val="subscript"/>
              </w:rPr>
              <w:t>надеж.</w:t>
            </w:r>
          </w:p>
        </w:tc>
        <w:tc>
          <w:tcPr>
            <w:tcW w:w="2800" w:type="dxa"/>
            <w:tcBorders>
              <w:top w:val="single" w:sz="4" w:space="0" w:color="auto"/>
              <w:left w:val="single" w:sz="4" w:space="0" w:color="auto"/>
              <w:bottom w:val="single" w:sz="4" w:space="0" w:color="auto"/>
              <w:right w:val="single" w:sz="4" w:space="0" w:color="auto"/>
            </w:tcBorders>
          </w:tcPr>
          <w:p w14:paraId="0C8D8AB9" w14:textId="77777777" w:rsidR="00EC7CCD" w:rsidRDefault="00EC7CCD">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w:t>
            </w:r>
          </w:p>
          <w:p w14:paraId="2D0F84B8" w14:textId="77777777" w:rsidR="00EC7CCD" w:rsidRDefault="00EC7CCD">
            <w:pPr>
              <w:pStyle w:val="ConsPlusNormal"/>
            </w:pPr>
            <w:r>
              <w:t>К</w:t>
            </w:r>
            <w:r>
              <w:rPr>
                <w:vertAlign w:val="subscript"/>
              </w:rPr>
              <w:t>испыт</w:t>
            </w:r>
            <w:r>
              <w:t>* 0,05 +</w:t>
            </w:r>
          </w:p>
          <w:p w14:paraId="47635272" w14:textId="77777777" w:rsidR="00EC7CCD" w:rsidRDefault="00EC7CCD">
            <w:pPr>
              <w:pStyle w:val="ConsPlusNormal"/>
            </w:pPr>
            <w:r>
              <w:t>К</w:t>
            </w:r>
            <w:r>
              <w:rPr>
                <w:vertAlign w:val="subscript"/>
              </w:rPr>
              <w:t>гидр</w:t>
            </w:r>
            <w:r>
              <w:t xml:space="preserve"> * 0,4 +</w:t>
            </w:r>
          </w:p>
          <w:p w14:paraId="485EC3D1" w14:textId="77777777" w:rsidR="00EC7CCD" w:rsidRDefault="00EC7CCD">
            <w:pPr>
              <w:pStyle w:val="ConsPlusNormal"/>
            </w:pPr>
            <w:r>
              <w:lastRenderedPageBreak/>
              <w:t>К</w:t>
            </w:r>
            <w:r>
              <w:rPr>
                <w:vertAlign w:val="subscript"/>
              </w:rPr>
              <w:t>щурф</w:t>
            </w:r>
            <w:r>
              <w:t xml:space="preserve"> * 0,02 +</w:t>
            </w:r>
          </w:p>
          <w:p w14:paraId="768B120C" w14:textId="77777777" w:rsidR="00EC7CCD" w:rsidRDefault="00EC7CCD">
            <w:pPr>
              <w:pStyle w:val="ConsPlusNormal"/>
            </w:pPr>
            <w:r>
              <w:t>К</w:t>
            </w:r>
            <w:r>
              <w:rPr>
                <w:vertAlign w:val="subscript"/>
              </w:rPr>
              <w:t>очист.промыв</w:t>
            </w:r>
            <w:r>
              <w:t xml:space="preserve"> * 0,4 + К</w:t>
            </w:r>
            <w:r>
              <w:rPr>
                <w:vertAlign w:val="subscript"/>
              </w:rPr>
              <w:t>электр.сопр</w:t>
            </w:r>
            <w:r>
              <w:t xml:space="preserve"> * 0,01 +</w:t>
            </w:r>
          </w:p>
          <w:p w14:paraId="5040507E" w14:textId="77777777" w:rsidR="00EC7CCD" w:rsidRDefault="00EC7CCD">
            <w:pPr>
              <w:pStyle w:val="ConsPlusNormal"/>
            </w:pPr>
            <w:r>
              <w:t>К</w:t>
            </w:r>
            <w:r>
              <w:rPr>
                <w:vertAlign w:val="subscript"/>
              </w:rPr>
              <w:t>насос стан</w:t>
            </w:r>
            <w:r>
              <w:t xml:space="preserve"> * 0,01 +</w:t>
            </w:r>
          </w:p>
          <w:p w14:paraId="4E5CCE9C" w14:textId="77777777" w:rsidR="00EC7CCD" w:rsidRDefault="00EC7CCD">
            <w:pPr>
              <w:pStyle w:val="ConsPlusNormal"/>
            </w:pPr>
            <w:r>
              <w:t>К</w:t>
            </w:r>
            <w:r>
              <w:rPr>
                <w:vertAlign w:val="subscript"/>
              </w:rPr>
              <w:t>матер</w:t>
            </w:r>
            <w:r>
              <w:t xml:space="preserve"> * 0,04 +</w:t>
            </w:r>
          </w:p>
          <w:p w14:paraId="596F1288" w14:textId="77777777" w:rsidR="00EC7CCD" w:rsidRDefault="00EC7CCD">
            <w:pPr>
              <w:pStyle w:val="ConsPlusNormal"/>
            </w:pPr>
            <w:r>
              <w:t>К</w:t>
            </w:r>
            <w:r>
              <w:rPr>
                <w:vertAlign w:val="subscript"/>
              </w:rPr>
              <w:t>страх</w:t>
            </w:r>
            <w:r>
              <w:t xml:space="preserve"> * 0,01</w:t>
            </w:r>
          </w:p>
        </w:tc>
        <w:tc>
          <w:tcPr>
            <w:tcW w:w="1133" w:type="dxa"/>
            <w:tcBorders>
              <w:top w:val="single" w:sz="4" w:space="0" w:color="auto"/>
              <w:left w:val="single" w:sz="4" w:space="0" w:color="auto"/>
              <w:bottom w:val="single" w:sz="4" w:space="0" w:color="auto"/>
              <w:right w:val="single" w:sz="4" w:space="0" w:color="auto"/>
            </w:tcBorders>
          </w:tcPr>
          <w:p w14:paraId="1526DFC6"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F6365C8" w14:textId="77777777" w:rsidR="00EC7CCD" w:rsidRDefault="00EC7CCD">
            <w:pPr>
              <w:pStyle w:val="ConsPlusNormal"/>
            </w:pPr>
          </w:p>
        </w:tc>
      </w:tr>
      <w:tr w:rsidR="00EC7CCD" w14:paraId="59D65FF0" w14:textId="77777777">
        <w:tc>
          <w:tcPr>
            <w:tcW w:w="850" w:type="dxa"/>
            <w:tcBorders>
              <w:top w:val="single" w:sz="4" w:space="0" w:color="auto"/>
              <w:left w:val="single" w:sz="4" w:space="0" w:color="auto"/>
              <w:bottom w:val="single" w:sz="4" w:space="0" w:color="auto"/>
              <w:right w:val="single" w:sz="4" w:space="0" w:color="auto"/>
            </w:tcBorders>
          </w:tcPr>
          <w:p w14:paraId="207C359D" w14:textId="77777777" w:rsidR="00EC7CCD" w:rsidRDefault="00EC7CCD">
            <w:pPr>
              <w:pStyle w:val="ConsPlusNormal"/>
            </w:pPr>
            <w:r>
              <w:t>1.5.1</w:t>
            </w:r>
          </w:p>
        </w:tc>
        <w:tc>
          <w:tcPr>
            <w:tcW w:w="2267" w:type="dxa"/>
            <w:vMerge/>
            <w:tcBorders>
              <w:top w:val="single" w:sz="4" w:space="0" w:color="auto"/>
              <w:left w:val="single" w:sz="4" w:space="0" w:color="auto"/>
              <w:right w:val="single" w:sz="4" w:space="0" w:color="auto"/>
            </w:tcBorders>
          </w:tcPr>
          <w:p w14:paraId="582180E8"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185B18F4" w14:textId="77777777" w:rsidR="00EC7CCD" w:rsidRDefault="00EC7CCD">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79D905DB" w14:textId="77777777" w:rsidR="00EC7CCD" w:rsidRDefault="00EC7CCD">
            <w:pPr>
              <w:pStyle w:val="ConsPlusNormal"/>
            </w:pPr>
            <w: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w:t>
            </w:r>
            <w:r>
              <w:lastRenderedPageBreak/>
              <w:t xml:space="preserve">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253"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w:t>
            </w:r>
            <w:r>
              <w:lastRenderedPageBreak/>
              <w:t xml:space="preserve">срока эксплуатации оборудования в соответствии с </w:t>
            </w:r>
            <w:hyperlink r:id="rId2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15C28BC3" w14:textId="77777777" w:rsidR="00EC7CCD" w:rsidRDefault="00EC7CCD">
            <w:pPr>
              <w:pStyle w:val="ConsPlusNormal"/>
            </w:pPr>
            <w:r>
              <w:t>(</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 9.3.15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3786C36" w14:textId="77777777" w:rsidR="00EC7CCD" w:rsidRDefault="00EC7CCD">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14:paraId="1DDC528C"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28579329" w14:textId="77777777" w:rsidR="00EC7CCD" w:rsidRDefault="00EC7CCD">
            <w:pPr>
              <w:pStyle w:val="ConsPlusNormal"/>
            </w:pPr>
            <w:r>
              <w:t>К</w:t>
            </w:r>
            <w:r>
              <w:rPr>
                <w:vertAlign w:val="subscript"/>
              </w:rPr>
              <w:t>освид</w:t>
            </w:r>
          </w:p>
        </w:tc>
        <w:tc>
          <w:tcPr>
            <w:tcW w:w="2800" w:type="dxa"/>
            <w:tcBorders>
              <w:top w:val="single" w:sz="4" w:space="0" w:color="auto"/>
              <w:left w:val="single" w:sz="4" w:space="0" w:color="auto"/>
              <w:bottom w:val="single" w:sz="4" w:space="0" w:color="auto"/>
              <w:right w:val="single" w:sz="4" w:space="0" w:color="auto"/>
            </w:tcBorders>
          </w:tcPr>
          <w:p w14:paraId="42B55E9E" w14:textId="77777777" w:rsidR="00EC7CCD" w:rsidRDefault="00EC7CCD">
            <w:pPr>
              <w:pStyle w:val="ConsPlusNormal"/>
            </w:pPr>
            <w:r>
              <w:t>К</w:t>
            </w:r>
            <w:r>
              <w:rPr>
                <w:vertAlign w:val="subscript"/>
              </w:rPr>
              <w:t>освид</w:t>
            </w:r>
            <w:r>
              <w:t xml:space="preserve"> =</w:t>
            </w:r>
          </w:p>
          <w:p w14:paraId="42FB9B41" w14:textId="77777777" w:rsidR="00EC7CCD" w:rsidRDefault="00EC7CCD">
            <w:pPr>
              <w:pStyle w:val="ConsPlusNormal"/>
            </w:pPr>
            <w:r>
              <w:t>К</w:t>
            </w:r>
            <w:r>
              <w:rPr>
                <w:vertAlign w:val="subscript"/>
              </w:rPr>
              <w:t>освид не ОПО</w:t>
            </w:r>
            <w:r>
              <w:t xml:space="preserve"> * 0,5 +</w:t>
            </w:r>
          </w:p>
          <w:p w14:paraId="497FEDDF" w14:textId="77777777" w:rsidR="00EC7CCD" w:rsidRDefault="00EC7CCD">
            <w:pPr>
              <w:pStyle w:val="ConsPlusNormal"/>
            </w:pPr>
            <w:r>
              <w:t>К</w:t>
            </w:r>
            <w:r>
              <w:rPr>
                <w:vertAlign w:val="subscript"/>
              </w:rPr>
              <w:t>освид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4BD55502"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22B1520" w14:textId="77777777" w:rsidR="00EC7CCD" w:rsidRDefault="00EC7CCD">
            <w:pPr>
              <w:pStyle w:val="ConsPlusNormal"/>
            </w:pPr>
          </w:p>
        </w:tc>
      </w:tr>
      <w:tr w:rsidR="00EC7CCD" w14:paraId="3D4F272A" w14:textId="77777777">
        <w:tc>
          <w:tcPr>
            <w:tcW w:w="850" w:type="dxa"/>
            <w:tcBorders>
              <w:top w:val="single" w:sz="4" w:space="0" w:color="auto"/>
              <w:left w:val="single" w:sz="4" w:space="0" w:color="auto"/>
              <w:bottom w:val="single" w:sz="4" w:space="0" w:color="auto"/>
              <w:right w:val="single" w:sz="4" w:space="0" w:color="auto"/>
            </w:tcBorders>
          </w:tcPr>
          <w:p w14:paraId="102B68EF" w14:textId="77777777" w:rsidR="00EC7CCD" w:rsidRDefault="00EC7CCD">
            <w:pPr>
              <w:pStyle w:val="ConsPlusNormal"/>
            </w:pPr>
            <w:r>
              <w:t>1.5.1.1</w:t>
            </w:r>
          </w:p>
        </w:tc>
        <w:tc>
          <w:tcPr>
            <w:tcW w:w="2267" w:type="dxa"/>
            <w:vMerge/>
            <w:tcBorders>
              <w:top w:val="single" w:sz="4" w:space="0" w:color="auto"/>
              <w:left w:val="single" w:sz="4" w:space="0" w:color="auto"/>
              <w:right w:val="single" w:sz="4" w:space="0" w:color="auto"/>
            </w:tcBorders>
          </w:tcPr>
          <w:p w14:paraId="6C655E21"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7D918DE"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2E9BC04F" w14:textId="77777777" w:rsidR="00EC7CCD" w:rsidRDefault="00EC7CCD">
            <w:pPr>
              <w:pStyle w:val="ConsPlusNormal"/>
            </w:pPr>
            <w: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w:t>
            </w:r>
            <w:r>
              <w:lastRenderedPageBreak/>
              <w:t>настройки предохранительных 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14:paraId="282D715D"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7262CE61" w14:textId="77777777" w:rsidR="00EC7CCD" w:rsidRDefault="00EC7CCD">
            <w:pPr>
              <w:pStyle w:val="ConsPlusNormal"/>
            </w:pPr>
            <w:r>
              <w:t>К</w:t>
            </w:r>
            <w:r>
              <w:rPr>
                <w:vertAlign w:val="subscript"/>
              </w:rPr>
              <w:t>освид не ОПО</w:t>
            </w:r>
          </w:p>
        </w:tc>
        <w:tc>
          <w:tcPr>
            <w:tcW w:w="2800" w:type="dxa"/>
            <w:tcBorders>
              <w:top w:val="single" w:sz="4" w:space="0" w:color="auto"/>
              <w:left w:val="single" w:sz="4" w:space="0" w:color="auto"/>
              <w:bottom w:val="single" w:sz="4" w:space="0" w:color="auto"/>
              <w:right w:val="single" w:sz="4" w:space="0" w:color="auto"/>
            </w:tcBorders>
          </w:tcPr>
          <w:p w14:paraId="53945806" w14:textId="77777777" w:rsidR="00EC7CCD" w:rsidRDefault="00EC7CCD">
            <w:pPr>
              <w:pStyle w:val="ConsPlusNormal"/>
            </w:pPr>
            <w:r>
              <w:t>Наличие - 1</w:t>
            </w:r>
          </w:p>
          <w:p w14:paraId="7D01B086"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4DDF66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2435CE3" w14:textId="77777777" w:rsidR="00EC7CCD" w:rsidRDefault="00EC7CCD">
            <w:pPr>
              <w:pStyle w:val="ConsPlusNormal"/>
            </w:pPr>
          </w:p>
        </w:tc>
      </w:tr>
      <w:tr w:rsidR="00EC7CCD" w14:paraId="1F7657A4" w14:textId="77777777">
        <w:tc>
          <w:tcPr>
            <w:tcW w:w="850" w:type="dxa"/>
            <w:tcBorders>
              <w:top w:val="single" w:sz="4" w:space="0" w:color="auto"/>
              <w:left w:val="single" w:sz="4" w:space="0" w:color="auto"/>
              <w:bottom w:val="single" w:sz="4" w:space="0" w:color="auto"/>
              <w:right w:val="single" w:sz="4" w:space="0" w:color="auto"/>
            </w:tcBorders>
          </w:tcPr>
          <w:p w14:paraId="209E40AA" w14:textId="77777777" w:rsidR="00EC7CCD" w:rsidRDefault="00EC7CCD">
            <w:pPr>
              <w:pStyle w:val="ConsPlusNormal"/>
            </w:pPr>
            <w:r>
              <w:t>1.5.1.2</w:t>
            </w:r>
          </w:p>
        </w:tc>
        <w:tc>
          <w:tcPr>
            <w:tcW w:w="2267" w:type="dxa"/>
            <w:vMerge/>
            <w:tcBorders>
              <w:top w:val="single" w:sz="4" w:space="0" w:color="auto"/>
              <w:left w:val="single" w:sz="4" w:space="0" w:color="auto"/>
              <w:right w:val="single" w:sz="4" w:space="0" w:color="auto"/>
            </w:tcBorders>
          </w:tcPr>
          <w:p w14:paraId="72237B64"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641B006"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10ACA65" w14:textId="77777777" w:rsidR="00EC7CCD" w:rsidRDefault="00EC7CCD">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14:paraId="060353F8"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48B90B50" w14:textId="77777777" w:rsidR="00EC7CCD" w:rsidRDefault="00EC7CCD">
            <w:pPr>
              <w:pStyle w:val="ConsPlusNormal"/>
            </w:pPr>
            <w:r>
              <w:t>К</w:t>
            </w:r>
            <w:r>
              <w:rPr>
                <w:vertAlign w:val="subscript"/>
              </w:rPr>
              <w:t>освид ОПО</w:t>
            </w:r>
          </w:p>
        </w:tc>
        <w:tc>
          <w:tcPr>
            <w:tcW w:w="2800" w:type="dxa"/>
            <w:tcBorders>
              <w:top w:val="single" w:sz="4" w:space="0" w:color="auto"/>
              <w:left w:val="single" w:sz="4" w:space="0" w:color="auto"/>
              <w:bottom w:val="single" w:sz="4" w:space="0" w:color="auto"/>
              <w:right w:val="single" w:sz="4" w:space="0" w:color="auto"/>
            </w:tcBorders>
          </w:tcPr>
          <w:p w14:paraId="7DF3DB11" w14:textId="77777777" w:rsidR="00EC7CCD" w:rsidRDefault="00EC7CCD">
            <w:pPr>
              <w:pStyle w:val="ConsPlusNormal"/>
            </w:pPr>
            <w:r>
              <w:t>Наличие - 1</w:t>
            </w:r>
          </w:p>
          <w:p w14:paraId="0F2827AB"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28694C7"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0065EF9" w14:textId="77777777" w:rsidR="00EC7CCD" w:rsidRDefault="00EC7CCD">
            <w:pPr>
              <w:pStyle w:val="ConsPlusNormal"/>
            </w:pPr>
          </w:p>
        </w:tc>
      </w:tr>
      <w:tr w:rsidR="00EC7CCD" w14:paraId="34EF24A5" w14:textId="77777777">
        <w:tc>
          <w:tcPr>
            <w:tcW w:w="850" w:type="dxa"/>
            <w:tcBorders>
              <w:top w:val="single" w:sz="4" w:space="0" w:color="auto"/>
              <w:left w:val="single" w:sz="4" w:space="0" w:color="auto"/>
              <w:bottom w:val="single" w:sz="4" w:space="0" w:color="auto"/>
              <w:right w:val="single" w:sz="4" w:space="0" w:color="auto"/>
            </w:tcBorders>
          </w:tcPr>
          <w:p w14:paraId="1A0CF89C" w14:textId="77777777" w:rsidR="00EC7CCD" w:rsidRDefault="00EC7CCD">
            <w:pPr>
              <w:pStyle w:val="ConsPlusNormal"/>
            </w:pPr>
            <w:r>
              <w:t>1.5.2</w:t>
            </w:r>
          </w:p>
        </w:tc>
        <w:tc>
          <w:tcPr>
            <w:tcW w:w="2267" w:type="dxa"/>
            <w:vMerge w:val="restart"/>
            <w:tcBorders>
              <w:left w:val="single" w:sz="4" w:space="0" w:color="auto"/>
              <w:right w:val="single" w:sz="4" w:space="0" w:color="auto"/>
            </w:tcBorders>
          </w:tcPr>
          <w:p w14:paraId="7EAA3DD4"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412E0F4" w14:textId="77777777" w:rsidR="00EC7CCD" w:rsidRDefault="00EC7CCD">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w:t>
            </w:r>
            <w:r>
              <w:lastRenderedPageBreak/>
              <w:t xml:space="preserve">которые занесены результаты текущих осмотров в соответствии с </w:t>
            </w:r>
            <w:hyperlink r:id="rId2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технической эксплуатации тепловых энергоустановок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Pr>
                  <w:color w:val="0000FF"/>
                </w:rPr>
                <w:t>подпункт 9.3.16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34CE30E" w14:textId="77777777" w:rsidR="00EC7CCD" w:rsidRDefault="00EC7CCD">
            <w:pPr>
              <w:pStyle w:val="ConsPlusNormal"/>
            </w:pPr>
            <w: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w:t>
            </w:r>
            <w:r>
              <w:lastRenderedPageBreak/>
              <w:t>организации, в которые занесены результаты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14:paraId="77AF77EF" w14:textId="77777777" w:rsidR="00EC7CCD" w:rsidRDefault="00EC7CCD">
            <w:pPr>
              <w:pStyle w:val="ConsPlusNormal"/>
            </w:pPr>
            <w:r>
              <w:lastRenderedPageBreak/>
              <w:t>0,05</w:t>
            </w:r>
          </w:p>
        </w:tc>
        <w:tc>
          <w:tcPr>
            <w:tcW w:w="1587" w:type="dxa"/>
            <w:tcBorders>
              <w:top w:val="single" w:sz="4" w:space="0" w:color="auto"/>
              <w:left w:val="single" w:sz="4" w:space="0" w:color="auto"/>
              <w:bottom w:val="single" w:sz="4" w:space="0" w:color="auto"/>
              <w:right w:val="single" w:sz="4" w:space="0" w:color="auto"/>
            </w:tcBorders>
          </w:tcPr>
          <w:p w14:paraId="21990296" w14:textId="77777777" w:rsidR="00EC7CCD" w:rsidRDefault="00EC7CCD">
            <w:pPr>
              <w:pStyle w:val="ConsPlusNormal"/>
            </w:pPr>
            <w:r>
              <w:t>К</w:t>
            </w:r>
            <w:r>
              <w:rPr>
                <w:vertAlign w:val="subscript"/>
              </w:rPr>
              <w:t>обслед</w:t>
            </w:r>
          </w:p>
        </w:tc>
        <w:tc>
          <w:tcPr>
            <w:tcW w:w="2800" w:type="dxa"/>
            <w:tcBorders>
              <w:top w:val="single" w:sz="4" w:space="0" w:color="auto"/>
              <w:left w:val="single" w:sz="4" w:space="0" w:color="auto"/>
              <w:bottom w:val="single" w:sz="4" w:space="0" w:color="auto"/>
              <w:right w:val="single" w:sz="4" w:space="0" w:color="auto"/>
            </w:tcBorders>
          </w:tcPr>
          <w:p w14:paraId="06050A97" w14:textId="77777777" w:rsidR="00EC7CCD" w:rsidRDefault="00EC7CCD">
            <w:pPr>
              <w:pStyle w:val="ConsPlusNormal"/>
            </w:pPr>
            <w:r>
              <w:t>Наличие - 1</w:t>
            </w:r>
          </w:p>
          <w:p w14:paraId="0A73EB05"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C0BE01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EA04120" w14:textId="77777777" w:rsidR="00EC7CCD" w:rsidRDefault="00EC7CCD">
            <w:pPr>
              <w:pStyle w:val="ConsPlusNormal"/>
            </w:pPr>
          </w:p>
        </w:tc>
      </w:tr>
      <w:tr w:rsidR="00EC7CCD" w14:paraId="4BDCA87E" w14:textId="77777777">
        <w:tc>
          <w:tcPr>
            <w:tcW w:w="850" w:type="dxa"/>
            <w:vMerge w:val="restart"/>
            <w:tcBorders>
              <w:top w:val="single" w:sz="4" w:space="0" w:color="auto"/>
              <w:left w:val="single" w:sz="4" w:space="0" w:color="auto"/>
              <w:bottom w:val="single" w:sz="4" w:space="0" w:color="auto"/>
              <w:right w:val="single" w:sz="4" w:space="0" w:color="auto"/>
            </w:tcBorders>
          </w:tcPr>
          <w:p w14:paraId="555D945F" w14:textId="77777777" w:rsidR="00EC7CCD" w:rsidRDefault="00EC7CCD">
            <w:pPr>
              <w:pStyle w:val="ConsPlusNormal"/>
            </w:pPr>
            <w:r>
              <w:t>1.5.3</w:t>
            </w:r>
          </w:p>
        </w:tc>
        <w:tc>
          <w:tcPr>
            <w:tcW w:w="2267" w:type="dxa"/>
            <w:vMerge/>
            <w:tcBorders>
              <w:left w:val="single" w:sz="4" w:space="0" w:color="auto"/>
              <w:right w:val="single" w:sz="4" w:space="0" w:color="auto"/>
            </w:tcBorders>
          </w:tcPr>
          <w:p w14:paraId="0211F6D4"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636CF3A" w14:textId="77777777" w:rsidR="00EC7CCD" w:rsidRDefault="00EC7CCD">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w:t>
            </w:r>
            <w:r>
              <w:lastRenderedPageBreak/>
              <w:t xml:space="preserve">трубопроводов водяных тепловых сетей в сроки, установленные </w:t>
            </w:r>
            <w:hyperlink r:id="rId2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технической эксплуатации тепловых энергоустановок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Pr>
                  <w:color w:val="0000FF"/>
                </w:rPr>
                <w:t>подпункт 9.3.18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7FB89DFD" w14:textId="77777777" w:rsidR="00EC7CCD" w:rsidRDefault="00EC7CCD">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w:t>
            </w:r>
            <w:r>
              <w:lastRenderedPageBreak/>
              <w:t>через тепловую изоляцию, о проведении испытания по определению гидравлических потерь трубопроводов водяных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14:paraId="6891F367" w14:textId="77777777" w:rsidR="00EC7CCD" w:rsidRDefault="00EC7CCD">
            <w:pPr>
              <w:pStyle w:val="ConsPlusNormal"/>
            </w:pPr>
            <w:r>
              <w:lastRenderedPageBreak/>
              <w:t>0,05</w:t>
            </w:r>
          </w:p>
        </w:tc>
        <w:tc>
          <w:tcPr>
            <w:tcW w:w="1587" w:type="dxa"/>
            <w:vMerge w:val="restart"/>
            <w:tcBorders>
              <w:top w:val="single" w:sz="4" w:space="0" w:color="auto"/>
              <w:left w:val="single" w:sz="4" w:space="0" w:color="auto"/>
              <w:bottom w:val="single" w:sz="4" w:space="0" w:color="auto"/>
              <w:right w:val="single" w:sz="4" w:space="0" w:color="auto"/>
            </w:tcBorders>
          </w:tcPr>
          <w:p w14:paraId="423394C1" w14:textId="77777777" w:rsidR="00EC7CCD" w:rsidRDefault="00EC7CCD">
            <w:pPr>
              <w:pStyle w:val="ConsPlusNormal"/>
            </w:pPr>
            <w:r>
              <w:t>К</w:t>
            </w:r>
            <w:r>
              <w:rPr>
                <w:vertAlign w:val="subscript"/>
              </w:rPr>
              <w:t>испыт</w:t>
            </w:r>
          </w:p>
        </w:tc>
        <w:tc>
          <w:tcPr>
            <w:tcW w:w="2800" w:type="dxa"/>
            <w:tcBorders>
              <w:top w:val="single" w:sz="4" w:space="0" w:color="auto"/>
              <w:left w:val="single" w:sz="4" w:space="0" w:color="auto"/>
              <w:right w:val="single" w:sz="4" w:space="0" w:color="auto"/>
            </w:tcBorders>
          </w:tcPr>
          <w:p w14:paraId="4FDE7DE3" w14:textId="77777777" w:rsidR="00EC7CCD" w:rsidRDefault="00EC7CCD">
            <w:pPr>
              <w:pStyle w:val="ConsPlusNormal"/>
            </w:pPr>
            <w:r>
              <w:t>Наличие - 1</w:t>
            </w:r>
          </w:p>
          <w:p w14:paraId="25905C23" w14:textId="77777777"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2E2B690E" w14:textId="77777777"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526A1CB8" w14:textId="77777777" w:rsidR="00EC7CCD" w:rsidRDefault="00EC7CCD">
            <w:pPr>
              <w:pStyle w:val="ConsPlusNormal"/>
            </w:pPr>
          </w:p>
        </w:tc>
      </w:tr>
      <w:tr w:rsidR="00EC7CCD" w14:paraId="27A07145" w14:textId="77777777">
        <w:tc>
          <w:tcPr>
            <w:tcW w:w="850" w:type="dxa"/>
            <w:vMerge/>
            <w:tcBorders>
              <w:top w:val="single" w:sz="4" w:space="0" w:color="auto"/>
              <w:left w:val="single" w:sz="4" w:space="0" w:color="auto"/>
              <w:bottom w:val="single" w:sz="4" w:space="0" w:color="auto"/>
              <w:right w:val="single" w:sz="4" w:space="0" w:color="auto"/>
            </w:tcBorders>
          </w:tcPr>
          <w:p w14:paraId="6B38C7F5" w14:textId="77777777" w:rsidR="00EC7CCD" w:rsidRDefault="00EC7CCD">
            <w:pPr>
              <w:pStyle w:val="ConsPlusNormal"/>
            </w:pPr>
          </w:p>
        </w:tc>
        <w:tc>
          <w:tcPr>
            <w:tcW w:w="2267" w:type="dxa"/>
            <w:vMerge/>
            <w:tcBorders>
              <w:left w:val="single" w:sz="4" w:space="0" w:color="auto"/>
              <w:right w:val="single" w:sz="4" w:space="0" w:color="auto"/>
            </w:tcBorders>
          </w:tcPr>
          <w:p w14:paraId="7C5BE834"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6CE809CD"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1CCCE181"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7AF3D838" w14:textId="77777777"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77BACBAF" w14:textId="77777777" w:rsidR="00EC7CCD" w:rsidRDefault="00EC7CCD">
            <w:pPr>
              <w:pStyle w:val="ConsPlusNormal"/>
            </w:pPr>
          </w:p>
        </w:tc>
        <w:tc>
          <w:tcPr>
            <w:tcW w:w="2800" w:type="dxa"/>
            <w:tcBorders>
              <w:left w:val="single" w:sz="4" w:space="0" w:color="auto"/>
              <w:bottom w:val="single" w:sz="4" w:space="0" w:color="auto"/>
              <w:right w:val="single" w:sz="4" w:space="0" w:color="auto"/>
            </w:tcBorders>
          </w:tcPr>
          <w:p w14:paraId="5424F5C7" w14:textId="77777777" w:rsidR="00EC7CCD" w:rsidRDefault="00EC7CCD">
            <w:pPr>
              <w:pStyle w:val="ConsPlusNormal"/>
            </w:pPr>
            <w:r>
              <w:t>В случае, если бесхозяйные тепловые сети отсутствуют, К</w:t>
            </w:r>
            <w:r>
              <w:rPr>
                <w:vertAlign w:val="subscript"/>
              </w:rPr>
              <w:t>испыт</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28F5C137"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7702205C" w14:textId="77777777" w:rsidR="00EC7CCD" w:rsidRDefault="00EC7CCD">
            <w:pPr>
              <w:pStyle w:val="ConsPlusNormal"/>
            </w:pPr>
          </w:p>
        </w:tc>
      </w:tr>
      <w:tr w:rsidR="00EC7CCD" w14:paraId="502F0AA0" w14:textId="77777777">
        <w:tc>
          <w:tcPr>
            <w:tcW w:w="850" w:type="dxa"/>
            <w:vMerge w:val="restart"/>
            <w:tcBorders>
              <w:top w:val="single" w:sz="4" w:space="0" w:color="auto"/>
              <w:left w:val="single" w:sz="4" w:space="0" w:color="auto"/>
              <w:bottom w:val="single" w:sz="4" w:space="0" w:color="auto"/>
              <w:right w:val="single" w:sz="4" w:space="0" w:color="auto"/>
            </w:tcBorders>
          </w:tcPr>
          <w:p w14:paraId="512623AE" w14:textId="77777777" w:rsidR="00EC7CCD" w:rsidRDefault="00EC7CCD">
            <w:pPr>
              <w:pStyle w:val="ConsPlusNormal"/>
            </w:pPr>
            <w:r>
              <w:t>1.5.4</w:t>
            </w:r>
          </w:p>
        </w:tc>
        <w:tc>
          <w:tcPr>
            <w:tcW w:w="2267" w:type="dxa"/>
            <w:vMerge w:val="restart"/>
            <w:tcBorders>
              <w:left w:val="single" w:sz="4" w:space="0" w:color="auto"/>
              <w:right w:val="single" w:sz="4" w:space="0" w:color="auto"/>
            </w:tcBorders>
          </w:tcPr>
          <w:p w14:paraId="3F33AC38"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3C62AA4C" w14:textId="77777777" w:rsidR="00EC7CCD" w:rsidRDefault="00EC7CCD">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2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технической эксплуатации тепловых энергоустановок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302C0A2A" w14:textId="77777777" w:rsidR="00EC7CCD" w:rsidRDefault="00EC7CCD">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14:paraId="248EBDF5" w14:textId="77777777" w:rsidR="00EC7CCD" w:rsidRDefault="00EC7CCD">
            <w:pPr>
              <w:pStyle w:val="ConsPlusNormal"/>
            </w:pPr>
            <w:r>
              <w:t>0,4</w:t>
            </w:r>
          </w:p>
        </w:tc>
        <w:tc>
          <w:tcPr>
            <w:tcW w:w="1587" w:type="dxa"/>
            <w:vMerge w:val="restart"/>
            <w:tcBorders>
              <w:top w:val="single" w:sz="4" w:space="0" w:color="auto"/>
              <w:left w:val="single" w:sz="4" w:space="0" w:color="auto"/>
              <w:bottom w:val="single" w:sz="4" w:space="0" w:color="auto"/>
              <w:right w:val="single" w:sz="4" w:space="0" w:color="auto"/>
            </w:tcBorders>
          </w:tcPr>
          <w:p w14:paraId="131A2B89" w14:textId="77777777" w:rsidR="00EC7CCD" w:rsidRDefault="00EC7CCD">
            <w:pPr>
              <w:pStyle w:val="ConsPlusNormal"/>
            </w:pPr>
            <w:r>
              <w:t>К</w:t>
            </w:r>
            <w:r>
              <w:rPr>
                <w:vertAlign w:val="subscript"/>
              </w:rPr>
              <w:t>гидр</w:t>
            </w:r>
          </w:p>
        </w:tc>
        <w:tc>
          <w:tcPr>
            <w:tcW w:w="2800" w:type="dxa"/>
            <w:tcBorders>
              <w:top w:val="single" w:sz="4" w:space="0" w:color="auto"/>
              <w:left w:val="single" w:sz="4" w:space="0" w:color="auto"/>
              <w:right w:val="single" w:sz="4" w:space="0" w:color="auto"/>
            </w:tcBorders>
          </w:tcPr>
          <w:p w14:paraId="6E04DDD7" w14:textId="77777777" w:rsidR="00EC7CCD" w:rsidRDefault="00EC7CCD">
            <w:pPr>
              <w:pStyle w:val="ConsPlusNormal"/>
            </w:pPr>
            <w:r>
              <w:t>Наличие - 1</w:t>
            </w:r>
          </w:p>
          <w:p w14:paraId="4BBF6E5A" w14:textId="77777777"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09F9463E" w14:textId="77777777"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3B08804E" w14:textId="77777777" w:rsidR="00EC7CCD" w:rsidRDefault="00EC7CCD">
            <w:pPr>
              <w:pStyle w:val="ConsPlusNormal"/>
            </w:pPr>
          </w:p>
        </w:tc>
      </w:tr>
      <w:tr w:rsidR="00EC7CCD" w14:paraId="07862434" w14:textId="77777777">
        <w:tc>
          <w:tcPr>
            <w:tcW w:w="850" w:type="dxa"/>
            <w:vMerge/>
            <w:tcBorders>
              <w:top w:val="single" w:sz="4" w:space="0" w:color="auto"/>
              <w:left w:val="single" w:sz="4" w:space="0" w:color="auto"/>
              <w:bottom w:val="single" w:sz="4" w:space="0" w:color="auto"/>
              <w:right w:val="single" w:sz="4" w:space="0" w:color="auto"/>
            </w:tcBorders>
          </w:tcPr>
          <w:p w14:paraId="37B7713F" w14:textId="77777777" w:rsidR="00EC7CCD" w:rsidRDefault="00EC7CCD">
            <w:pPr>
              <w:pStyle w:val="ConsPlusNormal"/>
            </w:pPr>
          </w:p>
        </w:tc>
        <w:tc>
          <w:tcPr>
            <w:tcW w:w="2267" w:type="dxa"/>
            <w:vMerge/>
            <w:tcBorders>
              <w:left w:val="single" w:sz="4" w:space="0" w:color="auto"/>
              <w:right w:val="single" w:sz="4" w:space="0" w:color="auto"/>
            </w:tcBorders>
          </w:tcPr>
          <w:p w14:paraId="13803E8E"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9EC77B2"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3FB8C4A7"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2E5CFE1B" w14:textId="77777777"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408D1791" w14:textId="77777777" w:rsidR="00EC7CCD" w:rsidRDefault="00EC7CCD">
            <w:pPr>
              <w:pStyle w:val="ConsPlusNormal"/>
            </w:pPr>
          </w:p>
        </w:tc>
        <w:tc>
          <w:tcPr>
            <w:tcW w:w="2800" w:type="dxa"/>
            <w:tcBorders>
              <w:left w:val="single" w:sz="4" w:space="0" w:color="auto"/>
              <w:bottom w:val="single" w:sz="4" w:space="0" w:color="auto"/>
              <w:right w:val="single" w:sz="4" w:space="0" w:color="auto"/>
            </w:tcBorders>
          </w:tcPr>
          <w:p w14:paraId="7FCDF3A2" w14:textId="77777777" w:rsidR="00EC7CCD" w:rsidRDefault="00EC7CCD">
            <w:pPr>
              <w:pStyle w:val="ConsPlusNormal"/>
            </w:pPr>
            <w:r>
              <w:t>В случае, если бесхозяйные тепловые сети отсутствуют, К</w:t>
            </w:r>
            <w:r>
              <w:rPr>
                <w:vertAlign w:val="subscript"/>
              </w:rPr>
              <w:t>гидр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1B088584"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30F6CF94" w14:textId="77777777" w:rsidR="00EC7CCD" w:rsidRDefault="00EC7CCD">
            <w:pPr>
              <w:pStyle w:val="ConsPlusNormal"/>
            </w:pPr>
          </w:p>
        </w:tc>
      </w:tr>
      <w:tr w:rsidR="00EC7CCD" w14:paraId="338E62E4" w14:textId="77777777">
        <w:tc>
          <w:tcPr>
            <w:tcW w:w="850" w:type="dxa"/>
            <w:vMerge w:val="restart"/>
            <w:tcBorders>
              <w:top w:val="single" w:sz="4" w:space="0" w:color="auto"/>
              <w:left w:val="single" w:sz="4" w:space="0" w:color="auto"/>
              <w:bottom w:val="single" w:sz="4" w:space="0" w:color="auto"/>
              <w:right w:val="single" w:sz="4" w:space="0" w:color="auto"/>
            </w:tcBorders>
          </w:tcPr>
          <w:p w14:paraId="4027A4A6" w14:textId="77777777" w:rsidR="00EC7CCD" w:rsidRDefault="00EC7CCD">
            <w:pPr>
              <w:pStyle w:val="ConsPlusNormal"/>
            </w:pPr>
            <w:r>
              <w:t>1.5.5</w:t>
            </w:r>
          </w:p>
        </w:tc>
        <w:tc>
          <w:tcPr>
            <w:tcW w:w="2267" w:type="dxa"/>
            <w:vMerge/>
            <w:tcBorders>
              <w:left w:val="single" w:sz="4" w:space="0" w:color="auto"/>
              <w:right w:val="single" w:sz="4" w:space="0" w:color="auto"/>
            </w:tcBorders>
          </w:tcPr>
          <w:p w14:paraId="4BE45244"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1134CC01" w14:textId="77777777" w:rsidR="00EC7CCD" w:rsidRDefault="00EC7CCD">
            <w:pPr>
              <w:pStyle w:val="ConsPlusNormal"/>
            </w:pPr>
            <w:r>
              <w:t xml:space="preserve">Документы, подтверждающие проведение мероприятий по контролю за </w:t>
            </w:r>
            <w:r>
              <w:lastRenderedPageBreak/>
              <w:t xml:space="preserve">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2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2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технической эксплуатации тепловых энергоустановок (</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history="1">
              <w:r>
                <w:rPr>
                  <w:color w:val="0000FF"/>
                </w:rPr>
                <w:t>подпункт 9.3.20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3182F8EA" w14:textId="77777777" w:rsidR="00EC7CCD" w:rsidRDefault="00EC7CCD">
            <w:pPr>
              <w:pStyle w:val="ConsPlusNormal"/>
            </w:pPr>
            <w:r>
              <w:lastRenderedPageBreak/>
              <w:t xml:space="preserve">Показатель наличия документов, подтверждающих проведение мероприятий по </w:t>
            </w:r>
            <w:r>
              <w:lastRenderedPageBreak/>
              <w:t>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Borders>
              <w:top w:val="single" w:sz="4" w:space="0" w:color="auto"/>
              <w:left w:val="single" w:sz="4" w:space="0" w:color="auto"/>
              <w:bottom w:val="single" w:sz="4" w:space="0" w:color="auto"/>
              <w:right w:val="single" w:sz="4" w:space="0" w:color="auto"/>
            </w:tcBorders>
          </w:tcPr>
          <w:p w14:paraId="0893E57B" w14:textId="77777777" w:rsidR="00EC7CCD" w:rsidRDefault="00EC7CCD">
            <w:pPr>
              <w:pStyle w:val="ConsPlusNormal"/>
            </w:pPr>
            <w:r>
              <w:lastRenderedPageBreak/>
              <w:t>0,02</w:t>
            </w:r>
          </w:p>
        </w:tc>
        <w:tc>
          <w:tcPr>
            <w:tcW w:w="1587" w:type="dxa"/>
            <w:vMerge w:val="restart"/>
            <w:tcBorders>
              <w:top w:val="single" w:sz="4" w:space="0" w:color="auto"/>
              <w:left w:val="single" w:sz="4" w:space="0" w:color="auto"/>
              <w:bottom w:val="single" w:sz="4" w:space="0" w:color="auto"/>
              <w:right w:val="single" w:sz="4" w:space="0" w:color="auto"/>
            </w:tcBorders>
          </w:tcPr>
          <w:p w14:paraId="2CD74333" w14:textId="77777777" w:rsidR="00EC7CCD" w:rsidRDefault="00EC7CCD">
            <w:pPr>
              <w:pStyle w:val="ConsPlusNormal"/>
            </w:pPr>
            <w:r>
              <w:t>К</w:t>
            </w:r>
            <w:r>
              <w:rPr>
                <w:vertAlign w:val="subscript"/>
              </w:rPr>
              <w:t>шурф</w:t>
            </w:r>
          </w:p>
        </w:tc>
        <w:tc>
          <w:tcPr>
            <w:tcW w:w="2800" w:type="dxa"/>
            <w:tcBorders>
              <w:top w:val="single" w:sz="4" w:space="0" w:color="auto"/>
              <w:left w:val="single" w:sz="4" w:space="0" w:color="auto"/>
              <w:right w:val="single" w:sz="4" w:space="0" w:color="auto"/>
            </w:tcBorders>
          </w:tcPr>
          <w:p w14:paraId="5939D91D" w14:textId="77777777" w:rsidR="00EC7CCD" w:rsidRDefault="00EC7CCD">
            <w:pPr>
              <w:pStyle w:val="ConsPlusNormal"/>
            </w:pPr>
            <w:r>
              <w:t>Наличие - 1</w:t>
            </w:r>
          </w:p>
          <w:p w14:paraId="1B4B025B" w14:textId="77777777"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27A62837" w14:textId="77777777"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2C618093" w14:textId="77777777" w:rsidR="00EC7CCD" w:rsidRDefault="00EC7CCD">
            <w:pPr>
              <w:pStyle w:val="ConsPlusNormal"/>
            </w:pPr>
          </w:p>
        </w:tc>
      </w:tr>
      <w:tr w:rsidR="00EC7CCD" w14:paraId="60A05A53" w14:textId="77777777">
        <w:tc>
          <w:tcPr>
            <w:tcW w:w="850" w:type="dxa"/>
            <w:vMerge/>
            <w:tcBorders>
              <w:top w:val="single" w:sz="4" w:space="0" w:color="auto"/>
              <w:left w:val="single" w:sz="4" w:space="0" w:color="auto"/>
              <w:bottom w:val="single" w:sz="4" w:space="0" w:color="auto"/>
              <w:right w:val="single" w:sz="4" w:space="0" w:color="auto"/>
            </w:tcBorders>
          </w:tcPr>
          <w:p w14:paraId="78749659" w14:textId="77777777" w:rsidR="00EC7CCD" w:rsidRDefault="00EC7CCD">
            <w:pPr>
              <w:pStyle w:val="ConsPlusNormal"/>
            </w:pPr>
          </w:p>
        </w:tc>
        <w:tc>
          <w:tcPr>
            <w:tcW w:w="2267" w:type="dxa"/>
            <w:vMerge/>
            <w:tcBorders>
              <w:left w:val="single" w:sz="4" w:space="0" w:color="auto"/>
              <w:right w:val="single" w:sz="4" w:space="0" w:color="auto"/>
            </w:tcBorders>
          </w:tcPr>
          <w:p w14:paraId="2BB8C626"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6A967658"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2947064E"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24C9AD3D" w14:textId="77777777"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6807BAE6" w14:textId="77777777" w:rsidR="00EC7CCD" w:rsidRDefault="00EC7CCD">
            <w:pPr>
              <w:pStyle w:val="ConsPlusNormal"/>
            </w:pPr>
          </w:p>
        </w:tc>
        <w:tc>
          <w:tcPr>
            <w:tcW w:w="2800" w:type="dxa"/>
            <w:tcBorders>
              <w:left w:val="single" w:sz="4" w:space="0" w:color="auto"/>
              <w:bottom w:val="single" w:sz="4" w:space="0" w:color="auto"/>
              <w:right w:val="single" w:sz="4" w:space="0" w:color="auto"/>
            </w:tcBorders>
          </w:tcPr>
          <w:p w14:paraId="0B99FD2C" w14:textId="77777777" w:rsidR="00EC7CCD" w:rsidRDefault="00EC7CCD">
            <w:pPr>
              <w:pStyle w:val="ConsPlusNormal"/>
            </w:pPr>
            <w:r>
              <w:t xml:space="preserve">В случае, если бесхозяйные тепловые </w:t>
            </w:r>
            <w:r>
              <w:lastRenderedPageBreak/>
              <w:t>сети отсутствуют, К</w:t>
            </w:r>
            <w:r>
              <w:rPr>
                <w:vertAlign w:val="subscript"/>
              </w:rPr>
              <w:t>шурф</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2D923EE0"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5E82F290" w14:textId="77777777" w:rsidR="00EC7CCD" w:rsidRDefault="00EC7CCD">
            <w:pPr>
              <w:pStyle w:val="ConsPlusNormal"/>
            </w:pPr>
          </w:p>
        </w:tc>
      </w:tr>
      <w:tr w:rsidR="00EC7CCD" w14:paraId="4FFBB1E1" w14:textId="77777777">
        <w:tc>
          <w:tcPr>
            <w:tcW w:w="850" w:type="dxa"/>
            <w:tcBorders>
              <w:top w:val="single" w:sz="4" w:space="0" w:color="auto"/>
              <w:left w:val="single" w:sz="4" w:space="0" w:color="auto"/>
              <w:bottom w:val="single" w:sz="4" w:space="0" w:color="auto"/>
              <w:right w:val="single" w:sz="4" w:space="0" w:color="auto"/>
            </w:tcBorders>
          </w:tcPr>
          <w:p w14:paraId="02B5FE18" w14:textId="77777777" w:rsidR="00EC7CCD" w:rsidRDefault="00EC7CCD">
            <w:pPr>
              <w:pStyle w:val="ConsPlusNormal"/>
            </w:pPr>
            <w:r>
              <w:t>1.5.6</w:t>
            </w:r>
          </w:p>
        </w:tc>
        <w:tc>
          <w:tcPr>
            <w:tcW w:w="2267" w:type="dxa"/>
            <w:vMerge/>
            <w:tcBorders>
              <w:left w:val="single" w:sz="4" w:space="0" w:color="auto"/>
              <w:right w:val="single" w:sz="4" w:space="0" w:color="auto"/>
            </w:tcBorders>
          </w:tcPr>
          <w:p w14:paraId="1AE18D54"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9F7823E" w14:textId="77777777" w:rsidR="00EC7CCD" w:rsidRDefault="00EC7CCD">
            <w:pPr>
              <w:pStyle w:val="ConsPlusNormal"/>
            </w:pPr>
            <w:r>
              <w:t xml:space="preserve">Акты о проведении очистки и промывки тепловых сетей, тепловых пунктов, требования к которым установлены </w:t>
            </w:r>
            <w:hyperlink r:id="rId2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2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2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w:t>
            </w:r>
          </w:p>
          <w:p w14:paraId="074C743F" w14:textId="77777777" w:rsidR="00EC7CCD" w:rsidRDefault="00EC7CCD">
            <w:pPr>
              <w:pStyle w:val="ConsPlusNormal"/>
            </w:pPr>
            <w:r>
              <w:t>(</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B1441B2" w14:textId="77777777" w:rsidR="00EC7CCD" w:rsidRDefault="00EC7CCD">
            <w:pPr>
              <w:pStyle w:val="ConsPlusNormal"/>
            </w:pPr>
            <w:r>
              <w:t>Показатель наличия актов о проведении очистки и тепловых 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14:paraId="732914F7" w14:textId="77777777" w:rsidR="00EC7CCD" w:rsidRDefault="00EC7CCD">
            <w:pPr>
              <w:pStyle w:val="ConsPlusNormal"/>
            </w:pPr>
            <w:r>
              <w:t>0,4</w:t>
            </w:r>
          </w:p>
        </w:tc>
        <w:tc>
          <w:tcPr>
            <w:tcW w:w="1587" w:type="dxa"/>
            <w:tcBorders>
              <w:top w:val="single" w:sz="4" w:space="0" w:color="auto"/>
              <w:left w:val="single" w:sz="4" w:space="0" w:color="auto"/>
              <w:bottom w:val="single" w:sz="4" w:space="0" w:color="auto"/>
              <w:right w:val="single" w:sz="4" w:space="0" w:color="auto"/>
            </w:tcBorders>
          </w:tcPr>
          <w:p w14:paraId="0A1636A1" w14:textId="77777777" w:rsidR="00EC7CCD" w:rsidRDefault="00EC7CCD">
            <w:pPr>
              <w:pStyle w:val="ConsPlusNormal"/>
            </w:pPr>
            <w:r>
              <w:t>К</w:t>
            </w:r>
            <w:r>
              <w:rPr>
                <w:vertAlign w:val="subscript"/>
              </w:rPr>
              <w:t>очист.промыв</w:t>
            </w:r>
          </w:p>
        </w:tc>
        <w:tc>
          <w:tcPr>
            <w:tcW w:w="2800" w:type="dxa"/>
            <w:tcBorders>
              <w:top w:val="single" w:sz="4" w:space="0" w:color="auto"/>
              <w:left w:val="single" w:sz="4" w:space="0" w:color="auto"/>
              <w:bottom w:val="single" w:sz="4" w:space="0" w:color="auto"/>
              <w:right w:val="single" w:sz="4" w:space="0" w:color="auto"/>
            </w:tcBorders>
          </w:tcPr>
          <w:p w14:paraId="113A6B60" w14:textId="77777777" w:rsidR="00EC7CCD" w:rsidRDefault="00EC7CCD">
            <w:pPr>
              <w:pStyle w:val="ConsPlusNormal"/>
            </w:pPr>
            <w:r>
              <w:t>Наличие - 1</w:t>
            </w:r>
          </w:p>
          <w:p w14:paraId="0935EDC9"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4EFFC6D"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5B3DB95" w14:textId="77777777" w:rsidR="00EC7CCD" w:rsidRDefault="00EC7CCD">
            <w:pPr>
              <w:pStyle w:val="ConsPlusNormal"/>
            </w:pPr>
          </w:p>
        </w:tc>
      </w:tr>
      <w:tr w:rsidR="00EC7CCD" w14:paraId="066C083E" w14:textId="77777777">
        <w:tc>
          <w:tcPr>
            <w:tcW w:w="850" w:type="dxa"/>
            <w:vMerge w:val="restart"/>
            <w:tcBorders>
              <w:top w:val="single" w:sz="4" w:space="0" w:color="auto"/>
              <w:left w:val="single" w:sz="4" w:space="0" w:color="auto"/>
              <w:bottom w:val="single" w:sz="4" w:space="0" w:color="auto"/>
              <w:right w:val="single" w:sz="4" w:space="0" w:color="auto"/>
            </w:tcBorders>
          </w:tcPr>
          <w:p w14:paraId="05E3DAE9" w14:textId="77777777" w:rsidR="00EC7CCD" w:rsidRDefault="00EC7CCD">
            <w:pPr>
              <w:pStyle w:val="ConsPlusNormal"/>
            </w:pPr>
            <w:r>
              <w:lastRenderedPageBreak/>
              <w:t>1.5.7</w:t>
            </w:r>
          </w:p>
        </w:tc>
        <w:tc>
          <w:tcPr>
            <w:tcW w:w="2267" w:type="dxa"/>
            <w:vMerge/>
            <w:tcBorders>
              <w:left w:val="single" w:sz="4" w:space="0" w:color="auto"/>
              <w:right w:val="single" w:sz="4" w:space="0" w:color="auto"/>
            </w:tcBorders>
          </w:tcPr>
          <w:p w14:paraId="1151CBC7"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A034E70" w14:textId="77777777" w:rsidR="00EC7CCD" w:rsidRDefault="00EC7CCD">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2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технической эксплуатации тепловых энергоустановок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подпункт 9.3.23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3BE4DA8E" w14:textId="77777777" w:rsidR="00EC7CCD" w:rsidRDefault="00EC7CCD">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vMerge w:val="restart"/>
            <w:tcBorders>
              <w:top w:val="single" w:sz="4" w:space="0" w:color="auto"/>
              <w:left w:val="single" w:sz="4" w:space="0" w:color="auto"/>
              <w:bottom w:val="single" w:sz="4" w:space="0" w:color="auto"/>
              <w:right w:val="single" w:sz="4" w:space="0" w:color="auto"/>
            </w:tcBorders>
          </w:tcPr>
          <w:p w14:paraId="55A15872" w14:textId="77777777" w:rsidR="00EC7CCD" w:rsidRDefault="00EC7CCD">
            <w:pPr>
              <w:pStyle w:val="ConsPlusNormal"/>
            </w:pPr>
            <w:r>
              <w:t>0,01</w:t>
            </w:r>
          </w:p>
        </w:tc>
        <w:tc>
          <w:tcPr>
            <w:tcW w:w="1587" w:type="dxa"/>
            <w:vMerge w:val="restart"/>
            <w:tcBorders>
              <w:top w:val="single" w:sz="4" w:space="0" w:color="auto"/>
              <w:left w:val="single" w:sz="4" w:space="0" w:color="auto"/>
              <w:bottom w:val="single" w:sz="4" w:space="0" w:color="auto"/>
              <w:right w:val="single" w:sz="4" w:space="0" w:color="auto"/>
            </w:tcBorders>
          </w:tcPr>
          <w:p w14:paraId="29CAE59B" w14:textId="77777777" w:rsidR="00EC7CCD" w:rsidRDefault="00EC7CCD">
            <w:pPr>
              <w:pStyle w:val="ConsPlusNormal"/>
            </w:pPr>
            <w:r>
              <w:t>К</w:t>
            </w:r>
            <w:r>
              <w:rPr>
                <w:vertAlign w:val="subscript"/>
              </w:rPr>
              <w:t>электр.сопр</w:t>
            </w:r>
          </w:p>
        </w:tc>
        <w:tc>
          <w:tcPr>
            <w:tcW w:w="2800" w:type="dxa"/>
            <w:tcBorders>
              <w:top w:val="single" w:sz="4" w:space="0" w:color="auto"/>
              <w:left w:val="single" w:sz="4" w:space="0" w:color="auto"/>
              <w:right w:val="single" w:sz="4" w:space="0" w:color="auto"/>
            </w:tcBorders>
          </w:tcPr>
          <w:p w14:paraId="67D73D21" w14:textId="77777777" w:rsidR="00EC7CCD" w:rsidRDefault="00EC7CCD">
            <w:pPr>
              <w:pStyle w:val="ConsPlusNormal"/>
            </w:pPr>
            <w:r>
              <w:t>Наличие - 1</w:t>
            </w:r>
          </w:p>
          <w:p w14:paraId="47510250" w14:textId="77777777"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09D2A36A" w14:textId="77777777"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70D3BFA5" w14:textId="77777777" w:rsidR="00EC7CCD" w:rsidRDefault="00EC7CCD">
            <w:pPr>
              <w:pStyle w:val="ConsPlusNormal"/>
            </w:pPr>
          </w:p>
        </w:tc>
      </w:tr>
      <w:tr w:rsidR="00EC7CCD" w14:paraId="37DE572C" w14:textId="77777777">
        <w:tc>
          <w:tcPr>
            <w:tcW w:w="850" w:type="dxa"/>
            <w:vMerge/>
            <w:tcBorders>
              <w:top w:val="single" w:sz="4" w:space="0" w:color="auto"/>
              <w:left w:val="single" w:sz="4" w:space="0" w:color="auto"/>
              <w:bottom w:val="single" w:sz="4" w:space="0" w:color="auto"/>
              <w:right w:val="single" w:sz="4" w:space="0" w:color="auto"/>
            </w:tcBorders>
          </w:tcPr>
          <w:p w14:paraId="7984EA31" w14:textId="77777777" w:rsidR="00EC7CCD" w:rsidRDefault="00EC7CCD">
            <w:pPr>
              <w:pStyle w:val="ConsPlusNormal"/>
            </w:pPr>
          </w:p>
        </w:tc>
        <w:tc>
          <w:tcPr>
            <w:tcW w:w="2267" w:type="dxa"/>
            <w:vMerge/>
            <w:tcBorders>
              <w:left w:val="single" w:sz="4" w:space="0" w:color="auto"/>
              <w:right w:val="single" w:sz="4" w:space="0" w:color="auto"/>
            </w:tcBorders>
          </w:tcPr>
          <w:p w14:paraId="7B19586D"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16624CE7"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542D04C5"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5E1CE503" w14:textId="77777777"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158A9010" w14:textId="77777777" w:rsidR="00EC7CCD" w:rsidRDefault="00EC7CCD">
            <w:pPr>
              <w:pStyle w:val="ConsPlusNormal"/>
            </w:pPr>
          </w:p>
        </w:tc>
        <w:tc>
          <w:tcPr>
            <w:tcW w:w="2800" w:type="dxa"/>
            <w:tcBorders>
              <w:left w:val="single" w:sz="4" w:space="0" w:color="auto"/>
              <w:bottom w:val="single" w:sz="4" w:space="0" w:color="auto"/>
              <w:right w:val="single" w:sz="4" w:space="0" w:color="auto"/>
            </w:tcBorders>
          </w:tcPr>
          <w:p w14:paraId="7FC585D5" w14:textId="77777777" w:rsidR="00EC7CCD" w:rsidRDefault="00EC7CCD">
            <w:pPr>
              <w:pStyle w:val="ConsPlusNormal"/>
            </w:pPr>
            <w:r>
              <w:t>В случае, если бесхозяйные тепловые сети отсутствуют, К</w:t>
            </w:r>
            <w:r>
              <w:rPr>
                <w:vertAlign w:val="subscript"/>
              </w:rPr>
              <w:t>электр.сопр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57AC3C48"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05917266" w14:textId="77777777" w:rsidR="00EC7CCD" w:rsidRDefault="00EC7CCD">
            <w:pPr>
              <w:pStyle w:val="ConsPlusNormal"/>
            </w:pPr>
          </w:p>
        </w:tc>
      </w:tr>
      <w:tr w:rsidR="00EC7CCD" w14:paraId="411F5F6D" w14:textId="77777777">
        <w:tc>
          <w:tcPr>
            <w:tcW w:w="850" w:type="dxa"/>
            <w:tcBorders>
              <w:top w:val="single" w:sz="4" w:space="0" w:color="auto"/>
              <w:left w:val="single" w:sz="4" w:space="0" w:color="auto"/>
              <w:bottom w:val="single" w:sz="4" w:space="0" w:color="auto"/>
              <w:right w:val="single" w:sz="4" w:space="0" w:color="auto"/>
            </w:tcBorders>
          </w:tcPr>
          <w:p w14:paraId="67C2FB96" w14:textId="77777777" w:rsidR="00EC7CCD" w:rsidRDefault="00EC7CCD">
            <w:pPr>
              <w:pStyle w:val="ConsPlusNormal"/>
            </w:pPr>
            <w:r>
              <w:t>1.5.8</w:t>
            </w:r>
          </w:p>
        </w:tc>
        <w:tc>
          <w:tcPr>
            <w:tcW w:w="2267" w:type="dxa"/>
            <w:vMerge w:val="restart"/>
            <w:tcBorders>
              <w:left w:val="single" w:sz="4" w:space="0" w:color="auto"/>
              <w:right w:val="single" w:sz="4" w:space="0" w:color="auto"/>
            </w:tcBorders>
          </w:tcPr>
          <w:p w14:paraId="3E3AAA12"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B9B42B0" w14:textId="77777777" w:rsidR="00EC7CCD" w:rsidRDefault="00EC7CCD">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2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технической эксплуатации тепловых энергоустановок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подпункт 9.3.24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E5A4516" w14:textId="77777777" w:rsidR="00EC7CCD" w:rsidRDefault="00EC7CCD">
            <w:pPr>
              <w:pStyle w:val="ConsPlusNormal"/>
            </w:pPr>
            <w:r>
              <w:t>Показатель наличия акта опробования работоспособности оборудования насосных станций</w:t>
            </w:r>
          </w:p>
        </w:tc>
        <w:tc>
          <w:tcPr>
            <w:tcW w:w="1133" w:type="dxa"/>
            <w:tcBorders>
              <w:top w:val="single" w:sz="4" w:space="0" w:color="auto"/>
              <w:left w:val="single" w:sz="4" w:space="0" w:color="auto"/>
              <w:bottom w:val="single" w:sz="4" w:space="0" w:color="auto"/>
              <w:right w:val="single" w:sz="4" w:space="0" w:color="auto"/>
            </w:tcBorders>
          </w:tcPr>
          <w:p w14:paraId="28192D3E"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68E96B9A" w14:textId="77777777" w:rsidR="00EC7CCD" w:rsidRDefault="00EC7CCD">
            <w:pPr>
              <w:pStyle w:val="ConsPlusNormal"/>
            </w:pPr>
            <w:r>
              <w:t>К</w:t>
            </w:r>
            <w:r>
              <w:rPr>
                <w:vertAlign w:val="subscript"/>
              </w:rPr>
              <w:t>насос.стан</w:t>
            </w:r>
          </w:p>
        </w:tc>
        <w:tc>
          <w:tcPr>
            <w:tcW w:w="2800" w:type="dxa"/>
            <w:tcBorders>
              <w:top w:val="single" w:sz="4" w:space="0" w:color="auto"/>
              <w:left w:val="single" w:sz="4" w:space="0" w:color="auto"/>
              <w:bottom w:val="single" w:sz="4" w:space="0" w:color="auto"/>
              <w:right w:val="single" w:sz="4" w:space="0" w:color="auto"/>
            </w:tcBorders>
          </w:tcPr>
          <w:p w14:paraId="5DD1E91B" w14:textId="77777777" w:rsidR="00EC7CCD" w:rsidRDefault="00EC7CCD">
            <w:pPr>
              <w:pStyle w:val="ConsPlusNormal"/>
            </w:pPr>
            <w:r>
              <w:t>Наличие - 1</w:t>
            </w:r>
          </w:p>
          <w:p w14:paraId="58E89BCE"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EAE165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79CB02C" w14:textId="77777777" w:rsidR="00EC7CCD" w:rsidRDefault="00EC7CCD">
            <w:pPr>
              <w:pStyle w:val="ConsPlusNormal"/>
            </w:pPr>
          </w:p>
        </w:tc>
      </w:tr>
      <w:tr w:rsidR="00EC7CCD" w14:paraId="187C1EB3" w14:textId="77777777">
        <w:tc>
          <w:tcPr>
            <w:tcW w:w="850" w:type="dxa"/>
            <w:tcBorders>
              <w:top w:val="single" w:sz="4" w:space="0" w:color="auto"/>
              <w:left w:val="single" w:sz="4" w:space="0" w:color="auto"/>
              <w:bottom w:val="single" w:sz="4" w:space="0" w:color="auto"/>
              <w:right w:val="single" w:sz="4" w:space="0" w:color="auto"/>
            </w:tcBorders>
          </w:tcPr>
          <w:p w14:paraId="6B9CB176" w14:textId="77777777" w:rsidR="00EC7CCD" w:rsidRDefault="00EC7CCD">
            <w:pPr>
              <w:pStyle w:val="ConsPlusNormal"/>
            </w:pPr>
            <w:r>
              <w:t>1.5.9</w:t>
            </w:r>
          </w:p>
        </w:tc>
        <w:tc>
          <w:tcPr>
            <w:tcW w:w="2267" w:type="dxa"/>
            <w:vMerge/>
            <w:tcBorders>
              <w:left w:val="single" w:sz="4" w:space="0" w:color="auto"/>
              <w:right w:val="single" w:sz="4" w:space="0" w:color="auto"/>
            </w:tcBorders>
          </w:tcPr>
          <w:p w14:paraId="7550E60A"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3B95F64F" w14:textId="77777777" w:rsidR="00EC7CCD" w:rsidRDefault="00EC7CCD">
            <w:pPr>
              <w:pStyle w:val="ConsPlusNormal"/>
            </w:pPr>
            <w:r>
              <w:t xml:space="preserve">Утвержденный в </w:t>
            </w:r>
            <w:r>
              <w:lastRenderedPageBreak/>
              <w:t xml:space="preserve">соответствии с требованиями </w:t>
            </w:r>
            <w:hyperlink r:id="rId2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266"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Положения</w:t>
              </w:r>
            </w:hyperlink>
            <w:r>
              <w:t xml:space="preserve"> по ведению бухгалтерского учета и </w:t>
            </w:r>
            <w:r>
              <w:lastRenderedPageBreak/>
              <w:t xml:space="preserve">бухгалтерской отчетности в Российской Федерации, утвержденного приказом Минфина России от 29 июля 1998 г. N 34н </w:t>
            </w:r>
            <w:hyperlink w:anchor="Par917"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history="1">
              <w:r>
                <w:rPr>
                  <w:color w:val="0000FF"/>
                </w:rPr>
                <w:t>&lt;5&gt;</w:t>
              </w:r>
            </w:hyperlink>
          </w:p>
          <w:p w14:paraId="0317051A" w14:textId="77777777" w:rsidR="00EC7CCD" w:rsidRDefault="00EC7CCD">
            <w:pPr>
              <w:pStyle w:val="ConsPlusNormal"/>
            </w:pPr>
            <w:r>
              <w:t>(</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Pr>
                  <w:color w:val="0000FF"/>
                </w:rPr>
                <w:t>подпункт 9.3.26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252B661A" w14:textId="77777777" w:rsidR="00EC7CCD" w:rsidRDefault="00EC7CCD">
            <w:pPr>
              <w:pStyle w:val="ConsPlusNormal"/>
            </w:pPr>
            <w:r>
              <w:lastRenderedPageBreak/>
              <w:t xml:space="preserve">Показатель наличия </w:t>
            </w:r>
            <w:r>
              <w:lastRenderedPageBreak/>
              <w:t>запасов материалов, запорной арматуры, запасных частей, средств механизации</w:t>
            </w:r>
          </w:p>
        </w:tc>
        <w:tc>
          <w:tcPr>
            <w:tcW w:w="1133" w:type="dxa"/>
            <w:tcBorders>
              <w:top w:val="single" w:sz="4" w:space="0" w:color="auto"/>
              <w:left w:val="single" w:sz="4" w:space="0" w:color="auto"/>
              <w:bottom w:val="single" w:sz="4" w:space="0" w:color="auto"/>
              <w:right w:val="single" w:sz="4" w:space="0" w:color="auto"/>
            </w:tcBorders>
          </w:tcPr>
          <w:p w14:paraId="0CF8BB02" w14:textId="77777777" w:rsidR="00EC7CCD" w:rsidRDefault="00EC7CCD">
            <w:pPr>
              <w:pStyle w:val="ConsPlusNormal"/>
            </w:pPr>
            <w:r>
              <w:lastRenderedPageBreak/>
              <w:t>0,04</w:t>
            </w:r>
          </w:p>
        </w:tc>
        <w:tc>
          <w:tcPr>
            <w:tcW w:w="1587" w:type="dxa"/>
            <w:tcBorders>
              <w:top w:val="single" w:sz="4" w:space="0" w:color="auto"/>
              <w:left w:val="single" w:sz="4" w:space="0" w:color="auto"/>
              <w:bottom w:val="single" w:sz="4" w:space="0" w:color="auto"/>
              <w:right w:val="single" w:sz="4" w:space="0" w:color="auto"/>
            </w:tcBorders>
          </w:tcPr>
          <w:p w14:paraId="3D2AF1C0" w14:textId="77777777" w:rsidR="00EC7CCD" w:rsidRDefault="00EC7CCD">
            <w:pPr>
              <w:pStyle w:val="ConsPlusNormal"/>
            </w:pPr>
            <w:r>
              <w:t>К</w:t>
            </w:r>
            <w:r>
              <w:rPr>
                <w:vertAlign w:val="subscript"/>
              </w:rPr>
              <w:t>матер</w:t>
            </w:r>
          </w:p>
        </w:tc>
        <w:tc>
          <w:tcPr>
            <w:tcW w:w="2800" w:type="dxa"/>
            <w:tcBorders>
              <w:top w:val="single" w:sz="4" w:space="0" w:color="auto"/>
              <w:left w:val="single" w:sz="4" w:space="0" w:color="auto"/>
              <w:bottom w:val="single" w:sz="4" w:space="0" w:color="auto"/>
              <w:right w:val="single" w:sz="4" w:space="0" w:color="auto"/>
            </w:tcBorders>
          </w:tcPr>
          <w:p w14:paraId="33892B2B" w14:textId="77777777" w:rsidR="00EC7CCD" w:rsidRDefault="00EC7CCD">
            <w:pPr>
              <w:pStyle w:val="ConsPlusNormal"/>
            </w:pPr>
            <w:r>
              <w:t>К</w:t>
            </w:r>
            <w:r>
              <w:rPr>
                <w:vertAlign w:val="subscript"/>
              </w:rPr>
              <w:t>матер</w:t>
            </w:r>
            <w:r>
              <w:t xml:space="preserve"> = % наличия запас </w:t>
            </w:r>
            <w:r>
              <w:lastRenderedPageBreak/>
              <w:t>мат факт по инвентар / 100</w:t>
            </w:r>
          </w:p>
        </w:tc>
        <w:tc>
          <w:tcPr>
            <w:tcW w:w="1133" w:type="dxa"/>
            <w:tcBorders>
              <w:top w:val="single" w:sz="4" w:space="0" w:color="auto"/>
              <w:left w:val="single" w:sz="4" w:space="0" w:color="auto"/>
              <w:bottom w:val="single" w:sz="4" w:space="0" w:color="auto"/>
              <w:right w:val="single" w:sz="4" w:space="0" w:color="auto"/>
            </w:tcBorders>
          </w:tcPr>
          <w:p w14:paraId="3049D0F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AE32E83" w14:textId="77777777" w:rsidR="00EC7CCD" w:rsidRDefault="00EC7CCD">
            <w:pPr>
              <w:pStyle w:val="ConsPlusNormal"/>
            </w:pPr>
          </w:p>
        </w:tc>
      </w:tr>
      <w:tr w:rsidR="00EC7CCD" w14:paraId="48B9BC57" w14:textId="77777777">
        <w:tc>
          <w:tcPr>
            <w:tcW w:w="850" w:type="dxa"/>
            <w:tcBorders>
              <w:top w:val="single" w:sz="4" w:space="0" w:color="auto"/>
              <w:left w:val="single" w:sz="4" w:space="0" w:color="auto"/>
              <w:bottom w:val="single" w:sz="4" w:space="0" w:color="auto"/>
              <w:right w:val="single" w:sz="4" w:space="0" w:color="auto"/>
            </w:tcBorders>
          </w:tcPr>
          <w:p w14:paraId="6CB27AF6" w14:textId="77777777" w:rsidR="00EC7CCD" w:rsidRDefault="00EC7CCD">
            <w:pPr>
              <w:pStyle w:val="ConsPlusNormal"/>
            </w:pPr>
            <w:r>
              <w:t>1.5.9.1</w:t>
            </w:r>
          </w:p>
        </w:tc>
        <w:tc>
          <w:tcPr>
            <w:tcW w:w="2267" w:type="dxa"/>
            <w:vMerge/>
            <w:tcBorders>
              <w:left w:val="single" w:sz="4" w:space="0" w:color="auto"/>
              <w:right w:val="single" w:sz="4" w:space="0" w:color="auto"/>
            </w:tcBorders>
          </w:tcPr>
          <w:p w14:paraId="16242994"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45BD023"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514C7920"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DCF931E" w14:textId="77777777"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1F4BE594" w14:textId="77777777" w:rsidR="00EC7CCD" w:rsidRDefault="00EC7CCD">
            <w:pPr>
              <w:pStyle w:val="ConsPlusNormal"/>
            </w:pPr>
            <w:r>
              <w:t>% наличия запас мат факт по инвентар</w:t>
            </w:r>
          </w:p>
        </w:tc>
        <w:tc>
          <w:tcPr>
            <w:tcW w:w="2800" w:type="dxa"/>
            <w:tcBorders>
              <w:top w:val="single" w:sz="4" w:space="0" w:color="auto"/>
              <w:left w:val="single" w:sz="4" w:space="0" w:color="auto"/>
              <w:bottom w:val="single" w:sz="4" w:space="0" w:color="auto"/>
              <w:right w:val="single" w:sz="4" w:space="0" w:color="auto"/>
            </w:tcBorders>
          </w:tcPr>
          <w:p w14:paraId="3DB32606" w14:textId="77777777"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1CC6840E"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6C4D8B1" w14:textId="77777777" w:rsidR="00EC7CCD" w:rsidRDefault="00EC7CCD">
            <w:pPr>
              <w:pStyle w:val="ConsPlusNormal"/>
            </w:pPr>
          </w:p>
        </w:tc>
      </w:tr>
      <w:tr w:rsidR="00EC7CCD" w14:paraId="21CE9661" w14:textId="77777777">
        <w:tc>
          <w:tcPr>
            <w:tcW w:w="850" w:type="dxa"/>
            <w:tcBorders>
              <w:top w:val="single" w:sz="4" w:space="0" w:color="auto"/>
              <w:left w:val="single" w:sz="4" w:space="0" w:color="auto"/>
              <w:bottom w:val="single" w:sz="4" w:space="0" w:color="auto"/>
              <w:right w:val="single" w:sz="4" w:space="0" w:color="auto"/>
            </w:tcBorders>
          </w:tcPr>
          <w:p w14:paraId="187B3EBC" w14:textId="77777777" w:rsidR="00EC7CCD" w:rsidRDefault="00EC7CCD">
            <w:pPr>
              <w:pStyle w:val="ConsPlusNormal"/>
            </w:pPr>
            <w:r>
              <w:t>1.5.10</w:t>
            </w:r>
          </w:p>
        </w:tc>
        <w:tc>
          <w:tcPr>
            <w:tcW w:w="2267" w:type="dxa"/>
            <w:tcBorders>
              <w:left w:val="single" w:sz="4" w:space="0" w:color="auto"/>
              <w:bottom w:val="single" w:sz="4" w:space="0" w:color="auto"/>
              <w:right w:val="single" w:sz="4" w:space="0" w:color="auto"/>
            </w:tcBorders>
          </w:tcPr>
          <w:p w14:paraId="4B225FB4"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0BE5915" w14:textId="77777777" w:rsidR="00EC7CCD" w:rsidRDefault="00EC7CCD">
            <w:pPr>
              <w:pStyle w:val="ConsPlusNormal"/>
            </w:pPr>
            <w:r>
              <w:t xml:space="preserve">В соответствии с требованиями </w:t>
            </w:r>
            <w:hyperlink r:id="rId267"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w:t>
            </w:r>
            <w:r>
              <w:lastRenderedPageBreak/>
              <w:t>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history="1">
              <w:r>
                <w:rPr>
                  <w:color w:val="0000FF"/>
                </w:rPr>
                <w:t>подпункт 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16C2231" w14:textId="77777777" w:rsidR="00EC7CCD" w:rsidRDefault="00EC7CCD">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Borders>
              <w:top w:val="single" w:sz="4" w:space="0" w:color="auto"/>
              <w:left w:val="single" w:sz="4" w:space="0" w:color="auto"/>
              <w:bottom w:val="single" w:sz="4" w:space="0" w:color="auto"/>
              <w:right w:val="single" w:sz="4" w:space="0" w:color="auto"/>
            </w:tcBorders>
          </w:tcPr>
          <w:p w14:paraId="4C68880B"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6137F5F5" w14:textId="77777777" w:rsidR="00EC7CCD" w:rsidRDefault="00EC7CCD">
            <w:pPr>
              <w:pStyle w:val="ConsPlusNormal"/>
            </w:pPr>
            <w:r>
              <w:t>К</w:t>
            </w:r>
            <w:r>
              <w:rPr>
                <w:vertAlign w:val="subscript"/>
              </w:rPr>
              <w:t>страх</w:t>
            </w:r>
          </w:p>
        </w:tc>
        <w:tc>
          <w:tcPr>
            <w:tcW w:w="2800" w:type="dxa"/>
            <w:tcBorders>
              <w:top w:val="single" w:sz="4" w:space="0" w:color="auto"/>
              <w:left w:val="single" w:sz="4" w:space="0" w:color="auto"/>
              <w:bottom w:val="single" w:sz="4" w:space="0" w:color="auto"/>
              <w:right w:val="single" w:sz="4" w:space="0" w:color="auto"/>
            </w:tcBorders>
          </w:tcPr>
          <w:p w14:paraId="3AE3A600" w14:textId="77777777" w:rsidR="00EC7CCD" w:rsidRDefault="00EC7CCD">
            <w:pPr>
              <w:pStyle w:val="ConsPlusNormal"/>
            </w:pPr>
            <w:r>
              <w:t>Наличие - 1</w:t>
            </w:r>
          </w:p>
          <w:p w14:paraId="4A641A5A"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D53CC0D"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2C81B5E" w14:textId="77777777" w:rsidR="00EC7CCD" w:rsidRDefault="00EC7CCD">
            <w:pPr>
              <w:pStyle w:val="ConsPlusNormal"/>
            </w:pPr>
          </w:p>
        </w:tc>
      </w:tr>
      <w:tr w:rsidR="00EC7CCD" w14:paraId="5B415BC3" w14:textId="77777777">
        <w:tc>
          <w:tcPr>
            <w:tcW w:w="850" w:type="dxa"/>
            <w:tcBorders>
              <w:top w:val="single" w:sz="4" w:space="0" w:color="auto"/>
              <w:left w:val="single" w:sz="4" w:space="0" w:color="auto"/>
              <w:bottom w:val="single" w:sz="4" w:space="0" w:color="auto"/>
              <w:right w:val="single" w:sz="4" w:space="0" w:color="auto"/>
            </w:tcBorders>
          </w:tcPr>
          <w:p w14:paraId="0D6BC7AE" w14:textId="77777777" w:rsidR="00EC7CCD" w:rsidRDefault="00EC7CCD">
            <w:pPr>
              <w:pStyle w:val="ConsPlusNormal"/>
            </w:pPr>
            <w:r>
              <w:t>2</w:t>
            </w:r>
          </w:p>
        </w:tc>
        <w:tc>
          <w:tcPr>
            <w:tcW w:w="2267" w:type="dxa"/>
            <w:tcBorders>
              <w:top w:val="single" w:sz="4" w:space="0" w:color="auto"/>
              <w:left w:val="single" w:sz="4" w:space="0" w:color="auto"/>
              <w:bottom w:val="single" w:sz="4" w:space="0" w:color="auto"/>
              <w:right w:val="single" w:sz="4" w:space="0" w:color="auto"/>
            </w:tcBorders>
          </w:tcPr>
          <w:p w14:paraId="7AD819C7" w14:textId="77777777" w:rsidR="00EC7CCD" w:rsidRDefault="00EC7CCD">
            <w:pPr>
              <w:pStyle w:val="ConsPlusNormal"/>
            </w:pPr>
            <w:r>
              <w:t xml:space="preserve">Обеспечить выполнение в установленные сроки предписаний, влияющих на надежность работы в отопительный </w:t>
            </w:r>
            <w:r>
              <w:lastRenderedPageBreak/>
              <w:t xml:space="preserve">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26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 xml:space="preserve">пунктом 2 части 1 </w:t>
              </w:r>
              <w:r>
                <w:rPr>
                  <w:color w:val="0000FF"/>
                </w:rPr>
                <w:lastRenderedPageBreak/>
                <w:t>статьи 4.1</w:t>
              </w:r>
            </w:hyperlink>
            <w:r>
              <w:t xml:space="preserve"> Федерального закона о теплоснабжении и </w:t>
            </w:r>
            <w:hyperlink r:id="rId269"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2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2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2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2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2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2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2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2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2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27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28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2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2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2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2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2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2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2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2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2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2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2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2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2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2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2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2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2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29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пунктов 394</w:t>
              </w:r>
            </w:hyperlink>
            <w:r>
              <w:t xml:space="preserve">, </w:t>
            </w:r>
            <w:hyperlink r:id="rId29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396</w:t>
              </w:r>
            </w:hyperlink>
            <w:r>
              <w:t xml:space="preserve"> - </w:t>
            </w:r>
            <w:hyperlink r:id="rId30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399</w:t>
              </w:r>
            </w:hyperlink>
            <w:r>
              <w:t xml:space="preserve">, </w:t>
            </w:r>
            <w:hyperlink r:id="rId30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403</w:t>
              </w:r>
            </w:hyperlink>
            <w:r>
              <w:t xml:space="preserve"> Правил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Pr>
                  <w:color w:val="0000FF"/>
                </w:rPr>
                <w:t xml:space="preserve">подпункт 9.2 </w:t>
              </w:r>
              <w:r>
                <w:rPr>
                  <w:color w:val="0000FF"/>
                </w:rPr>
                <w:lastRenderedPageBreak/>
                <w:t>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4F61D0A4" w14:textId="77777777" w:rsidR="00EC7CCD" w:rsidRDefault="00EC7CCD">
            <w:pPr>
              <w:pStyle w:val="ConsPlusNormal"/>
            </w:pPr>
            <w:r>
              <w:lastRenderedPageBreak/>
              <w:t>Справка об отсутствии невыполненных в установленные сроки предписаний об устранении нарушений требований</w:t>
            </w:r>
          </w:p>
          <w:p w14:paraId="768E0C66" w14:textId="77777777" w:rsidR="00EC7CCD" w:rsidRDefault="00EC7CCD">
            <w:pPr>
              <w:pStyle w:val="ConsPlusNormal"/>
            </w:pPr>
            <w:hyperlink r:id="rId3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3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3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3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3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3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30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3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3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3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3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3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3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3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3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3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3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3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3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3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3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3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3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3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3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3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3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3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33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пунктов 394</w:t>
              </w:r>
            </w:hyperlink>
            <w:r>
              <w:t xml:space="preserve">, </w:t>
            </w:r>
            <w:hyperlink r:id="rId33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396</w:t>
              </w:r>
            </w:hyperlink>
            <w:r>
              <w:t xml:space="preserve"> - </w:t>
            </w:r>
            <w:hyperlink r:id="rId33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399</w:t>
              </w:r>
            </w:hyperlink>
            <w:r>
              <w:t xml:space="preserve">, </w:t>
            </w:r>
            <w:hyperlink r:id="rId33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w:t>
            </w:r>
            <w:r>
              <w:lastRenderedPageBreak/>
              <w:t xml:space="preserve">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33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335"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Pr>
                  <w:color w:val="0000FF"/>
                </w:rPr>
                <w:t>подпункт 9.2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27EA9AE" w14:textId="77777777" w:rsidR="00EC7CCD" w:rsidRDefault="00EC7CCD">
            <w:pPr>
              <w:pStyle w:val="ConsPlusNormal"/>
            </w:pPr>
            <w:r>
              <w:lastRenderedPageBreak/>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14:paraId="10403F2C"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0BC42EFD" w14:textId="77777777" w:rsidR="00EC7CCD" w:rsidRDefault="00EC7CCD">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14:paraId="004B55A3" w14:textId="77777777" w:rsidR="00EC7CCD" w:rsidRDefault="00EC7CCD">
            <w:pPr>
              <w:pStyle w:val="ConsPlusNormal"/>
            </w:pPr>
            <w:r>
              <w:t>Наличие - 1</w:t>
            </w:r>
          </w:p>
          <w:p w14:paraId="65210AC1"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FA6855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255A900" w14:textId="77777777" w:rsidR="00EC7CCD" w:rsidRDefault="00EC7CCD">
            <w:pPr>
              <w:pStyle w:val="ConsPlusNormal"/>
            </w:pPr>
            <w:r>
              <w:t>Не заполняется</w:t>
            </w:r>
          </w:p>
        </w:tc>
      </w:tr>
    </w:tbl>
    <w:p w14:paraId="756A1DEE" w14:textId="77777777" w:rsidR="00EC7CCD" w:rsidRDefault="00EC7CCD">
      <w:pPr>
        <w:pStyle w:val="ConsPlusNormal"/>
        <w:sectPr w:rsidR="00EC7CCD">
          <w:headerReference w:type="default" r:id="rId336"/>
          <w:footerReference w:type="default" r:id="rId337"/>
          <w:pgSz w:w="16838" w:h="11906" w:orient="landscape"/>
          <w:pgMar w:top="1133" w:right="397" w:bottom="566" w:left="397" w:header="0" w:footer="0" w:gutter="0"/>
          <w:cols w:space="720"/>
          <w:noEndnote/>
        </w:sectPr>
      </w:pPr>
    </w:p>
    <w:p w14:paraId="030B285A" w14:textId="77777777" w:rsidR="00EC7CCD" w:rsidRDefault="00EC7CCD">
      <w:pPr>
        <w:pStyle w:val="ConsPlusNormal"/>
        <w:ind w:firstLine="540"/>
        <w:jc w:val="both"/>
      </w:pPr>
    </w:p>
    <w:p w14:paraId="5E17C5F5" w14:textId="77777777" w:rsidR="00EC7CCD" w:rsidRDefault="00EC7CCD">
      <w:pPr>
        <w:pStyle w:val="ConsPlusNormal"/>
        <w:ind w:firstLine="540"/>
        <w:jc w:val="both"/>
      </w:pPr>
      <w:r>
        <w:t>--------------------------------</w:t>
      </w:r>
    </w:p>
    <w:p w14:paraId="511229DD" w14:textId="77777777" w:rsidR="00EC7CCD" w:rsidRDefault="00EC7CCD">
      <w:pPr>
        <w:pStyle w:val="ConsPlusNormal"/>
        <w:spacing w:before="240"/>
        <w:ind w:firstLine="540"/>
        <w:jc w:val="both"/>
      </w:pPr>
      <w:bookmarkStart w:id="94" w:name="Par913"/>
      <w:bookmarkEnd w:id="94"/>
      <w:r>
        <w:t>&lt;1&gt; Зарегистрирован Минюстом России 2 апреля 2003 г., регистрационный N 4358.</w:t>
      </w:r>
    </w:p>
    <w:p w14:paraId="40DCD64E" w14:textId="77777777" w:rsidR="00EC7CCD" w:rsidRDefault="00EC7CCD">
      <w:pPr>
        <w:pStyle w:val="ConsPlusNormal"/>
        <w:spacing w:before="240"/>
        <w:ind w:firstLine="540"/>
        <w:jc w:val="both"/>
      </w:pPr>
      <w:bookmarkStart w:id="95" w:name="Par914"/>
      <w:bookmarkEnd w:id="95"/>
      <w:r>
        <w:t xml:space="preserve">&lt;2&gt; Зарегистрирован Минюстом России 31 декабря 2020 г., регистрационный N 61998. В соответствии с </w:t>
      </w:r>
      <w:hyperlink r:id="rId33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73165210" w14:textId="77777777" w:rsidR="00EC7CCD" w:rsidRDefault="00EC7CCD">
      <w:pPr>
        <w:pStyle w:val="ConsPlusNormal"/>
        <w:spacing w:before="240"/>
        <w:ind w:firstLine="540"/>
        <w:jc w:val="both"/>
      </w:pPr>
      <w:bookmarkStart w:id="96" w:name="Par915"/>
      <w:bookmarkEnd w:id="96"/>
      <w:r>
        <w:t>&lt;3&gt; Зарегистрирован Минюстом России 7 октября 2022 г., регистрационный N 70433.</w:t>
      </w:r>
    </w:p>
    <w:p w14:paraId="3A5726F3" w14:textId="77777777" w:rsidR="00EC7CCD" w:rsidRDefault="00EC7CCD">
      <w:pPr>
        <w:pStyle w:val="ConsPlusNormal"/>
        <w:spacing w:before="240"/>
        <w:ind w:firstLine="540"/>
        <w:jc w:val="both"/>
      </w:pPr>
      <w:bookmarkStart w:id="97" w:name="Par916"/>
      <w:bookmarkEnd w:id="97"/>
      <w:r>
        <w:t xml:space="preserve">&lt;4&gt; Зарегистрирован Минюстом России 29 декабря 2020 г., регистрационный N 61926. В соответствии с </w:t>
      </w:r>
      <w:hyperlink r:id="rId339"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приказ действует до 31 декабря 2025 г.</w:t>
      </w:r>
    </w:p>
    <w:p w14:paraId="3C7E0AEC" w14:textId="77777777" w:rsidR="00EC7CCD" w:rsidRDefault="00EC7CCD">
      <w:pPr>
        <w:pStyle w:val="ConsPlusNormal"/>
        <w:spacing w:before="240"/>
        <w:ind w:firstLine="540"/>
        <w:jc w:val="both"/>
      </w:pPr>
      <w:bookmarkStart w:id="98" w:name="Par917"/>
      <w:bookmarkEnd w:id="98"/>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4A75E6FC" w14:textId="77777777" w:rsidR="00EC7CCD" w:rsidRDefault="00EC7CCD">
      <w:pPr>
        <w:pStyle w:val="ConsPlusNormal"/>
        <w:ind w:firstLine="540"/>
        <w:jc w:val="both"/>
      </w:pPr>
    </w:p>
    <w:p w14:paraId="282B36ED" w14:textId="77777777" w:rsidR="00EC7CCD" w:rsidRDefault="00EC7CCD">
      <w:pPr>
        <w:pStyle w:val="ConsPlusNormal"/>
        <w:ind w:firstLine="540"/>
        <w:jc w:val="both"/>
      </w:pPr>
    </w:p>
    <w:p w14:paraId="1CE6F2B9" w14:textId="77777777" w:rsidR="00EC7CCD" w:rsidRDefault="00EC7CCD">
      <w:pPr>
        <w:pStyle w:val="ConsPlusNormal"/>
        <w:ind w:firstLine="540"/>
        <w:jc w:val="both"/>
      </w:pPr>
    </w:p>
    <w:p w14:paraId="62FA67C4" w14:textId="77777777" w:rsidR="00EC7CCD" w:rsidRDefault="00EC7CCD">
      <w:pPr>
        <w:pStyle w:val="ConsPlusNormal"/>
        <w:ind w:firstLine="540"/>
        <w:jc w:val="both"/>
      </w:pPr>
    </w:p>
    <w:p w14:paraId="3B6BABC3" w14:textId="77777777" w:rsidR="00EC7CCD" w:rsidRDefault="00EC7CCD">
      <w:pPr>
        <w:pStyle w:val="ConsPlusNormal"/>
        <w:ind w:firstLine="540"/>
        <w:jc w:val="both"/>
      </w:pPr>
    </w:p>
    <w:p w14:paraId="2CA91E59" w14:textId="77777777" w:rsidR="00EC7CCD" w:rsidRDefault="00EC7CCD">
      <w:pPr>
        <w:pStyle w:val="ConsPlusNormal"/>
        <w:jc w:val="right"/>
        <w:outlineLvl w:val="1"/>
      </w:pPr>
      <w:r>
        <w:t>Приложение N 2</w:t>
      </w:r>
    </w:p>
    <w:p w14:paraId="6EFE133F" w14:textId="77777777" w:rsidR="00EC7CCD" w:rsidRDefault="00EC7CCD">
      <w:pPr>
        <w:pStyle w:val="ConsPlusNormal"/>
        <w:jc w:val="right"/>
      </w:pPr>
      <w:r>
        <w:t>к Порядку проведения оценки обеспечения</w:t>
      </w:r>
    </w:p>
    <w:p w14:paraId="24354CB4" w14:textId="77777777" w:rsidR="00EC7CCD" w:rsidRDefault="00EC7CCD">
      <w:pPr>
        <w:pStyle w:val="ConsPlusNormal"/>
        <w:jc w:val="right"/>
      </w:pPr>
      <w:r>
        <w:t>готовности к отопительному периоду,</w:t>
      </w:r>
    </w:p>
    <w:p w14:paraId="2BCC4FC3" w14:textId="77777777" w:rsidR="00EC7CCD" w:rsidRDefault="00EC7CCD">
      <w:pPr>
        <w:pStyle w:val="ConsPlusNormal"/>
        <w:jc w:val="right"/>
      </w:pPr>
      <w:r>
        <w:t>утвержденному приказом Минэнерго России</w:t>
      </w:r>
    </w:p>
    <w:p w14:paraId="581CB26C" w14:textId="77777777" w:rsidR="00EC7CCD" w:rsidRDefault="00EC7CCD">
      <w:pPr>
        <w:pStyle w:val="ConsPlusNormal"/>
        <w:jc w:val="right"/>
      </w:pPr>
      <w:r>
        <w:t>от 13 ноября 2024 г. N 2234</w:t>
      </w:r>
    </w:p>
    <w:p w14:paraId="5FF5B71E" w14:textId="77777777" w:rsidR="00EC7CCD" w:rsidRDefault="00EC7CCD">
      <w:pPr>
        <w:pStyle w:val="ConsPlusNormal"/>
        <w:ind w:firstLine="540"/>
        <w:jc w:val="both"/>
      </w:pPr>
    </w:p>
    <w:p w14:paraId="707EEA97" w14:textId="77777777" w:rsidR="00EC7CCD" w:rsidRDefault="00EC7CCD">
      <w:pPr>
        <w:pStyle w:val="ConsPlusNormal"/>
        <w:jc w:val="right"/>
      </w:pPr>
      <w:r>
        <w:t>Рекомендуемый образец</w:t>
      </w:r>
    </w:p>
    <w:p w14:paraId="4FFA83E3" w14:textId="77777777" w:rsidR="00EC7CCD" w:rsidRDefault="00EC7CCD">
      <w:pPr>
        <w:pStyle w:val="ConsPlusNormal"/>
        <w:ind w:firstLine="540"/>
        <w:jc w:val="both"/>
      </w:pPr>
    </w:p>
    <w:p w14:paraId="58A27DFF" w14:textId="77777777" w:rsidR="00EC7CCD" w:rsidRDefault="00EC7CCD">
      <w:pPr>
        <w:pStyle w:val="ConsPlusNormal"/>
        <w:jc w:val="center"/>
      </w:pPr>
      <w:r>
        <w:t>Оценочный лист</w:t>
      </w:r>
    </w:p>
    <w:p w14:paraId="6CC87401" w14:textId="77777777" w:rsidR="00EC7CCD" w:rsidRDefault="00EC7CCD">
      <w:pPr>
        <w:pStyle w:val="ConsPlusNormal"/>
        <w:jc w:val="center"/>
      </w:pPr>
      <w:r>
        <w:t>для расчета индекса готовности к отопительному периоду</w:t>
      </w:r>
    </w:p>
    <w:p w14:paraId="6117386E" w14:textId="77777777" w:rsidR="00EC7CCD" w:rsidRDefault="00EC7CCD">
      <w:pPr>
        <w:pStyle w:val="ConsPlusNormal"/>
        <w:jc w:val="center"/>
      </w:pPr>
      <w:r>
        <w:t>теплоснабжающих, теплосетевых организаций</w:t>
      </w:r>
    </w:p>
    <w:p w14:paraId="52DCCDB8" w14:textId="77777777" w:rsidR="00EC7CCD" w:rsidRDefault="00EC7CCD">
      <w:pPr>
        <w:pStyle w:val="ConsPlusNormal"/>
        <w:ind w:firstLine="540"/>
        <w:jc w:val="both"/>
      </w:pPr>
    </w:p>
    <w:p w14:paraId="7BCCEC0C" w14:textId="77777777" w:rsidR="00EC7CCD" w:rsidRDefault="00EC7CCD">
      <w:pPr>
        <w:pStyle w:val="ConsPlusNormal"/>
        <w:sectPr w:rsidR="00EC7CCD">
          <w:headerReference w:type="default" r:id="rId340"/>
          <w:footerReference w:type="default" r:id="rId34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EC7CCD" w14:paraId="07BF4CF8" w14:textId="77777777">
        <w:tc>
          <w:tcPr>
            <w:tcW w:w="850" w:type="dxa"/>
            <w:tcBorders>
              <w:top w:val="single" w:sz="4" w:space="0" w:color="auto"/>
              <w:left w:val="single" w:sz="4" w:space="0" w:color="auto"/>
              <w:bottom w:val="single" w:sz="4" w:space="0" w:color="auto"/>
              <w:right w:val="single" w:sz="4" w:space="0" w:color="auto"/>
            </w:tcBorders>
          </w:tcPr>
          <w:p w14:paraId="7F889140" w14:textId="77777777" w:rsidR="00EC7CCD" w:rsidRDefault="00EC7CCD">
            <w:pPr>
              <w:pStyle w:val="ConsPlusNormal"/>
              <w:jc w:val="center"/>
            </w:pPr>
            <w:r>
              <w:lastRenderedPageBreak/>
              <w:t>N п/п</w:t>
            </w:r>
          </w:p>
        </w:tc>
        <w:tc>
          <w:tcPr>
            <w:tcW w:w="2267" w:type="dxa"/>
            <w:tcBorders>
              <w:top w:val="single" w:sz="4" w:space="0" w:color="auto"/>
              <w:left w:val="single" w:sz="4" w:space="0" w:color="auto"/>
              <w:bottom w:val="single" w:sz="4" w:space="0" w:color="auto"/>
              <w:right w:val="single" w:sz="4" w:space="0" w:color="auto"/>
            </w:tcBorders>
          </w:tcPr>
          <w:p w14:paraId="35393F0F" w14:textId="77777777" w:rsidR="00EC7CCD" w:rsidRDefault="00EC7CCD">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14:paraId="7034F132" w14:textId="77777777" w:rsidR="00EC7CCD" w:rsidRDefault="00EC7CCD">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14:paraId="3A1607B2" w14:textId="77777777" w:rsidR="00EC7CCD" w:rsidRDefault="00EC7CCD">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14:paraId="7A320D4E" w14:textId="77777777" w:rsidR="00EC7CCD" w:rsidRDefault="00EC7CCD">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14:paraId="6D355AC6" w14:textId="77777777" w:rsidR="00EC7CCD" w:rsidRDefault="00EC7CCD">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14:paraId="32E85E6F" w14:textId="77777777" w:rsidR="00EC7CCD" w:rsidRDefault="00EC7CCD">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14:paraId="177B8F95" w14:textId="77777777" w:rsidR="00EC7CCD" w:rsidRDefault="00EC7CCD">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14:paraId="7A401700" w14:textId="77777777" w:rsidR="00EC7CCD" w:rsidRDefault="00EC7CCD">
            <w:pPr>
              <w:pStyle w:val="ConsPlusNormal"/>
              <w:jc w:val="center"/>
            </w:pPr>
            <w:r>
              <w:t>Замечание (в случае наличия, с указанием сроков устранения)</w:t>
            </w:r>
          </w:p>
        </w:tc>
      </w:tr>
      <w:tr w:rsidR="00EC7CCD" w14:paraId="3920FC8A" w14:textId="77777777">
        <w:tc>
          <w:tcPr>
            <w:tcW w:w="850" w:type="dxa"/>
            <w:tcBorders>
              <w:top w:val="single" w:sz="4" w:space="0" w:color="auto"/>
              <w:left w:val="single" w:sz="4" w:space="0" w:color="auto"/>
              <w:bottom w:val="single" w:sz="4" w:space="0" w:color="auto"/>
              <w:right w:val="single" w:sz="4" w:space="0" w:color="auto"/>
            </w:tcBorders>
          </w:tcPr>
          <w:p w14:paraId="50F88435" w14:textId="77777777" w:rsidR="00EC7CCD" w:rsidRDefault="00EC7CCD">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68F4D558"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3A986FC" w14:textId="77777777" w:rsidR="00EC7CCD" w:rsidRDefault="00EC7CCD">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vAlign w:val="center"/>
          </w:tcPr>
          <w:p w14:paraId="69AC283E" w14:textId="77777777" w:rsidR="00EC7CCD" w:rsidRDefault="00EC7CCD">
            <w:pPr>
              <w:pStyle w:val="ConsPlusNormal"/>
              <w:jc w:val="right"/>
            </w:pPr>
            <w:r>
              <w:t>ИНДЕКС ГОТОВНОСТИ</w:t>
            </w:r>
          </w:p>
        </w:tc>
        <w:tc>
          <w:tcPr>
            <w:tcW w:w="2800" w:type="dxa"/>
            <w:tcBorders>
              <w:top w:val="single" w:sz="4" w:space="0" w:color="auto"/>
              <w:left w:val="single" w:sz="4" w:space="0" w:color="auto"/>
              <w:bottom w:val="single" w:sz="4" w:space="0" w:color="auto"/>
              <w:right w:val="single" w:sz="4" w:space="0" w:color="auto"/>
            </w:tcBorders>
          </w:tcPr>
          <w:p w14:paraId="0C90C34B" w14:textId="77777777" w:rsidR="00EC7CCD" w:rsidRDefault="00EC7CCD">
            <w:pPr>
              <w:pStyle w:val="ConsPlusNormal"/>
            </w:pPr>
            <w:r>
              <w:t>И</w:t>
            </w:r>
            <w:r>
              <w:rPr>
                <w:vertAlign w:val="subscript"/>
              </w:rPr>
              <w:t>тсо</w:t>
            </w:r>
            <w:r>
              <w:t xml:space="preserve"> =</w:t>
            </w:r>
          </w:p>
          <w:p w14:paraId="28A0D5E3" w14:textId="77777777" w:rsidR="00EC7CCD" w:rsidRDefault="00EC7CCD">
            <w:pPr>
              <w:pStyle w:val="ConsPlusNormal"/>
            </w:pPr>
            <w:r>
              <w:t>К</w:t>
            </w:r>
            <w:r>
              <w:rPr>
                <w:vertAlign w:val="subscript"/>
              </w:rPr>
              <w:t>закон о тепл</w:t>
            </w:r>
            <w:r>
              <w:t xml:space="preserve"> * 0,9 +</w:t>
            </w:r>
          </w:p>
          <w:p w14:paraId="3D3A1D70" w14:textId="77777777" w:rsidR="00EC7CCD" w:rsidRDefault="00EC7CCD">
            <w:pPr>
              <w:pStyle w:val="ConsPlusNormal"/>
            </w:pPr>
            <w:r>
              <w:t>К</w:t>
            </w:r>
            <w:r>
              <w:rPr>
                <w:vertAlign w:val="subscript"/>
              </w:rPr>
              <w:t>предп</w:t>
            </w:r>
            <w:r>
              <w:t xml:space="preserve"> * 0,05 +</w:t>
            </w:r>
          </w:p>
          <w:p w14:paraId="79881F76" w14:textId="77777777" w:rsidR="00EC7CCD" w:rsidRDefault="00EC7CCD">
            <w:pPr>
              <w:pStyle w:val="ConsPlusNormal"/>
            </w:pPr>
            <w:r>
              <w:t>К</w:t>
            </w:r>
            <w:r>
              <w:rPr>
                <w:vertAlign w:val="subscript"/>
              </w:rPr>
              <w:t>план</w:t>
            </w:r>
            <w:r>
              <w:t xml:space="preserve"> * 0,05</w:t>
            </w:r>
          </w:p>
        </w:tc>
        <w:tc>
          <w:tcPr>
            <w:tcW w:w="1133" w:type="dxa"/>
            <w:tcBorders>
              <w:top w:val="single" w:sz="4" w:space="0" w:color="auto"/>
              <w:left w:val="single" w:sz="4" w:space="0" w:color="auto"/>
              <w:bottom w:val="single" w:sz="4" w:space="0" w:color="auto"/>
              <w:right w:val="single" w:sz="4" w:space="0" w:color="auto"/>
            </w:tcBorders>
          </w:tcPr>
          <w:p w14:paraId="762BE089"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C51CC8D" w14:textId="77777777" w:rsidR="00EC7CCD" w:rsidRDefault="00EC7CCD">
            <w:pPr>
              <w:pStyle w:val="ConsPlusNormal"/>
            </w:pPr>
          </w:p>
        </w:tc>
      </w:tr>
      <w:tr w:rsidR="00EC7CCD" w14:paraId="06EF395C" w14:textId="77777777">
        <w:tc>
          <w:tcPr>
            <w:tcW w:w="850" w:type="dxa"/>
            <w:tcBorders>
              <w:top w:val="single" w:sz="4" w:space="0" w:color="auto"/>
              <w:left w:val="single" w:sz="4" w:space="0" w:color="auto"/>
              <w:bottom w:val="single" w:sz="4" w:space="0" w:color="auto"/>
              <w:right w:val="single" w:sz="4" w:space="0" w:color="auto"/>
            </w:tcBorders>
          </w:tcPr>
          <w:p w14:paraId="41850044" w14:textId="77777777" w:rsidR="00EC7CCD" w:rsidRDefault="00EC7CCD">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14:paraId="26680B25" w14:textId="77777777" w:rsidR="00EC7CCD" w:rsidRDefault="00EC7CCD">
            <w:pPr>
              <w:pStyle w:val="ConsPlusNormal"/>
            </w:pPr>
            <w:r>
              <w:t xml:space="preserve">Выполнить требования, установленные </w:t>
            </w:r>
            <w:hyperlink r:id="rId34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4 статьи 20</w:t>
              </w:r>
            </w:hyperlink>
            <w:r>
              <w:t xml:space="preserve"> Федерального закона от 27 июля 2010 г. N 190-ФЗ "О теплоснабжении" (далее - Федеральный закон о теплоснабжении) (</w:t>
            </w:r>
            <w:hyperlink w:anchor="Par87" w:tooltip="9.1. Выполнить требования, установленные частью 4 статьи 20 Федерального закона о теплоснабжении." w:history="1">
              <w:r>
                <w:rPr>
                  <w:color w:val="0000FF"/>
                </w:rPr>
                <w:t>подпункт 9.1 пункта 9</w:t>
              </w:r>
            </w:hyperlink>
            <w:r>
              <w:t xml:space="preserve"> Правил обеспечения готовности к отопительному периоду, </w:t>
            </w:r>
            <w:r>
              <w:lastRenderedPageBreak/>
              <w:t>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14:paraId="00804723" w14:textId="77777777" w:rsidR="00EC7CCD" w:rsidRDefault="00EC7CCD">
            <w:pPr>
              <w:pStyle w:val="ConsPlusNormal"/>
            </w:pPr>
            <w:r>
              <w:lastRenderedPageBreak/>
              <w:t>-</w:t>
            </w:r>
          </w:p>
        </w:tc>
        <w:tc>
          <w:tcPr>
            <w:tcW w:w="2381" w:type="dxa"/>
            <w:tcBorders>
              <w:top w:val="single" w:sz="4" w:space="0" w:color="auto"/>
              <w:left w:val="single" w:sz="4" w:space="0" w:color="auto"/>
              <w:bottom w:val="single" w:sz="4" w:space="0" w:color="auto"/>
              <w:right w:val="single" w:sz="4" w:space="0" w:color="auto"/>
            </w:tcBorders>
          </w:tcPr>
          <w:p w14:paraId="5435C223" w14:textId="77777777" w:rsidR="00EC7CCD" w:rsidRDefault="00EC7CCD">
            <w:pPr>
              <w:pStyle w:val="ConsPlusNormal"/>
            </w:pPr>
            <w:r>
              <w:t xml:space="preserve">Показатель выполнения требований Федерального </w:t>
            </w:r>
            <w:hyperlink r:id="rId34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14:paraId="2D6589F1" w14:textId="77777777" w:rsidR="00EC7CCD" w:rsidRDefault="00EC7CCD">
            <w:pPr>
              <w:pStyle w:val="ConsPlusNormal"/>
            </w:pPr>
            <w:r>
              <w:t>0,9</w:t>
            </w:r>
          </w:p>
        </w:tc>
        <w:tc>
          <w:tcPr>
            <w:tcW w:w="1587" w:type="dxa"/>
            <w:tcBorders>
              <w:top w:val="single" w:sz="4" w:space="0" w:color="auto"/>
              <w:left w:val="single" w:sz="4" w:space="0" w:color="auto"/>
              <w:bottom w:val="single" w:sz="4" w:space="0" w:color="auto"/>
              <w:right w:val="single" w:sz="4" w:space="0" w:color="auto"/>
            </w:tcBorders>
          </w:tcPr>
          <w:p w14:paraId="2B699D99" w14:textId="77777777" w:rsidR="00EC7CCD" w:rsidRDefault="00EC7CCD">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14:paraId="0DCFAF28" w14:textId="77777777" w:rsidR="00EC7CCD" w:rsidRDefault="00EC7CCD">
            <w:pPr>
              <w:pStyle w:val="ConsPlusNormal"/>
            </w:pPr>
            <w:r>
              <w:t>К</w:t>
            </w:r>
            <w:r>
              <w:rPr>
                <w:vertAlign w:val="subscript"/>
              </w:rPr>
              <w:t>закон о тепл</w:t>
            </w:r>
            <w:r>
              <w:t xml:space="preserve"> =</w:t>
            </w:r>
          </w:p>
          <w:p w14:paraId="737F4A53" w14:textId="77777777" w:rsidR="00EC7CCD" w:rsidRDefault="00EC7CCD">
            <w:pPr>
              <w:pStyle w:val="ConsPlusNormal"/>
            </w:pPr>
            <w:r>
              <w:t>К</w:t>
            </w:r>
            <w:r>
              <w:rPr>
                <w:vertAlign w:val="subscript"/>
              </w:rPr>
              <w:t>функ</w:t>
            </w:r>
            <w:r>
              <w:t xml:space="preserve"> * 0,05 +</w:t>
            </w:r>
          </w:p>
          <w:p w14:paraId="75534637" w14:textId="77777777" w:rsidR="00EC7CCD" w:rsidRDefault="00EC7CCD">
            <w:pPr>
              <w:pStyle w:val="ConsPlusNormal"/>
            </w:pPr>
            <w:r>
              <w:t>К</w:t>
            </w:r>
            <w:r>
              <w:rPr>
                <w:vertAlign w:val="subscript"/>
              </w:rPr>
              <w:t>режим.налад</w:t>
            </w:r>
            <w:r>
              <w:t xml:space="preserve"> * 0,01 + К</w:t>
            </w:r>
            <w:r>
              <w:rPr>
                <w:vertAlign w:val="subscript"/>
              </w:rPr>
              <w:t>качест</w:t>
            </w:r>
            <w:r>
              <w:t xml:space="preserve"> * 0,01 +</w:t>
            </w:r>
          </w:p>
          <w:p w14:paraId="16B993C2" w14:textId="77777777" w:rsidR="00EC7CCD" w:rsidRDefault="00EC7CCD">
            <w:pPr>
              <w:pStyle w:val="ConsPlusNormal"/>
            </w:pPr>
            <w:r>
              <w:t>К</w:t>
            </w:r>
            <w:r>
              <w:rPr>
                <w:vertAlign w:val="subscript"/>
              </w:rPr>
              <w:t>коммучет</w:t>
            </w:r>
            <w:r>
              <w:t xml:space="preserve"> * 0,01 +</w:t>
            </w:r>
          </w:p>
          <w:p w14:paraId="686642FB" w14:textId="77777777" w:rsidR="00EC7CCD" w:rsidRDefault="00EC7CCD">
            <w:pPr>
              <w:pStyle w:val="ConsPlusNormal"/>
            </w:pPr>
            <w:r>
              <w:t>К</w:t>
            </w:r>
            <w:r>
              <w:rPr>
                <w:vertAlign w:val="subscript"/>
              </w:rPr>
              <w:t>кач.строит</w:t>
            </w:r>
            <w:r>
              <w:t xml:space="preserve"> * 0,25 +</w:t>
            </w:r>
          </w:p>
          <w:p w14:paraId="3624784B" w14:textId="77777777" w:rsidR="00EC7CCD" w:rsidRDefault="00EC7CCD">
            <w:pPr>
              <w:pStyle w:val="ConsPlusNormal"/>
            </w:pPr>
            <w:r>
              <w:t>К</w:t>
            </w:r>
            <w:r>
              <w:rPr>
                <w:vertAlign w:val="subscript"/>
              </w:rPr>
              <w:t>надеж</w:t>
            </w:r>
            <w:r>
              <w:t xml:space="preserve"> * 0,65 +</w:t>
            </w:r>
          </w:p>
          <w:p w14:paraId="3027984F" w14:textId="77777777" w:rsidR="00EC7CCD" w:rsidRDefault="00EC7CCD">
            <w:pPr>
              <w:pStyle w:val="ConsPlusNormal"/>
            </w:pPr>
            <w:r>
              <w:t>К</w:t>
            </w:r>
            <w:r>
              <w:rPr>
                <w:vertAlign w:val="subscript"/>
              </w:rPr>
              <w:t>резерв</w:t>
            </w:r>
            <w:r>
              <w:t xml:space="preserve"> * 0,01 +</w:t>
            </w:r>
          </w:p>
          <w:p w14:paraId="7A0AD7FA" w14:textId="77777777" w:rsidR="00EC7CCD" w:rsidRDefault="00EC7CCD">
            <w:pPr>
              <w:pStyle w:val="ConsPlusNormal"/>
            </w:pPr>
            <w:r>
              <w:t>К</w:t>
            </w:r>
            <w:r>
              <w:rPr>
                <w:vertAlign w:val="subscript"/>
              </w:rPr>
              <w:t>порядок</w:t>
            </w:r>
            <w:r>
              <w:t xml:space="preserve"> * 0,01</w:t>
            </w:r>
          </w:p>
        </w:tc>
        <w:tc>
          <w:tcPr>
            <w:tcW w:w="1133" w:type="dxa"/>
            <w:tcBorders>
              <w:top w:val="single" w:sz="4" w:space="0" w:color="auto"/>
              <w:left w:val="single" w:sz="4" w:space="0" w:color="auto"/>
              <w:bottom w:val="single" w:sz="4" w:space="0" w:color="auto"/>
              <w:right w:val="single" w:sz="4" w:space="0" w:color="auto"/>
            </w:tcBorders>
          </w:tcPr>
          <w:p w14:paraId="0D0C8464"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43F9977" w14:textId="77777777" w:rsidR="00EC7CCD" w:rsidRDefault="00EC7CCD">
            <w:pPr>
              <w:pStyle w:val="ConsPlusNormal"/>
            </w:pPr>
          </w:p>
        </w:tc>
      </w:tr>
      <w:tr w:rsidR="00EC7CCD" w14:paraId="7A7AED92" w14:textId="77777777">
        <w:tc>
          <w:tcPr>
            <w:tcW w:w="850" w:type="dxa"/>
            <w:tcBorders>
              <w:top w:val="single" w:sz="4" w:space="0" w:color="auto"/>
              <w:left w:val="single" w:sz="4" w:space="0" w:color="auto"/>
              <w:bottom w:val="single" w:sz="4" w:space="0" w:color="auto"/>
              <w:right w:val="single" w:sz="4" w:space="0" w:color="auto"/>
            </w:tcBorders>
          </w:tcPr>
          <w:p w14:paraId="22782AB5" w14:textId="77777777" w:rsidR="00EC7CCD" w:rsidRDefault="00EC7CCD">
            <w:pPr>
              <w:pStyle w:val="ConsPlusNormal"/>
            </w:pPr>
            <w:r>
              <w:t>1.1</w:t>
            </w:r>
          </w:p>
        </w:tc>
        <w:tc>
          <w:tcPr>
            <w:tcW w:w="2267" w:type="dxa"/>
            <w:vMerge w:val="restart"/>
            <w:tcBorders>
              <w:top w:val="single" w:sz="4" w:space="0" w:color="auto"/>
              <w:left w:val="single" w:sz="4" w:space="0" w:color="auto"/>
              <w:right w:val="single" w:sz="4" w:space="0" w:color="auto"/>
            </w:tcBorders>
          </w:tcPr>
          <w:p w14:paraId="770B22A4" w14:textId="77777777" w:rsidR="00EC7CCD" w:rsidRDefault="00EC7CCD">
            <w:pPr>
              <w:pStyle w:val="ConsPlusNormal"/>
            </w:pPr>
            <w:r>
              <w:t>Обеспечивать функционирование эксплуатационной, диспетчерской и аварийной служб (</w:t>
            </w:r>
            <w:hyperlink r:id="rId34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013CD2F6" w14:textId="77777777" w:rsidR="00EC7CCD" w:rsidRDefault="00EC7CCD">
            <w:pPr>
              <w:pStyle w:val="ConsPlusNormal"/>
            </w:pPr>
            <w: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Pr>
                  <w:color w:val="0000FF"/>
                </w:rPr>
                <w:t>подпунктами 9.3.1</w:t>
              </w:r>
            </w:hyperlink>
            <w: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Pr>
                  <w:color w:val="0000FF"/>
                </w:rPr>
                <w:t>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575D1B4" w14:textId="77777777" w:rsidR="00EC7CCD" w:rsidRDefault="00EC7CCD">
            <w:pPr>
              <w:pStyle w:val="ConsPlusNormal"/>
            </w:pPr>
            <w: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14:paraId="63FAB1EB" w14:textId="77777777"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23886D4F" w14:textId="77777777" w:rsidR="00EC7CCD" w:rsidRDefault="00EC7CCD">
            <w:pPr>
              <w:pStyle w:val="ConsPlusNormal"/>
            </w:pPr>
            <w:r>
              <w:t>К</w:t>
            </w:r>
            <w:r>
              <w:rPr>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14:paraId="43D64544" w14:textId="77777777" w:rsidR="00EC7CCD" w:rsidRDefault="00EC7CCD">
            <w:pPr>
              <w:pStyle w:val="ConsPlusNormal"/>
            </w:pPr>
            <w:r>
              <w:t>К</w:t>
            </w:r>
            <w:r>
              <w:rPr>
                <w:vertAlign w:val="subscript"/>
              </w:rPr>
              <w:t>функц</w:t>
            </w:r>
            <w:r>
              <w:t xml:space="preserve"> =</w:t>
            </w:r>
          </w:p>
          <w:p w14:paraId="0E2C2C2E" w14:textId="77777777" w:rsidR="00EC7CCD" w:rsidRDefault="00EC7CCD">
            <w:pPr>
              <w:pStyle w:val="ConsPlusNormal"/>
            </w:pPr>
            <w:r>
              <w:t>К</w:t>
            </w:r>
            <w:r>
              <w:rPr>
                <w:vertAlign w:val="subscript"/>
              </w:rPr>
              <w:t>шт</w:t>
            </w:r>
            <w:r>
              <w:t xml:space="preserve"> * 0,1 +</w:t>
            </w:r>
          </w:p>
          <w:p w14:paraId="4FA79875" w14:textId="77777777" w:rsidR="00EC7CCD" w:rsidRDefault="00EC7CCD">
            <w:pPr>
              <w:pStyle w:val="ConsPlusNormal"/>
            </w:pPr>
            <w:r>
              <w:t>К</w:t>
            </w:r>
            <w:r>
              <w:rPr>
                <w:vertAlign w:val="subscript"/>
              </w:rPr>
              <w:t>согл</w:t>
            </w:r>
            <w:r>
              <w:t xml:space="preserve"> * 0,1 +</w:t>
            </w:r>
          </w:p>
          <w:p w14:paraId="6B909FBC" w14:textId="77777777" w:rsidR="00EC7CCD" w:rsidRDefault="00EC7CCD">
            <w:pPr>
              <w:pStyle w:val="ConsPlusNormal"/>
            </w:pPr>
            <w:r>
              <w:t>К</w:t>
            </w:r>
            <w:r>
              <w:rPr>
                <w:vertAlign w:val="subscript"/>
              </w:rPr>
              <w:t>дисп</w:t>
            </w:r>
            <w:r>
              <w:t xml:space="preserve"> * 0,1 +</w:t>
            </w:r>
          </w:p>
          <w:p w14:paraId="264CEA55" w14:textId="77777777" w:rsidR="00EC7CCD" w:rsidRDefault="00EC7CCD">
            <w:pPr>
              <w:pStyle w:val="ConsPlusNormal"/>
            </w:pPr>
            <w:r>
              <w:t>К</w:t>
            </w:r>
            <w:r>
              <w:rPr>
                <w:vertAlign w:val="subscript"/>
              </w:rPr>
              <w:t>перечень</w:t>
            </w:r>
            <w:r>
              <w:t xml:space="preserve"> * 0,1 +</w:t>
            </w:r>
          </w:p>
          <w:p w14:paraId="6FC67C3E" w14:textId="77777777" w:rsidR="00EC7CCD" w:rsidRDefault="00EC7CCD">
            <w:pPr>
              <w:pStyle w:val="ConsPlusNormal"/>
            </w:pPr>
            <w:r>
              <w:t>К</w:t>
            </w:r>
            <w:r>
              <w:rPr>
                <w:vertAlign w:val="subscript"/>
              </w:rPr>
              <w:t>эксп/произв.инстр</w:t>
            </w:r>
            <w:r>
              <w:t xml:space="preserve"> * 0,1 +</w:t>
            </w:r>
          </w:p>
          <w:p w14:paraId="2C994DA9" w14:textId="77777777" w:rsidR="00EC7CCD" w:rsidRDefault="00EC7CCD">
            <w:pPr>
              <w:pStyle w:val="ConsPlusNormal"/>
            </w:pPr>
            <w:r>
              <w:t>К</w:t>
            </w:r>
            <w:r>
              <w:rPr>
                <w:vertAlign w:val="subscript"/>
              </w:rPr>
              <w:t>знаний</w:t>
            </w:r>
            <w:r>
              <w:t xml:space="preserve"> * 0,1 +</w:t>
            </w:r>
          </w:p>
          <w:p w14:paraId="10451F0B" w14:textId="77777777" w:rsidR="00EC7CCD" w:rsidRDefault="00EC7CCD">
            <w:pPr>
              <w:pStyle w:val="ConsPlusNormal"/>
            </w:pPr>
            <w:r>
              <w:t>К</w:t>
            </w:r>
            <w:r>
              <w:rPr>
                <w:vertAlign w:val="subscript"/>
              </w:rPr>
              <w:t>обуч</w:t>
            </w:r>
            <w:r>
              <w:t xml:space="preserve"> * 0,1 +</w:t>
            </w:r>
          </w:p>
          <w:p w14:paraId="46C4A9E2" w14:textId="77777777" w:rsidR="00EC7CCD" w:rsidRDefault="00EC7CCD">
            <w:pPr>
              <w:pStyle w:val="ConsPlusNormal"/>
            </w:pPr>
            <w:r>
              <w:t>К</w:t>
            </w:r>
            <w:r>
              <w:rPr>
                <w:vertAlign w:val="subscript"/>
              </w:rPr>
              <w:t>отв</w:t>
            </w:r>
            <w:r>
              <w:t xml:space="preserve"> * 0,1 +</w:t>
            </w:r>
          </w:p>
          <w:p w14:paraId="01B6287C" w14:textId="77777777" w:rsidR="00EC7CCD" w:rsidRDefault="00EC7CCD">
            <w:pPr>
              <w:pStyle w:val="ConsPlusNormal"/>
            </w:pPr>
            <w:r>
              <w:t>К</w:t>
            </w:r>
            <w:r>
              <w:rPr>
                <w:vertAlign w:val="subscript"/>
              </w:rPr>
              <w:t>охр.труда</w:t>
            </w:r>
            <w:r>
              <w:t xml:space="preserve"> * 0,1 +</w:t>
            </w:r>
          </w:p>
          <w:p w14:paraId="443BC74E" w14:textId="77777777" w:rsidR="00EC7CCD" w:rsidRDefault="00EC7CCD">
            <w:pPr>
              <w:pStyle w:val="ConsPlusNormal"/>
            </w:pPr>
            <w:r>
              <w:t>К</w:t>
            </w:r>
            <w:r>
              <w:rPr>
                <w:vertAlign w:val="subscript"/>
              </w:rPr>
              <w:t>трен</w:t>
            </w:r>
            <w:r>
              <w:t xml:space="preserve"> * 0,1</w:t>
            </w:r>
          </w:p>
        </w:tc>
        <w:tc>
          <w:tcPr>
            <w:tcW w:w="1133" w:type="dxa"/>
            <w:tcBorders>
              <w:top w:val="single" w:sz="4" w:space="0" w:color="auto"/>
              <w:left w:val="single" w:sz="4" w:space="0" w:color="auto"/>
              <w:bottom w:val="single" w:sz="4" w:space="0" w:color="auto"/>
              <w:right w:val="single" w:sz="4" w:space="0" w:color="auto"/>
            </w:tcBorders>
          </w:tcPr>
          <w:p w14:paraId="4459E64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7E36A89" w14:textId="77777777" w:rsidR="00EC7CCD" w:rsidRDefault="00EC7CCD">
            <w:pPr>
              <w:pStyle w:val="ConsPlusNormal"/>
            </w:pPr>
          </w:p>
        </w:tc>
      </w:tr>
      <w:tr w:rsidR="00EC7CCD" w14:paraId="366AAC60" w14:textId="77777777">
        <w:tc>
          <w:tcPr>
            <w:tcW w:w="850" w:type="dxa"/>
            <w:tcBorders>
              <w:top w:val="single" w:sz="4" w:space="0" w:color="auto"/>
              <w:left w:val="single" w:sz="4" w:space="0" w:color="auto"/>
              <w:bottom w:val="single" w:sz="4" w:space="0" w:color="auto"/>
              <w:right w:val="single" w:sz="4" w:space="0" w:color="auto"/>
            </w:tcBorders>
          </w:tcPr>
          <w:p w14:paraId="58F8F824" w14:textId="77777777" w:rsidR="00EC7CCD" w:rsidRDefault="00EC7CCD">
            <w:pPr>
              <w:pStyle w:val="ConsPlusNormal"/>
            </w:pPr>
            <w:r>
              <w:t>1.1.1</w:t>
            </w:r>
          </w:p>
        </w:tc>
        <w:tc>
          <w:tcPr>
            <w:tcW w:w="2267" w:type="dxa"/>
            <w:vMerge/>
            <w:tcBorders>
              <w:top w:val="single" w:sz="4" w:space="0" w:color="auto"/>
              <w:left w:val="single" w:sz="4" w:space="0" w:color="auto"/>
              <w:right w:val="single" w:sz="4" w:space="0" w:color="auto"/>
            </w:tcBorders>
          </w:tcPr>
          <w:p w14:paraId="625471E4"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CA2187C" w14:textId="77777777" w:rsidR="00EC7CCD" w:rsidRDefault="00EC7CCD">
            <w:pPr>
              <w:pStyle w:val="ConsPlusNormal"/>
            </w:pPr>
            <w:r>
              <w:t xml:space="preserve">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r>
              <w:lastRenderedPageBreak/>
              <w:t>энергосервисные контракты в случае привлечения специализированных организаций для эксплуатации оборудования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Pr>
                  <w:color w:val="0000FF"/>
                </w:rPr>
                <w:t>подпункт 9.3.1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1923306" w14:textId="77777777" w:rsidR="00EC7CCD" w:rsidRDefault="00EC7CCD">
            <w:pPr>
              <w:pStyle w:val="ConsPlusNormal"/>
            </w:pPr>
            <w:r>
              <w:lastRenderedPageBreak/>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14:paraId="70BC4F2F"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0336AE65" w14:textId="77777777" w:rsidR="00EC7CCD" w:rsidRDefault="00EC7CCD">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14:paraId="63CD16F4" w14:textId="77777777" w:rsidR="00EC7CCD" w:rsidRDefault="00EC7CCD">
            <w:pPr>
              <w:pStyle w:val="ConsPlusNormal"/>
            </w:pPr>
            <w:r>
              <w:t>Наличие - 1</w:t>
            </w:r>
          </w:p>
          <w:p w14:paraId="4DF68CAC"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67F80E6"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480A5EF" w14:textId="77777777" w:rsidR="00EC7CCD" w:rsidRDefault="00EC7CCD">
            <w:pPr>
              <w:pStyle w:val="ConsPlusNormal"/>
            </w:pPr>
          </w:p>
        </w:tc>
      </w:tr>
      <w:tr w:rsidR="00EC7CCD" w14:paraId="7F6AE173" w14:textId="77777777">
        <w:tc>
          <w:tcPr>
            <w:tcW w:w="850" w:type="dxa"/>
            <w:tcBorders>
              <w:top w:val="single" w:sz="4" w:space="0" w:color="auto"/>
              <w:left w:val="single" w:sz="4" w:space="0" w:color="auto"/>
              <w:bottom w:val="single" w:sz="4" w:space="0" w:color="auto"/>
              <w:right w:val="single" w:sz="4" w:space="0" w:color="auto"/>
            </w:tcBorders>
          </w:tcPr>
          <w:p w14:paraId="35639D97" w14:textId="77777777" w:rsidR="00EC7CCD" w:rsidRDefault="00EC7CCD">
            <w:pPr>
              <w:pStyle w:val="ConsPlusNormal"/>
            </w:pPr>
            <w:r>
              <w:t>1.1.2</w:t>
            </w:r>
          </w:p>
        </w:tc>
        <w:tc>
          <w:tcPr>
            <w:tcW w:w="2267" w:type="dxa"/>
            <w:vMerge/>
            <w:tcBorders>
              <w:top w:val="single" w:sz="4" w:space="0" w:color="auto"/>
              <w:left w:val="single" w:sz="4" w:space="0" w:color="auto"/>
              <w:right w:val="single" w:sz="4" w:space="0" w:color="auto"/>
            </w:tcBorders>
          </w:tcPr>
          <w:p w14:paraId="49A184F8"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5476F323" w14:textId="77777777" w:rsidR="00EC7CCD" w:rsidRDefault="00EC7CCD">
            <w:pPr>
              <w:pStyle w:val="ConsPlusNormal"/>
            </w:pPr>
            <w:r>
              <w:t xml:space="preserve">Копия заключенного соглашения об управлении системой теплоснабжения, в соответствии с требованиями </w:t>
            </w:r>
            <w:hyperlink r:id="rId34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history="1">
              <w:r>
                <w:rPr>
                  <w:color w:val="0000FF"/>
                </w:rPr>
                <w:t>Правил</w:t>
              </w:r>
            </w:hyperlink>
            <w:r>
              <w:t xml:space="preserve"> организации теплоснабжения в Российской Федерации, утвержденных постановлением Правительства Российской Федерации от 08 августа 2012 г. N 808 (далее - Правила организации теплоснабжения в Российской Федерации) (</w:t>
            </w:r>
            <w:hyperlink w:anchor="Par98" w:tooltip="9.3.2. Копия заключенного соглашения об управлении системой теплоснабжения в соответствии с Правилами N 808." w:history="1">
              <w:r>
                <w:rPr>
                  <w:color w:val="0000FF"/>
                </w:rPr>
                <w:t>подпункт 9.3.2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25A65C5" w14:textId="77777777" w:rsidR="00EC7CCD" w:rsidRDefault="00EC7CCD">
            <w:pPr>
              <w:pStyle w:val="ConsPlusNormal"/>
            </w:pPr>
            <w:r>
              <w:t>Показатель наличия соглашения об управлении системой теплоснабжения</w:t>
            </w:r>
          </w:p>
        </w:tc>
        <w:tc>
          <w:tcPr>
            <w:tcW w:w="1133" w:type="dxa"/>
            <w:tcBorders>
              <w:top w:val="single" w:sz="4" w:space="0" w:color="auto"/>
              <w:left w:val="single" w:sz="4" w:space="0" w:color="auto"/>
              <w:bottom w:val="single" w:sz="4" w:space="0" w:color="auto"/>
              <w:right w:val="single" w:sz="4" w:space="0" w:color="auto"/>
            </w:tcBorders>
          </w:tcPr>
          <w:p w14:paraId="10FF3187"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291BBE5E" w14:textId="77777777" w:rsidR="00EC7CCD" w:rsidRDefault="00EC7CCD">
            <w:pPr>
              <w:pStyle w:val="ConsPlusNormal"/>
            </w:pPr>
            <w:r>
              <w:t>К</w:t>
            </w:r>
            <w:r>
              <w:rPr>
                <w:vertAlign w:val="subscript"/>
              </w:rPr>
              <w:t>согл</w:t>
            </w:r>
          </w:p>
        </w:tc>
        <w:tc>
          <w:tcPr>
            <w:tcW w:w="2800" w:type="dxa"/>
            <w:tcBorders>
              <w:top w:val="single" w:sz="4" w:space="0" w:color="auto"/>
              <w:left w:val="single" w:sz="4" w:space="0" w:color="auto"/>
              <w:bottom w:val="single" w:sz="4" w:space="0" w:color="auto"/>
              <w:right w:val="single" w:sz="4" w:space="0" w:color="auto"/>
            </w:tcBorders>
          </w:tcPr>
          <w:p w14:paraId="2862EA13" w14:textId="77777777" w:rsidR="00EC7CCD" w:rsidRDefault="00EC7CCD">
            <w:pPr>
              <w:pStyle w:val="ConsPlusNormal"/>
            </w:pPr>
            <w:r>
              <w:t>К</w:t>
            </w:r>
            <w:r>
              <w:rPr>
                <w:vertAlign w:val="subscript"/>
              </w:rPr>
              <w:t>согл</w:t>
            </w:r>
            <w:r>
              <w:t xml:space="preserve"> = N</w:t>
            </w:r>
            <w:r>
              <w:rPr>
                <w:vertAlign w:val="subscript"/>
              </w:rPr>
              <w:t>согл / Nвсего РСО в системе т/сн</w:t>
            </w:r>
          </w:p>
        </w:tc>
        <w:tc>
          <w:tcPr>
            <w:tcW w:w="1133" w:type="dxa"/>
            <w:tcBorders>
              <w:top w:val="single" w:sz="4" w:space="0" w:color="auto"/>
              <w:left w:val="single" w:sz="4" w:space="0" w:color="auto"/>
              <w:bottom w:val="single" w:sz="4" w:space="0" w:color="auto"/>
              <w:right w:val="single" w:sz="4" w:space="0" w:color="auto"/>
            </w:tcBorders>
          </w:tcPr>
          <w:p w14:paraId="75BAB124"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62AB4E8" w14:textId="77777777" w:rsidR="00EC7CCD" w:rsidRDefault="00EC7CCD">
            <w:pPr>
              <w:pStyle w:val="ConsPlusNormal"/>
            </w:pPr>
          </w:p>
        </w:tc>
      </w:tr>
      <w:tr w:rsidR="00EC7CCD" w14:paraId="1BAB55A9" w14:textId="77777777">
        <w:tc>
          <w:tcPr>
            <w:tcW w:w="850" w:type="dxa"/>
            <w:tcBorders>
              <w:top w:val="single" w:sz="4" w:space="0" w:color="auto"/>
              <w:left w:val="single" w:sz="4" w:space="0" w:color="auto"/>
              <w:bottom w:val="single" w:sz="4" w:space="0" w:color="auto"/>
              <w:right w:val="single" w:sz="4" w:space="0" w:color="auto"/>
            </w:tcBorders>
          </w:tcPr>
          <w:p w14:paraId="4257E952" w14:textId="77777777" w:rsidR="00EC7CCD" w:rsidRDefault="00EC7CCD">
            <w:pPr>
              <w:pStyle w:val="ConsPlusNormal"/>
            </w:pPr>
            <w:r>
              <w:t>1.1.2.1</w:t>
            </w:r>
          </w:p>
        </w:tc>
        <w:tc>
          <w:tcPr>
            <w:tcW w:w="2267" w:type="dxa"/>
            <w:vMerge/>
            <w:tcBorders>
              <w:top w:val="single" w:sz="4" w:space="0" w:color="auto"/>
              <w:left w:val="single" w:sz="4" w:space="0" w:color="auto"/>
              <w:right w:val="single" w:sz="4" w:space="0" w:color="auto"/>
            </w:tcBorders>
          </w:tcPr>
          <w:p w14:paraId="419EC209"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286A58B"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28989E9" w14:textId="77777777" w:rsidR="00EC7CCD" w:rsidRDefault="00EC7CCD">
            <w:pPr>
              <w:pStyle w:val="ConsPlusNormal"/>
            </w:pPr>
            <w:r>
              <w:t>Количество заключенных соглашений об управлении системой теплоснабжения</w:t>
            </w:r>
          </w:p>
        </w:tc>
        <w:tc>
          <w:tcPr>
            <w:tcW w:w="1133" w:type="dxa"/>
            <w:tcBorders>
              <w:top w:val="single" w:sz="4" w:space="0" w:color="auto"/>
              <w:left w:val="single" w:sz="4" w:space="0" w:color="auto"/>
              <w:bottom w:val="single" w:sz="4" w:space="0" w:color="auto"/>
              <w:right w:val="single" w:sz="4" w:space="0" w:color="auto"/>
            </w:tcBorders>
          </w:tcPr>
          <w:p w14:paraId="717C5CE7" w14:textId="77777777"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4B04EFAA" w14:textId="77777777" w:rsidR="00EC7CCD" w:rsidRDefault="00EC7CCD">
            <w:pPr>
              <w:pStyle w:val="ConsPlusNormal"/>
            </w:pPr>
            <w:r>
              <w:t>N</w:t>
            </w:r>
            <w:r>
              <w:rPr>
                <w:vertAlign w:val="subscript"/>
              </w:rPr>
              <w:t>согл</w:t>
            </w:r>
          </w:p>
        </w:tc>
        <w:tc>
          <w:tcPr>
            <w:tcW w:w="2800" w:type="dxa"/>
            <w:tcBorders>
              <w:top w:val="single" w:sz="4" w:space="0" w:color="auto"/>
              <w:left w:val="single" w:sz="4" w:space="0" w:color="auto"/>
              <w:bottom w:val="single" w:sz="4" w:space="0" w:color="auto"/>
              <w:right w:val="single" w:sz="4" w:space="0" w:color="auto"/>
            </w:tcBorders>
          </w:tcPr>
          <w:p w14:paraId="176B38BB" w14:textId="77777777"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076C2DF6"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C2BE98B" w14:textId="77777777" w:rsidR="00EC7CCD" w:rsidRDefault="00EC7CCD">
            <w:pPr>
              <w:pStyle w:val="ConsPlusNormal"/>
            </w:pPr>
          </w:p>
        </w:tc>
      </w:tr>
      <w:tr w:rsidR="00EC7CCD" w14:paraId="0A4AE24E" w14:textId="77777777">
        <w:tc>
          <w:tcPr>
            <w:tcW w:w="850" w:type="dxa"/>
            <w:tcBorders>
              <w:top w:val="single" w:sz="4" w:space="0" w:color="auto"/>
              <w:left w:val="single" w:sz="4" w:space="0" w:color="auto"/>
              <w:bottom w:val="single" w:sz="4" w:space="0" w:color="auto"/>
              <w:right w:val="single" w:sz="4" w:space="0" w:color="auto"/>
            </w:tcBorders>
          </w:tcPr>
          <w:p w14:paraId="1701F7E8" w14:textId="77777777" w:rsidR="00EC7CCD" w:rsidRDefault="00EC7CCD">
            <w:pPr>
              <w:pStyle w:val="ConsPlusNormal"/>
            </w:pPr>
            <w:r>
              <w:t>1.1.2.2</w:t>
            </w:r>
          </w:p>
        </w:tc>
        <w:tc>
          <w:tcPr>
            <w:tcW w:w="2267" w:type="dxa"/>
            <w:vMerge/>
            <w:tcBorders>
              <w:top w:val="single" w:sz="4" w:space="0" w:color="auto"/>
              <w:left w:val="single" w:sz="4" w:space="0" w:color="auto"/>
              <w:right w:val="single" w:sz="4" w:space="0" w:color="auto"/>
            </w:tcBorders>
          </w:tcPr>
          <w:p w14:paraId="41904C02"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7C0C291"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18F5065A" w14:textId="77777777" w:rsidR="00EC7CCD" w:rsidRDefault="00EC7CCD">
            <w:pPr>
              <w:pStyle w:val="ConsPlusNormal"/>
            </w:pPr>
            <w:r>
              <w:t>Количество организаций всего в системе теплоснабжения</w:t>
            </w:r>
          </w:p>
        </w:tc>
        <w:tc>
          <w:tcPr>
            <w:tcW w:w="1133" w:type="dxa"/>
            <w:tcBorders>
              <w:top w:val="single" w:sz="4" w:space="0" w:color="auto"/>
              <w:left w:val="single" w:sz="4" w:space="0" w:color="auto"/>
              <w:bottom w:val="single" w:sz="4" w:space="0" w:color="auto"/>
              <w:right w:val="single" w:sz="4" w:space="0" w:color="auto"/>
            </w:tcBorders>
          </w:tcPr>
          <w:p w14:paraId="0B015DBA" w14:textId="77777777"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4E75506E" w14:textId="77777777" w:rsidR="00EC7CCD" w:rsidRDefault="00EC7CCD">
            <w:pPr>
              <w:pStyle w:val="ConsPlusNormal"/>
            </w:pPr>
            <w:r>
              <w:t>N</w:t>
            </w:r>
            <w:r>
              <w:rPr>
                <w:vertAlign w:val="subscript"/>
              </w:rPr>
              <w:t>всего РСО в системе т/сн</w:t>
            </w:r>
          </w:p>
        </w:tc>
        <w:tc>
          <w:tcPr>
            <w:tcW w:w="2800" w:type="dxa"/>
            <w:tcBorders>
              <w:top w:val="single" w:sz="4" w:space="0" w:color="auto"/>
              <w:left w:val="single" w:sz="4" w:space="0" w:color="auto"/>
              <w:bottom w:val="single" w:sz="4" w:space="0" w:color="auto"/>
              <w:right w:val="single" w:sz="4" w:space="0" w:color="auto"/>
            </w:tcBorders>
          </w:tcPr>
          <w:p w14:paraId="059B7E15" w14:textId="77777777"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3940913E"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D10D867" w14:textId="77777777" w:rsidR="00EC7CCD" w:rsidRDefault="00EC7CCD">
            <w:pPr>
              <w:pStyle w:val="ConsPlusNormal"/>
            </w:pPr>
          </w:p>
        </w:tc>
      </w:tr>
      <w:tr w:rsidR="00EC7CCD" w14:paraId="12B71237" w14:textId="77777777">
        <w:tc>
          <w:tcPr>
            <w:tcW w:w="850" w:type="dxa"/>
            <w:tcBorders>
              <w:top w:val="single" w:sz="4" w:space="0" w:color="auto"/>
              <w:left w:val="single" w:sz="4" w:space="0" w:color="auto"/>
              <w:bottom w:val="single" w:sz="4" w:space="0" w:color="auto"/>
              <w:right w:val="single" w:sz="4" w:space="0" w:color="auto"/>
            </w:tcBorders>
          </w:tcPr>
          <w:p w14:paraId="75D8799D" w14:textId="77777777" w:rsidR="00EC7CCD" w:rsidRDefault="00EC7CCD">
            <w:pPr>
              <w:pStyle w:val="ConsPlusNormal"/>
            </w:pPr>
            <w:r>
              <w:lastRenderedPageBreak/>
              <w:t>1.1.3</w:t>
            </w:r>
          </w:p>
        </w:tc>
        <w:tc>
          <w:tcPr>
            <w:tcW w:w="2267" w:type="dxa"/>
            <w:vMerge/>
            <w:tcBorders>
              <w:top w:val="single" w:sz="4" w:space="0" w:color="auto"/>
              <w:left w:val="single" w:sz="4" w:space="0" w:color="auto"/>
              <w:right w:val="single" w:sz="4" w:space="0" w:color="auto"/>
            </w:tcBorders>
          </w:tcPr>
          <w:p w14:paraId="0CBE6D7B"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07ABB77" w14:textId="77777777" w:rsidR="00EC7CCD" w:rsidRDefault="00EC7CCD">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3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1447" w:tooltip="&lt;1&gt; Зарегистрирован Минюстом России 2 апреля 2003 г., регистрационный N 4358." w:history="1">
              <w:r>
                <w:rPr>
                  <w:color w:val="0000FF"/>
                </w:rPr>
                <w:t>&lt;1&gt;</w:t>
              </w:r>
            </w:hyperlink>
            <w:r>
              <w:t xml:space="preserve"> (далее - Правила технической эксплуатации тепловых энергоустановок)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подпункт 9.3.3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F76650C" w14:textId="77777777" w:rsidR="00EC7CCD" w:rsidRDefault="00EC7CCD">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14:paraId="7C0F6CA0"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76C737D3" w14:textId="77777777" w:rsidR="00EC7CCD" w:rsidRDefault="00EC7CCD">
            <w:pPr>
              <w:pStyle w:val="ConsPlusNormal"/>
            </w:pPr>
            <w:r>
              <w:t>К</w:t>
            </w:r>
            <w:r>
              <w:rPr>
                <w:vertAlign w:val="subscript"/>
              </w:rPr>
              <w:t>дисп</w:t>
            </w:r>
          </w:p>
        </w:tc>
        <w:tc>
          <w:tcPr>
            <w:tcW w:w="2800" w:type="dxa"/>
            <w:tcBorders>
              <w:top w:val="single" w:sz="4" w:space="0" w:color="auto"/>
              <w:left w:val="single" w:sz="4" w:space="0" w:color="auto"/>
              <w:bottom w:val="single" w:sz="4" w:space="0" w:color="auto"/>
              <w:right w:val="single" w:sz="4" w:space="0" w:color="auto"/>
            </w:tcBorders>
          </w:tcPr>
          <w:p w14:paraId="53B583AD" w14:textId="77777777" w:rsidR="00EC7CCD" w:rsidRDefault="00EC7CCD">
            <w:pPr>
              <w:pStyle w:val="ConsPlusNormal"/>
            </w:pPr>
            <w:r>
              <w:t>Наличие - 1</w:t>
            </w:r>
          </w:p>
          <w:p w14:paraId="75895E95"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1FE790F"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A7702E7" w14:textId="77777777" w:rsidR="00EC7CCD" w:rsidRDefault="00EC7CCD">
            <w:pPr>
              <w:pStyle w:val="ConsPlusNormal"/>
            </w:pPr>
          </w:p>
        </w:tc>
      </w:tr>
      <w:tr w:rsidR="00EC7CCD" w14:paraId="76F5A7CD" w14:textId="77777777">
        <w:tc>
          <w:tcPr>
            <w:tcW w:w="850" w:type="dxa"/>
            <w:tcBorders>
              <w:top w:val="single" w:sz="4" w:space="0" w:color="auto"/>
              <w:left w:val="single" w:sz="4" w:space="0" w:color="auto"/>
              <w:bottom w:val="single" w:sz="4" w:space="0" w:color="auto"/>
              <w:right w:val="single" w:sz="4" w:space="0" w:color="auto"/>
            </w:tcBorders>
          </w:tcPr>
          <w:p w14:paraId="14428799" w14:textId="77777777" w:rsidR="00EC7CCD" w:rsidRDefault="00EC7CCD">
            <w:pPr>
              <w:pStyle w:val="ConsPlusNormal"/>
            </w:pPr>
            <w:r>
              <w:t>1.1.4</w:t>
            </w:r>
          </w:p>
        </w:tc>
        <w:tc>
          <w:tcPr>
            <w:tcW w:w="2267" w:type="dxa"/>
            <w:vMerge w:val="restart"/>
            <w:tcBorders>
              <w:left w:val="single" w:sz="4" w:space="0" w:color="auto"/>
              <w:right w:val="single" w:sz="4" w:space="0" w:color="auto"/>
            </w:tcBorders>
          </w:tcPr>
          <w:p w14:paraId="5758B439"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106DF07" w14:textId="77777777" w:rsidR="00EC7CCD" w:rsidRDefault="00EC7CCD">
            <w:pPr>
              <w:pStyle w:val="ConsPlusNormal"/>
            </w:pPr>
            <w:r>
              <w:t xml:space="preserve">Организационно-распорядительные документы об утверждении перечня производственных </w:t>
            </w:r>
            <w:r>
              <w:lastRenderedPageBreak/>
              <w:t xml:space="preserve">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34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144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3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 (</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history="1">
              <w:r>
                <w:rPr>
                  <w:color w:val="0000FF"/>
                </w:rPr>
                <w:t>подпункт 9.3.4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FA6CDBB" w14:textId="77777777" w:rsidR="00EC7CCD" w:rsidRDefault="00EC7CCD">
            <w:pPr>
              <w:pStyle w:val="ConsPlusNormal"/>
            </w:pPr>
            <w:r>
              <w:lastRenderedPageBreak/>
              <w:t xml:space="preserve">Показатель наличия перечня производственных инструкций для безопасной </w:t>
            </w:r>
            <w:r>
              <w:lastRenderedPageBreak/>
              <w:t>эксплуатации котлов и вспомогательного оборудования</w:t>
            </w:r>
          </w:p>
        </w:tc>
        <w:tc>
          <w:tcPr>
            <w:tcW w:w="1133" w:type="dxa"/>
            <w:tcBorders>
              <w:top w:val="single" w:sz="4" w:space="0" w:color="auto"/>
              <w:left w:val="single" w:sz="4" w:space="0" w:color="auto"/>
              <w:bottom w:val="single" w:sz="4" w:space="0" w:color="auto"/>
              <w:right w:val="single" w:sz="4" w:space="0" w:color="auto"/>
            </w:tcBorders>
          </w:tcPr>
          <w:p w14:paraId="3D2F75FF" w14:textId="77777777" w:rsidR="00EC7CCD" w:rsidRDefault="00EC7CCD">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60CE8EC7" w14:textId="77777777" w:rsidR="00EC7CCD" w:rsidRDefault="00EC7CCD">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14:paraId="6F484BA5" w14:textId="77777777" w:rsidR="00EC7CCD" w:rsidRDefault="00EC7CCD">
            <w:pPr>
              <w:pStyle w:val="ConsPlusNormal"/>
            </w:pPr>
            <w:r>
              <w:t>К</w:t>
            </w:r>
            <w:r>
              <w:rPr>
                <w:vertAlign w:val="subscript"/>
              </w:rPr>
              <w:t>перечень</w:t>
            </w:r>
            <w:r>
              <w:t xml:space="preserve"> =</w:t>
            </w:r>
          </w:p>
          <w:p w14:paraId="438AF399" w14:textId="77777777" w:rsidR="00EC7CCD" w:rsidRDefault="00EC7CCD">
            <w:pPr>
              <w:pStyle w:val="ConsPlusNormal"/>
            </w:pPr>
            <w:r>
              <w:t>К</w:t>
            </w:r>
            <w:r>
              <w:rPr>
                <w:vertAlign w:val="subscript"/>
              </w:rPr>
              <w:t>переченьОПО</w:t>
            </w:r>
            <w:r>
              <w:t xml:space="preserve"> * 0,5 +</w:t>
            </w:r>
          </w:p>
          <w:p w14:paraId="44B01BC2" w14:textId="77777777" w:rsidR="00EC7CCD" w:rsidRDefault="00EC7CCD">
            <w:pPr>
              <w:pStyle w:val="ConsPlusNormal"/>
            </w:pPr>
            <w:r>
              <w:t>К</w:t>
            </w:r>
            <w:r>
              <w:rPr>
                <w:vertAlign w:val="subscript"/>
              </w:rPr>
              <w:t>перечень неОПО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3325BFE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A3F3C35" w14:textId="77777777" w:rsidR="00EC7CCD" w:rsidRDefault="00EC7CCD">
            <w:pPr>
              <w:pStyle w:val="ConsPlusNormal"/>
            </w:pPr>
          </w:p>
        </w:tc>
      </w:tr>
      <w:tr w:rsidR="00EC7CCD" w14:paraId="3862239F" w14:textId="77777777">
        <w:tc>
          <w:tcPr>
            <w:tcW w:w="850" w:type="dxa"/>
            <w:tcBorders>
              <w:top w:val="single" w:sz="4" w:space="0" w:color="auto"/>
              <w:left w:val="single" w:sz="4" w:space="0" w:color="auto"/>
              <w:bottom w:val="single" w:sz="4" w:space="0" w:color="auto"/>
              <w:right w:val="single" w:sz="4" w:space="0" w:color="auto"/>
            </w:tcBorders>
          </w:tcPr>
          <w:p w14:paraId="4933488D" w14:textId="77777777" w:rsidR="00EC7CCD" w:rsidRDefault="00EC7CCD">
            <w:pPr>
              <w:pStyle w:val="ConsPlusNormal"/>
            </w:pPr>
            <w:r>
              <w:t>1.1.4.1</w:t>
            </w:r>
          </w:p>
        </w:tc>
        <w:tc>
          <w:tcPr>
            <w:tcW w:w="2267" w:type="dxa"/>
            <w:vMerge/>
            <w:tcBorders>
              <w:left w:val="single" w:sz="4" w:space="0" w:color="auto"/>
              <w:right w:val="single" w:sz="4" w:space="0" w:color="auto"/>
            </w:tcBorders>
          </w:tcPr>
          <w:p w14:paraId="4F732469"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F48AC29"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72015677" w14:textId="77777777" w:rsidR="00EC7CCD" w:rsidRDefault="00EC7CCD">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385F0E90"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31BE838E" w14:textId="77777777" w:rsidR="00EC7CCD" w:rsidRDefault="00EC7CCD">
            <w:pPr>
              <w:pStyle w:val="ConsPlusNormal"/>
            </w:pPr>
            <w:r>
              <w:t>К</w:t>
            </w:r>
            <w:r>
              <w:rPr>
                <w:vertAlign w:val="subscript"/>
              </w:rPr>
              <w:t>переченьОПО</w:t>
            </w:r>
          </w:p>
        </w:tc>
        <w:tc>
          <w:tcPr>
            <w:tcW w:w="2800" w:type="dxa"/>
            <w:tcBorders>
              <w:top w:val="single" w:sz="4" w:space="0" w:color="auto"/>
              <w:left w:val="single" w:sz="4" w:space="0" w:color="auto"/>
              <w:bottom w:val="single" w:sz="4" w:space="0" w:color="auto"/>
              <w:right w:val="single" w:sz="4" w:space="0" w:color="auto"/>
            </w:tcBorders>
          </w:tcPr>
          <w:p w14:paraId="74C99EDF" w14:textId="77777777" w:rsidR="00EC7CCD" w:rsidRDefault="00EC7CCD">
            <w:pPr>
              <w:pStyle w:val="ConsPlusNormal"/>
            </w:pPr>
            <w:r>
              <w:t>Наличие - 1</w:t>
            </w:r>
          </w:p>
          <w:p w14:paraId="75E0CB5E"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BE6C6D0"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F660887" w14:textId="77777777" w:rsidR="00EC7CCD" w:rsidRDefault="00EC7CCD">
            <w:pPr>
              <w:pStyle w:val="ConsPlusNormal"/>
            </w:pPr>
          </w:p>
        </w:tc>
      </w:tr>
      <w:tr w:rsidR="00EC7CCD" w14:paraId="22040190" w14:textId="77777777">
        <w:tc>
          <w:tcPr>
            <w:tcW w:w="850" w:type="dxa"/>
            <w:tcBorders>
              <w:top w:val="single" w:sz="4" w:space="0" w:color="auto"/>
              <w:left w:val="single" w:sz="4" w:space="0" w:color="auto"/>
              <w:bottom w:val="single" w:sz="4" w:space="0" w:color="auto"/>
              <w:right w:val="single" w:sz="4" w:space="0" w:color="auto"/>
            </w:tcBorders>
          </w:tcPr>
          <w:p w14:paraId="27FD58EA" w14:textId="77777777" w:rsidR="00EC7CCD" w:rsidRDefault="00EC7CCD">
            <w:pPr>
              <w:pStyle w:val="ConsPlusNormal"/>
            </w:pPr>
            <w:r>
              <w:t>1.1.4.2</w:t>
            </w:r>
          </w:p>
        </w:tc>
        <w:tc>
          <w:tcPr>
            <w:tcW w:w="2267" w:type="dxa"/>
            <w:vMerge/>
            <w:tcBorders>
              <w:left w:val="single" w:sz="4" w:space="0" w:color="auto"/>
              <w:right w:val="single" w:sz="4" w:space="0" w:color="auto"/>
            </w:tcBorders>
          </w:tcPr>
          <w:p w14:paraId="3D48CDCB"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D0BB4D9"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525A2FA" w14:textId="77777777" w:rsidR="00EC7CCD" w:rsidRDefault="00EC7CCD">
            <w:pPr>
              <w:pStyle w:val="ConsPlusNormal"/>
            </w:pPr>
            <w: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left w:val="single" w:sz="4" w:space="0" w:color="auto"/>
              <w:bottom w:val="single" w:sz="4" w:space="0" w:color="auto"/>
              <w:right w:val="single" w:sz="4" w:space="0" w:color="auto"/>
            </w:tcBorders>
          </w:tcPr>
          <w:p w14:paraId="7FEA28DC"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552E6A2B" w14:textId="77777777" w:rsidR="00EC7CCD" w:rsidRDefault="00EC7CCD">
            <w:pPr>
              <w:pStyle w:val="ConsPlusNormal"/>
            </w:pPr>
            <w:r>
              <w:t>К</w:t>
            </w:r>
            <w:r>
              <w:rPr>
                <w:vertAlign w:val="subscript"/>
              </w:rPr>
              <w:t>перечень неОПО</w:t>
            </w:r>
          </w:p>
        </w:tc>
        <w:tc>
          <w:tcPr>
            <w:tcW w:w="2800" w:type="dxa"/>
            <w:tcBorders>
              <w:top w:val="single" w:sz="4" w:space="0" w:color="auto"/>
              <w:left w:val="single" w:sz="4" w:space="0" w:color="auto"/>
              <w:bottom w:val="single" w:sz="4" w:space="0" w:color="auto"/>
              <w:right w:val="single" w:sz="4" w:space="0" w:color="auto"/>
            </w:tcBorders>
          </w:tcPr>
          <w:p w14:paraId="70ABE356" w14:textId="77777777" w:rsidR="00EC7CCD" w:rsidRDefault="00EC7CCD">
            <w:pPr>
              <w:pStyle w:val="ConsPlusNormal"/>
            </w:pPr>
            <w:r>
              <w:t>Наличие - 1</w:t>
            </w:r>
          </w:p>
          <w:p w14:paraId="0D3D53C8"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4C3C4C0"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55FA9DA" w14:textId="77777777" w:rsidR="00EC7CCD" w:rsidRDefault="00EC7CCD">
            <w:pPr>
              <w:pStyle w:val="ConsPlusNormal"/>
            </w:pPr>
          </w:p>
        </w:tc>
      </w:tr>
      <w:tr w:rsidR="00EC7CCD" w14:paraId="3F041946" w14:textId="77777777">
        <w:tc>
          <w:tcPr>
            <w:tcW w:w="850" w:type="dxa"/>
            <w:tcBorders>
              <w:top w:val="single" w:sz="4" w:space="0" w:color="auto"/>
              <w:left w:val="single" w:sz="4" w:space="0" w:color="auto"/>
              <w:bottom w:val="single" w:sz="4" w:space="0" w:color="auto"/>
              <w:right w:val="single" w:sz="4" w:space="0" w:color="auto"/>
            </w:tcBorders>
          </w:tcPr>
          <w:p w14:paraId="0EBCC456" w14:textId="77777777" w:rsidR="00EC7CCD" w:rsidRDefault="00EC7CCD">
            <w:pPr>
              <w:pStyle w:val="ConsPlusNormal"/>
            </w:pPr>
            <w:r>
              <w:t>1.1.5</w:t>
            </w:r>
          </w:p>
        </w:tc>
        <w:tc>
          <w:tcPr>
            <w:tcW w:w="2267" w:type="dxa"/>
            <w:vMerge/>
            <w:tcBorders>
              <w:left w:val="single" w:sz="4" w:space="0" w:color="auto"/>
              <w:right w:val="single" w:sz="4" w:space="0" w:color="auto"/>
            </w:tcBorders>
          </w:tcPr>
          <w:p w14:paraId="7AC4D49B"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C1D3571" w14:textId="77777777" w:rsidR="00EC7CCD" w:rsidRDefault="00EC7CCD">
            <w:pPr>
              <w:pStyle w:val="ConsPlusNormal"/>
            </w:pPr>
            <w:r>
              <w:t xml:space="preserve">Утвержденные в соответствии с требованиями </w:t>
            </w:r>
            <w:hyperlink r:id="rId3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35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пунктами 278</w:t>
              </w:r>
            </w:hyperlink>
            <w:r>
              <w:t xml:space="preserve">, </w:t>
            </w:r>
            <w:hyperlink r:id="rId35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363</w:t>
              </w:r>
            </w:hyperlink>
            <w:r>
              <w:t xml:space="preserve"> и </w:t>
            </w:r>
            <w:hyperlink r:id="rId35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364</w:t>
              </w:r>
            </w:hyperlink>
            <w:r>
              <w:t xml:space="preserve"> Правил промышленной безопасности (</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Pr>
                  <w:color w:val="0000FF"/>
                </w:rPr>
                <w:t>подпункт 9.3.5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7982910" w14:textId="77777777" w:rsidR="00EC7CCD" w:rsidRDefault="00EC7CCD">
            <w:pPr>
              <w:pStyle w:val="ConsPlusNormal"/>
            </w:pPr>
            <w:r>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14:paraId="636C0BC6"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430C9747" w14:textId="77777777" w:rsidR="00EC7CCD" w:rsidRDefault="00EC7CCD">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14:paraId="55144B4B" w14:textId="77777777" w:rsidR="00EC7CCD" w:rsidRDefault="00EC7CCD">
            <w:pPr>
              <w:pStyle w:val="ConsPlusNormal"/>
            </w:pPr>
            <w:r>
              <w:t>Наличие - 1</w:t>
            </w:r>
          </w:p>
          <w:p w14:paraId="0699678C"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6261D88"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F47C2AC" w14:textId="77777777" w:rsidR="00EC7CCD" w:rsidRDefault="00EC7CCD">
            <w:pPr>
              <w:pStyle w:val="ConsPlusNormal"/>
            </w:pPr>
          </w:p>
        </w:tc>
      </w:tr>
      <w:tr w:rsidR="00EC7CCD" w14:paraId="6EAB3D21" w14:textId="77777777">
        <w:tc>
          <w:tcPr>
            <w:tcW w:w="850" w:type="dxa"/>
            <w:tcBorders>
              <w:top w:val="single" w:sz="4" w:space="0" w:color="auto"/>
              <w:left w:val="single" w:sz="4" w:space="0" w:color="auto"/>
              <w:bottom w:val="single" w:sz="4" w:space="0" w:color="auto"/>
              <w:right w:val="single" w:sz="4" w:space="0" w:color="auto"/>
            </w:tcBorders>
          </w:tcPr>
          <w:p w14:paraId="1B4A75A3" w14:textId="77777777" w:rsidR="00EC7CCD" w:rsidRDefault="00EC7CCD">
            <w:pPr>
              <w:pStyle w:val="ConsPlusNormal"/>
            </w:pPr>
            <w:r>
              <w:t>1.1.6</w:t>
            </w:r>
          </w:p>
        </w:tc>
        <w:tc>
          <w:tcPr>
            <w:tcW w:w="2267" w:type="dxa"/>
            <w:vMerge/>
            <w:tcBorders>
              <w:left w:val="single" w:sz="4" w:space="0" w:color="auto"/>
              <w:right w:val="single" w:sz="4" w:space="0" w:color="auto"/>
            </w:tcBorders>
          </w:tcPr>
          <w:p w14:paraId="128FB493" w14:textId="77777777" w:rsidR="00EC7CCD" w:rsidRDefault="00EC7CCD">
            <w:pPr>
              <w:pStyle w:val="ConsPlusNormal"/>
            </w:pPr>
          </w:p>
        </w:tc>
        <w:tc>
          <w:tcPr>
            <w:tcW w:w="2551" w:type="dxa"/>
            <w:vMerge w:val="restart"/>
            <w:tcBorders>
              <w:top w:val="single" w:sz="4" w:space="0" w:color="auto"/>
              <w:left w:val="single" w:sz="4" w:space="0" w:color="auto"/>
              <w:right w:val="single" w:sz="4" w:space="0" w:color="auto"/>
            </w:tcBorders>
          </w:tcPr>
          <w:p w14:paraId="2E0F3462" w14:textId="77777777" w:rsidR="00EC7CCD" w:rsidRDefault="00EC7CCD">
            <w:pPr>
              <w:pStyle w:val="ConsPlusNormal"/>
            </w:pPr>
            <w:r>
              <w:t xml:space="preserve">Копии удостоверений </w:t>
            </w:r>
            <w:r>
              <w:lastRenderedPageBreak/>
              <w:t xml:space="preserve">о проверке знаний или журнала проверки знаний, протоколов проверки знаний, предусмотренных </w:t>
            </w:r>
            <w:hyperlink r:id="rId35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35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1449" w:tooltip="&lt;3&gt; Зарегистрирован Минюстом России 7 октября 2022 г., регистрационный N 70433." w:history="1">
              <w:r>
                <w:rPr>
                  <w:color w:val="0000FF"/>
                </w:rPr>
                <w:t>&lt;3&gt;</w:t>
              </w:r>
            </w:hyperlink>
            <w:r>
              <w:t xml:space="preserve"> (далее - Правила технической эксплуатации электроустановок потребителей), </w:t>
            </w:r>
            <w:hyperlink r:id="rId3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технической эксплуатации тепловых энергоустановок и (или) копии удостоверений о допуске к самостоятельной работе обслуживающего </w:t>
            </w:r>
            <w:r>
              <w:lastRenderedPageBreak/>
              <w:t xml:space="preserve">персонала или протоколов проверки знаний в области промышленной безопасности работников и руководителей, предусмотренные </w:t>
            </w:r>
            <w:hyperlink r:id="rId35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238</w:t>
              </w:r>
            </w:hyperlink>
            <w:r>
              <w:t xml:space="preserve"> Правил промышленной безопасности, в случае эксплуатации ОПО (</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history="1">
              <w:r>
                <w:rPr>
                  <w:color w:val="0000FF"/>
                </w:rPr>
                <w:t>подпункт 9.3.6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8596A4C" w14:textId="77777777" w:rsidR="00EC7CCD" w:rsidRDefault="00EC7CCD">
            <w:pPr>
              <w:pStyle w:val="ConsPlusNormal"/>
            </w:pPr>
            <w:r>
              <w:lastRenderedPageBreak/>
              <w:t xml:space="preserve">Показатель наличия </w:t>
            </w:r>
            <w:r>
              <w:lastRenderedPageBreak/>
              <w:t>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14:paraId="394F9F28" w14:textId="77777777" w:rsidR="00EC7CCD" w:rsidRDefault="00EC7CCD">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3E998830" w14:textId="77777777" w:rsidR="00EC7CCD" w:rsidRDefault="00EC7CCD">
            <w:pPr>
              <w:pStyle w:val="ConsPlusNormal"/>
            </w:pPr>
            <w:r>
              <w:t>К</w:t>
            </w:r>
            <w:r>
              <w:rPr>
                <w:vertAlign w:val="subscript"/>
              </w:rPr>
              <w:t>знаний</w:t>
            </w:r>
          </w:p>
        </w:tc>
        <w:tc>
          <w:tcPr>
            <w:tcW w:w="2800" w:type="dxa"/>
            <w:tcBorders>
              <w:top w:val="single" w:sz="4" w:space="0" w:color="auto"/>
              <w:left w:val="single" w:sz="4" w:space="0" w:color="auto"/>
              <w:bottom w:val="single" w:sz="4" w:space="0" w:color="auto"/>
              <w:right w:val="single" w:sz="4" w:space="0" w:color="auto"/>
            </w:tcBorders>
          </w:tcPr>
          <w:p w14:paraId="230A7E4B" w14:textId="77777777" w:rsidR="00EC7CCD" w:rsidRDefault="00EC7CCD">
            <w:pPr>
              <w:pStyle w:val="ConsPlusNormal"/>
            </w:pPr>
            <w:r>
              <w:t>К</w:t>
            </w:r>
            <w:r>
              <w:rPr>
                <w:vertAlign w:val="subscript"/>
              </w:rPr>
              <w:t>знаний</w:t>
            </w:r>
            <w:r>
              <w:t xml:space="preserve"> =</w:t>
            </w:r>
          </w:p>
          <w:p w14:paraId="649BC974" w14:textId="77777777" w:rsidR="00EC7CCD" w:rsidRDefault="00EC7CCD">
            <w:pPr>
              <w:pStyle w:val="ConsPlusNormal"/>
            </w:pPr>
            <w:r>
              <w:lastRenderedPageBreak/>
              <w:t>К</w:t>
            </w:r>
            <w:r>
              <w:rPr>
                <w:vertAlign w:val="subscript"/>
              </w:rPr>
              <w:t>пров зн не ОПО</w:t>
            </w:r>
            <w:r>
              <w:t xml:space="preserve"> * 0,5 +</w:t>
            </w:r>
          </w:p>
          <w:p w14:paraId="478C488C" w14:textId="77777777" w:rsidR="00EC7CCD" w:rsidRDefault="00EC7CCD">
            <w:pPr>
              <w:pStyle w:val="ConsPlusNormal"/>
            </w:pPr>
            <w:r>
              <w:t>К</w:t>
            </w:r>
            <w:r>
              <w:rPr>
                <w:vertAlign w:val="subscript"/>
              </w:rPr>
              <w:t>пров зн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6BC801C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2F9A7E7" w14:textId="77777777" w:rsidR="00EC7CCD" w:rsidRDefault="00EC7CCD">
            <w:pPr>
              <w:pStyle w:val="ConsPlusNormal"/>
            </w:pPr>
          </w:p>
        </w:tc>
      </w:tr>
      <w:tr w:rsidR="00EC7CCD" w14:paraId="0EFA45C5" w14:textId="77777777">
        <w:tc>
          <w:tcPr>
            <w:tcW w:w="850" w:type="dxa"/>
            <w:tcBorders>
              <w:top w:val="single" w:sz="4" w:space="0" w:color="auto"/>
              <w:left w:val="single" w:sz="4" w:space="0" w:color="auto"/>
              <w:bottom w:val="single" w:sz="4" w:space="0" w:color="auto"/>
              <w:right w:val="single" w:sz="4" w:space="0" w:color="auto"/>
            </w:tcBorders>
          </w:tcPr>
          <w:p w14:paraId="3A5510B4" w14:textId="77777777" w:rsidR="00EC7CCD" w:rsidRDefault="00EC7CCD">
            <w:pPr>
              <w:pStyle w:val="ConsPlusNormal"/>
            </w:pPr>
            <w:r>
              <w:t>1.6.1.1</w:t>
            </w:r>
          </w:p>
        </w:tc>
        <w:tc>
          <w:tcPr>
            <w:tcW w:w="2267" w:type="dxa"/>
            <w:vMerge/>
            <w:tcBorders>
              <w:left w:val="single" w:sz="4" w:space="0" w:color="auto"/>
              <w:right w:val="single" w:sz="4" w:space="0" w:color="auto"/>
            </w:tcBorders>
          </w:tcPr>
          <w:p w14:paraId="6C6E8AA7" w14:textId="77777777" w:rsidR="00EC7CCD" w:rsidRDefault="00EC7CCD">
            <w:pPr>
              <w:pStyle w:val="ConsPlusNormal"/>
            </w:pPr>
          </w:p>
        </w:tc>
        <w:tc>
          <w:tcPr>
            <w:tcW w:w="2551" w:type="dxa"/>
            <w:vMerge/>
            <w:tcBorders>
              <w:top w:val="single" w:sz="4" w:space="0" w:color="auto"/>
              <w:left w:val="single" w:sz="4" w:space="0" w:color="auto"/>
              <w:right w:val="single" w:sz="4" w:space="0" w:color="auto"/>
            </w:tcBorders>
          </w:tcPr>
          <w:p w14:paraId="67CA0A86"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4D029936" w14:textId="77777777" w:rsidR="00EC7CCD" w:rsidRDefault="00EC7CCD">
            <w:pPr>
              <w:pStyle w:val="ConsPlusNormal"/>
            </w:pPr>
            <w:r>
              <w:t xml:space="preserve">Показатель наличия удостоверений о проверке знаний или журнала проверки знаний, протоколов проверки знаний, предусмотренных </w:t>
            </w:r>
            <w:hyperlink r:id="rId35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Правилами</w:t>
              </w:r>
            </w:hyperlink>
            <w:r>
              <w:t xml:space="preserve"> технической эксплуатации электроустановок потребителей, </w:t>
            </w:r>
            <w:hyperlink r:id="rId3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Правилами</w:t>
              </w:r>
            </w:hyperlink>
            <w:r>
              <w:t xml:space="preserve"> </w:t>
            </w:r>
            <w:r>
              <w:lastRenderedPageBreak/>
              <w:t>технической эксплуатации тепловых энергоустановок</w:t>
            </w:r>
          </w:p>
        </w:tc>
        <w:tc>
          <w:tcPr>
            <w:tcW w:w="1133" w:type="dxa"/>
            <w:tcBorders>
              <w:top w:val="single" w:sz="4" w:space="0" w:color="auto"/>
              <w:left w:val="single" w:sz="4" w:space="0" w:color="auto"/>
              <w:bottom w:val="single" w:sz="4" w:space="0" w:color="auto"/>
              <w:right w:val="single" w:sz="4" w:space="0" w:color="auto"/>
            </w:tcBorders>
          </w:tcPr>
          <w:p w14:paraId="77BC80FC"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15AD319F" w14:textId="77777777" w:rsidR="00EC7CCD" w:rsidRDefault="00EC7CCD">
            <w:pPr>
              <w:pStyle w:val="ConsPlusNormal"/>
            </w:pPr>
            <w:r>
              <w:t>К</w:t>
            </w:r>
            <w:r>
              <w:rPr>
                <w:vertAlign w:val="subscript"/>
              </w:rPr>
              <w:t>пров зн не ОПО</w:t>
            </w:r>
          </w:p>
        </w:tc>
        <w:tc>
          <w:tcPr>
            <w:tcW w:w="2800" w:type="dxa"/>
            <w:tcBorders>
              <w:top w:val="single" w:sz="4" w:space="0" w:color="auto"/>
              <w:left w:val="single" w:sz="4" w:space="0" w:color="auto"/>
              <w:bottom w:val="single" w:sz="4" w:space="0" w:color="auto"/>
              <w:right w:val="single" w:sz="4" w:space="0" w:color="auto"/>
            </w:tcBorders>
          </w:tcPr>
          <w:p w14:paraId="30554DCB" w14:textId="77777777" w:rsidR="00EC7CCD" w:rsidRDefault="00EC7CCD">
            <w:pPr>
              <w:pStyle w:val="ConsPlusNormal"/>
            </w:pPr>
            <w:r>
              <w:t>Наличие - 1</w:t>
            </w:r>
          </w:p>
          <w:p w14:paraId="539644F4"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6E0272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04B975B" w14:textId="77777777" w:rsidR="00EC7CCD" w:rsidRDefault="00EC7CCD">
            <w:pPr>
              <w:pStyle w:val="ConsPlusNormal"/>
            </w:pPr>
          </w:p>
        </w:tc>
      </w:tr>
      <w:tr w:rsidR="00EC7CCD" w14:paraId="1129DAD1" w14:textId="77777777">
        <w:tc>
          <w:tcPr>
            <w:tcW w:w="850" w:type="dxa"/>
            <w:tcBorders>
              <w:top w:val="single" w:sz="4" w:space="0" w:color="auto"/>
              <w:left w:val="single" w:sz="4" w:space="0" w:color="auto"/>
              <w:bottom w:val="single" w:sz="4" w:space="0" w:color="auto"/>
              <w:right w:val="single" w:sz="4" w:space="0" w:color="auto"/>
            </w:tcBorders>
          </w:tcPr>
          <w:p w14:paraId="32534386" w14:textId="77777777" w:rsidR="00EC7CCD" w:rsidRDefault="00EC7CCD">
            <w:pPr>
              <w:pStyle w:val="ConsPlusNormal"/>
            </w:pPr>
            <w:r>
              <w:t>1.6.1.2</w:t>
            </w:r>
          </w:p>
        </w:tc>
        <w:tc>
          <w:tcPr>
            <w:tcW w:w="2267" w:type="dxa"/>
            <w:vMerge w:val="restart"/>
            <w:tcBorders>
              <w:left w:val="single" w:sz="4" w:space="0" w:color="auto"/>
              <w:right w:val="single" w:sz="4" w:space="0" w:color="auto"/>
            </w:tcBorders>
          </w:tcPr>
          <w:p w14:paraId="3F5244EB" w14:textId="77777777" w:rsidR="00EC7CCD" w:rsidRDefault="00EC7CCD">
            <w:pPr>
              <w:pStyle w:val="ConsPlusNormal"/>
            </w:pPr>
          </w:p>
        </w:tc>
        <w:tc>
          <w:tcPr>
            <w:tcW w:w="2551" w:type="dxa"/>
            <w:tcBorders>
              <w:left w:val="single" w:sz="4" w:space="0" w:color="auto"/>
              <w:bottom w:val="single" w:sz="4" w:space="0" w:color="auto"/>
              <w:right w:val="single" w:sz="4" w:space="0" w:color="auto"/>
            </w:tcBorders>
          </w:tcPr>
          <w:p w14:paraId="522AD206"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4FC8042C" w14:textId="77777777" w:rsidR="00EC7CCD" w:rsidRDefault="00EC7CCD">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35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Правилами</w:t>
              </w:r>
            </w:hyperlink>
            <w:r>
              <w:t xml:space="preserve"> промышленной безопасности, в </w:t>
            </w:r>
            <w:r>
              <w:lastRenderedPageBreak/>
              <w:t>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4754FD93"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2290D854" w14:textId="77777777" w:rsidR="00EC7CCD" w:rsidRDefault="00EC7CCD">
            <w:pPr>
              <w:pStyle w:val="ConsPlusNormal"/>
            </w:pPr>
            <w:r>
              <w:t>К</w:t>
            </w:r>
            <w:r>
              <w:rPr>
                <w:vertAlign w:val="subscript"/>
              </w:rPr>
              <w:t>пров зн ОПО</w:t>
            </w:r>
          </w:p>
        </w:tc>
        <w:tc>
          <w:tcPr>
            <w:tcW w:w="2800" w:type="dxa"/>
            <w:tcBorders>
              <w:top w:val="single" w:sz="4" w:space="0" w:color="auto"/>
              <w:left w:val="single" w:sz="4" w:space="0" w:color="auto"/>
              <w:bottom w:val="single" w:sz="4" w:space="0" w:color="auto"/>
              <w:right w:val="single" w:sz="4" w:space="0" w:color="auto"/>
            </w:tcBorders>
          </w:tcPr>
          <w:p w14:paraId="29C7E5E2" w14:textId="77777777" w:rsidR="00EC7CCD" w:rsidRDefault="00EC7CCD">
            <w:pPr>
              <w:pStyle w:val="ConsPlusNormal"/>
            </w:pPr>
            <w:r>
              <w:t>Наличие - 1</w:t>
            </w:r>
          </w:p>
          <w:p w14:paraId="74CAE0FF"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62684EF"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EC686B0" w14:textId="77777777" w:rsidR="00EC7CCD" w:rsidRDefault="00EC7CCD">
            <w:pPr>
              <w:pStyle w:val="ConsPlusNormal"/>
            </w:pPr>
          </w:p>
        </w:tc>
      </w:tr>
      <w:tr w:rsidR="00EC7CCD" w14:paraId="28E3743A" w14:textId="77777777">
        <w:tc>
          <w:tcPr>
            <w:tcW w:w="850" w:type="dxa"/>
            <w:tcBorders>
              <w:top w:val="single" w:sz="4" w:space="0" w:color="auto"/>
              <w:left w:val="single" w:sz="4" w:space="0" w:color="auto"/>
              <w:bottom w:val="single" w:sz="4" w:space="0" w:color="auto"/>
              <w:right w:val="single" w:sz="4" w:space="0" w:color="auto"/>
            </w:tcBorders>
          </w:tcPr>
          <w:p w14:paraId="0DBC4557" w14:textId="77777777" w:rsidR="00EC7CCD" w:rsidRDefault="00EC7CCD">
            <w:pPr>
              <w:pStyle w:val="ConsPlusNormal"/>
            </w:pPr>
            <w:r>
              <w:t>1.1.7</w:t>
            </w:r>
          </w:p>
        </w:tc>
        <w:tc>
          <w:tcPr>
            <w:tcW w:w="2267" w:type="dxa"/>
            <w:vMerge/>
            <w:tcBorders>
              <w:left w:val="single" w:sz="4" w:space="0" w:color="auto"/>
              <w:right w:val="single" w:sz="4" w:space="0" w:color="auto"/>
            </w:tcBorders>
          </w:tcPr>
          <w:p w14:paraId="0ABCE40A"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B850769" w14:textId="77777777" w:rsidR="00EC7CCD" w:rsidRDefault="00EC7CCD">
            <w:pPr>
              <w:pStyle w:val="ConsPlusNormal"/>
            </w:pPr>
            <w:r>
              <w:t xml:space="preserve">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36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 (</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Pr>
                  <w:color w:val="0000FF"/>
                </w:rPr>
                <w:t>подпункт 9.3.7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97A0E54" w14:textId="77777777" w:rsidR="00EC7CCD" w:rsidRDefault="00EC7CCD">
            <w:pPr>
              <w:pStyle w:val="ConsPlusNormal"/>
            </w:pPr>
            <w:r>
              <w:t>Показатель наличия документов, подтверждающих 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left w:val="single" w:sz="4" w:space="0" w:color="auto"/>
              <w:bottom w:val="single" w:sz="4" w:space="0" w:color="auto"/>
              <w:right w:val="single" w:sz="4" w:space="0" w:color="auto"/>
            </w:tcBorders>
          </w:tcPr>
          <w:p w14:paraId="2A84756C"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36997FF5" w14:textId="77777777" w:rsidR="00EC7CCD" w:rsidRDefault="00EC7CCD">
            <w:pPr>
              <w:pStyle w:val="ConsPlusNormal"/>
            </w:pPr>
            <w:r>
              <w:t>К</w:t>
            </w:r>
            <w:r>
              <w:rPr>
                <w:vertAlign w:val="subscript"/>
              </w:rPr>
              <w:t>обуч</w:t>
            </w:r>
          </w:p>
        </w:tc>
        <w:tc>
          <w:tcPr>
            <w:tcW w:w="2800" w:type="dxa"/>
            <w:tcBorders>
              <w:top w:val="single" w:sz="4" w:space="0" w:color="auto"/>
              <w:left w:val="single" w:sz="4" w:space="0" w:color="auto"/>
              <w:bottom w:val="single" w:sz="4" w:space="0" w:color="auto"/>
              <w:right w:val="single" w:sz="4" w:space="0" w:color="auto"/>
            </w:tcBorders>
          </w:tcPr>
          <w:p w14:paraId="39CEBE09" w14:textId="77777777" w:rsidR="00EC7CCD" w:rsidRDefault="00EC7CCD">
            <w:pPr>
              <w:pStyle w:val="ConsPlusNormal"/>
            </w:pPr>
            <w:r>
              <w:t>Наличие - 1</w:t>
            </w:r>
          </w:p>
          <w:p w14:paraId="4B5D258D"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F767A99"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F4A1A66" w14:textId="77777777" w:rsidR="00EC7CCD" w:rsidRDefault="00EC7CCD">
            <w:pPr>
              <w:pStyle w:val="ConsPlusNormal"/>
            </w:pPr>
          </w:p>
        </w:tc>
      </w:tr>
      <w:tr w:rsidR="00EC7CCD" w14:paraId="292532B8" w14:textId="77777777">
        <w:tc>
          <w:tcPr>
            <w:tcW w:w="850" w:type="dxa"/>
            <w:tcBorders>
              <w:top w:val="single" w:sz="4" w:space="0" w:color="auto"/>
              <w:left w:val="single" w:sz="4" w:space="0" w:color="auto"/>
              <w:bottom w:val="single" w:sz="4" w:space="0" w:color="auto"/>
              <w:right w:val="single" w:sz="4" w:space="0" w:color="auto"/>
            </w:tcBorders>
          </w:tcPr>
          <w:p w14:paraId="38EE9F40" w14:textId="77777777" w:rsidR="00EC7CCD" w:rsidRDefault="00EC7CCD">
            <w:pPr>
              <w:pStyle w:val="ConsPlusNormal"/>
            </w:pPr>
            <w:r>
              <w:t>1.1.8</w:t>
            </w:r>
          </w:p>
        </w:tc>
        <w:tc>
          <w:tcPr>
            <w:tcW w:w="2267" w:type="dxa"/>
            <w:vMerge/>
            <w:tcBorders>
              <w:left w:val="single" w:sz="4" w:space="0" w:color="auto"/>
              <w:right w:val="single" w:sz="4" w:space="0" w:color="auto"/>
            </w:tcBorders>
          </w:tcPr>
          <w:p w14:paraId="35602D59"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45B873AB" w14:textId="77777777" w:rsidR="00EC7CCD" w:rsidRDefault="00EC7CCD">
            <w:pPr>
              <w:pStyle w:val="ConsPlusNormal"/>
            </w:pPr>
            <w:r>
              <w:t xml:space="preserve">Установленные </w:t>
            </w:r>
            <w:hyperlink r:id="rId3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3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w:t>
            </w:r>
            <w:r>
              <w:lastRenderedPageBreak/>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и (или) установленные </w:t>
            </w:r>
            <w:hyperlink r:id="rId36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w:t>
            </w:r>
            <w:r>
              <w:lastRenderedPageBreak/>
              <w:t>(</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Pr>
                  <w:color w:val="0000FF"/>
                </w:rPr>
                <w:t>подпункт 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03A33C6" w14:textId="77777777" w:rsidR="00EC7CCD" w:rsidRDefault="00EC7CCD">
            <w:pPr>
              <w:pStyle w:val="ConsPlusNormal"/>
            </w:pPr>
            <w:r>
              <w:lastRenderedPageBreak/>
              <w:t xml:space="preserve">Показатель наличия организационно-распорядительных документов организации о назначении </w:t>
            </w:r>
            <w:r>
              <w:lastRenderedPageBreak/>
              <w:t>ответственных лиц за тепловые энергоустановки и (или)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14:paraId="63E105CC" w14:textId="77777777" w:rsidR="00EC7CCD" w:rsidRDefault="00EC7CCD">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4AA85F44" w14:textId="77777777" w:rsidR="00EC7CCD" w:rsidRDefault="00EC7CCD">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14:paraId="385B8CB8" w14:textId="77777777" w:rsidR="00EC7CCD" w:rsidRDefault="00EC7CCD">
            <w:pPr>
              <w:pStyle w:val="ConsPlusNormal"/>
            </w:pPr>
            <w:r>
              <w:t>К</w:t>
            </w:r>
            <w:r>
              <w:rPr>
                <w:vertAlign w:val="subscript"/>
              </w:rPr>
              <w:t>отв</w:t>
            </w:r>
            <w:r>
              <w:t xml:space="preserve"> =</w:t>
            </w:r>
          </w:p>
          <w:p w14:paraId="2B324098" w14:textId="77777777" w:rsidR="00EC7CCD" w:rsidRDefault="00EC7CCD">
            <w:pPr>
              <w:pStyle w:val="ConsPlusNormal"/>
            </w:pPr>
            <w:r>
              <w:t>К</w:t>
            </w:r>
            <w:r>
              <w:rPr>
                <w:vertAlign w:val="subscript"/>
              </w:rPr>
              <w:t>отв неОПО</w:t>
            </w:r>
            <w:r>
              <w:t xml:space="preserve"> * 0,5 +</w:t>
            </w:r>
          </w:p>
          <w:p w14:paraId="41E4C137" w14:textId="77777777" w:rsidR="00EC7CCD" w:rsidRDefault="00EC7CCD">
            <w:pPr>
              <w:pStyle w:val="ConsPlusNormal"/>
            </w:pPr>
            <w:r>
              <w:t>К</w:t>
            </w:r>
            <w:r>
              <w:rPr>
                <w:vertAlign w:val="subscript"/>
              </w:rPr>
              <w:t>отв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7FD5251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EFC891F" w14:textId="77777777" w:rsidR="00EC7CCD" w:rsidRDefault="00EC7CCD">
            <w:pPr>
              <w:pStyle w:val="ConsPlusNormal"/>
            </w:pPr>
          </w:p>
        </w:tc>
      </w:tr>
      <w:tr w:rsidR="00EC7CCD" w14:paraId="5D3B9143" w14:textId="77777777">
        <w:tc>
          <w:tcPr>
            <w:tcW w:w="850" w:type="dxa"/>
            <w:tcBorders>
              <w:top w:val="single" w:sz="4" w:space="0" w:color="auto"/>
              <w:left w:val="single" w:sz="4" w:space="0" w:color="auto"/>
              <w:bottom w:val="single" w:sz="4" w:space="0" w:color="auto"/>
              <w:right w:val="single" w:sz="4" w:space="0" w:color="auto"/>
            </w:tcBorders>
          </w:tcPr>
          <w:p w14:paraId="13178920" w14:textId="77777777" w:rsidR="00EC7CCD" w:rsidRDefault="00EC7CCD">
            <w:pPr>
              <w:pStyle w:val="ConsPlusNormal"/>
            </w:pPr>
            <w:r>
              <w:t>1.1.8.1</w:t>
            </w:r>
          </w:p>
        </w:tc>
        <w:tc>
          <w:tcPr>
            <w:tcW w:w="2267" w:type="dxa"/>
            <w:vMerge/>
            <w:tcBorders>
              <w:left w:val="single" w:sz="4" w:space="0" w:color="auto"/>
              <w:right w:val="single" w:sz="4" w:space="0" w:color="auto"/>
            </w:tcBorders>
          </w:tcPr>
          <w:p w14:paraId="08F440A8"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1D613112"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4A43052" w14:textId="77777777" w:rsidR="00EC7CCD" w:rsidRDefault="00EC7CCD">
            <w:pPr>
              <w:pStyle w:val="ConsPlusNormal"/>
            </w:pPr>
            <w:r>
              <w:t>Показатель наличия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Borders>
              <w:top w:val="single" w:sz="4" w:space="0" w:color="auto"/>
              <w:left w:val="single" w:sz="4" w:space="0" w:color="auto"/>
              <w:bottom w:val="single" w:sz="4" w:space="0" w:color="auto"/>
              <w:right w:val="single" w:sz="4" w:space="0" w:color="auto"/>
            </w:tcBorders>
          </w:tcPr>
          <w:p w14:paraId="19DE76C9"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067FAAF4" w14:textId="77777777" w:rsidR="00EC7CCD" w:rsidRDefault="00EC7CCD">
            <w:pPr>
              <w:pStyle w:val="ConsPlusNormal"/>
            </w:pPr>
            <w:r>
              <w:t>К</w:t>
            </w:r>
            <w:r>
              <w:rPr>
                <w:vertAlign w:val="subscript"/>
              </w:rPr>
              <w:t>отв неОПО</w:t>
            </w:r>
          </w:p>
        </w:tc>
        <w:tc>
          <w:tcPr>
            <w:tcW w:w="2800" w:type="dxa"/>
            <w:tcBorders>
              <w:top w:val="single" w:sz="4" w:space="0" w:color="auto"/>
              <w:left w:val="single" w:sz="4" w:space="0" w:color="auto"/>
              <w:bottom w:val="single" w:sz="4" w:space="0" w:color="auto"/>
              <w:right w:val="single" w:sz="4" w:space="0" w:color="auto"/>
            </w:tcBorders>
          </w:tcPr>
          <w:p w14:paraId="6ACE1360" w14:textId="77777777" w:rsidR="00EC7CCD" w:rsidRDefault="00EC7CCD">
            <w:pPr>
              <w:pStyle w:val="ConsPlusNormal"/>
            </w:pPr>
            <w:r>
              <w:t>Наличие - 1</w:t>
            </w:r>
          </w:p>
          <w:p w14:paraId="7ECA47AD"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12CB727"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B7B1E06" w14:textId="77777777" w:rsidR="00EC7CCD" w:rsidRDefault="00EC7CCD">
            <w:pPr>
              <w:pStyle w:val="ConsPlusNormal"/>
            </w:pPr>
          </w:p>
        </w:tc>
      </w:tr>
      <w:tr w:rsidR="00EC7CCD" w14:paraId="7A5477F8" w14:textId="77777777">
        <w:tc>
          <w:tcPr>
            <w:tcW w:w="850" w:type="dxa"/>
            <w:tcBorders>
              <w:top w:val="single" w:sz="4" w:space="0" w:color="auto"/>
              <w:left w:val="single" w:sz="4" w:space="0" w:color="auto"/>
              <w:bottom w:val="single" w:sz="4" w:space="0" w:color="auto"/>
              <w:right w:val="single" w:sz="4" w:space="0" w:color="auto"/>
            </w:tcBorders>
          </w:tcPr>
          <w:p w14:paraId="5140A350" w14:textId="77777777" w:rsidR="00EC7CCD" w:rsidRDefault="00EC7CCD">
            <w:pPr>
              <w:pStyle w:val="ConsPlusNormal"/>
            </w:pPr>
            <w:r>
              <w:t>1.1.8.2</w:t>
            </w:r>
          </w:p>
        </w:tc>
        <w:tc>
          <w:tcPr>
            <w:tcW w:w="2267" w:type="dxa"/>
            <w:vMerge/>
            <w:tcBorders>
              <w:left w:val="single" w:sz="4" w:space="0" w:color="auto"/>
              <w:right w:val="single" w:sz="4" w:space="0" w:color="auto"/>
            </w:tcBorders>
          </w:tcPr>
          <w:p w14:paraId="37C60416"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2979988"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4CE9D291" w14:textId="77777777" w:rsidR="00EC7CCD" w:rsidRDefault="00EC7CCD">
            <w:pPr>
              <w:pStyle w:val="ConsPlusNormal"/>
            </w:pPr>
            <w:r>
              <w:t>Показатель наличия организационно-</w:t>
            </w:r>
            <w:r>
              <w:lastRenderedPageBreak/>
              <w:t>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14:paraId="413FEE8D"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4CAF63F3" w14:textId="77777777" w:rsidR="00EC7CCD" w:rsidRDefault="00EC7CCD">
            <w:pPr>
              <w:pStyle w:val="ConsPlusNormal"/>
            </w:pPr>
            <w:r>
              <w:t>К</w:t>
            </w:r>
            <w:r>
              <w:rPr>
                <w:vertAlign w:val="subscript"/>
              </w:rPr>
              <w:t>отв ОПО</w:t>
            </w:r>
          </w:p>
        </w:tc>
        <w:tc>
          <w:tcPr>
            <w:tcW w:w="2800" w:type="dxa"/>
            <w:tcBorders>
              <w:top w:val="single" w:sz="4" w:space="0" w:color="auto"/>
              <w:left w:val="single" w:sz="4" w:space="0" w:color="auto"/>
              <w:bottom w:val="single" w:sz="4" w:space="0" w:color="auto"/>
              <w:right w:val="single" w:sz="4" w:space="0" w:color="auto"/>
            </w:tcBorders>
          </w:tcPr>
          <w:p w14:paraId="7F9A3B1D" w14:textId="77777777" w:rsidR="00EC7CCD" w:rsidRDefault="00EC7CCD">
            <w:pPr>
              <w:pStyle w:val="ConsPlusNormal"/>
            </w:pPr>
            <w:r>
              <w:t>Наличие - 1</w:t>
            </w:r>
          </w:p>
          <w:p w14:paraId="5ADABF92"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4F41D9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41F92ED" w14:textId="77777777" w:rsidR="00EC7CCD" w:rsidRDefault="00EC7CCD">
            <w:pPr>
              <w:pStyle w:val="ConsPlusNormal"/>
            </w:pPr>
          </w:p>
        </w:tc>
      </w:tr>
      <w:tr w:rsidR="00EC7CCD" w14:paraId="7C120827" w14:textId="77777777">
        <w:tc>
          <w:tcPr>
            <w:tcW w:w="850" w:type="dxa"/>
            <w:tcBorders>
              <w:top w:val="single" w:sz="4" w:space="0" w:color="auto"/>
              <w:left w:val="single" w:sz="4" w:space="0" w:color="auto"/>
              <w:bottom w:val="single" w:sz="4" w:space="0" w:color="auto"/>
              <w:right w:val="single" w:sz="4" w:space="0" w:color="auto"/>
            </w:tcBorders>
          </w:tcPr>
          <w:p w14:paraId="158B5843" w14:textId="77777777" w:rsidR="00EC7CCD" w:rsidRDefault="00EC7CCD">
            <w:pPr>
              <w:pStyle w:val="ConsPlusNormal"/>
            </w:pPr>
            <w:r>
              <w:t>1.1.9</w:t>
            </w:r>
          </w:p>
        </w:tc>
        <w:tc>
          <w:tcPr>
            <w:tcW w:w="2267" w:type="dxa"/>
            <w:vMerge w:val="restart"/>
            <w:tcBorders>
              <w:left w:val="single" w:sz="4" w:space="0" w:color="auto"/>
              <w:bottom w:val="single" w:sz="4" w:space="0" w:color="auto"/>
              <w:right w:val="single" w:sz="4" w:space="0" w:color="auto"/>
            </w:tcBorders>
          </w:tcPr>
          <w:p w14:paraId="1DC5BCDC"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5EB1871" w14:textId="77777777" w:rsidR="00EC7CCD" w:rsidRDefault="00EC7CCD">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364"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w:t>
              </w:r>
            </w:hyperlink>
            <w:r>
              <w:t xml:space="preserve"> по охране труда при </w:t>
            </w:r>
            <w:r>
              <w:lastRenderedPageBreak/>
              <w:t xml:space="preserve">эксплуатации объектов теплоснабжения и теплопотребляющих установок, утвержденных приказом Минтруда России от 17 декабря 2020 г. N 924н </w:t>
            </w:r>
            <w:hyperlink w:anchor="Par145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Pr>
                  <w:color w:val="0000FF"/>
                </w:rPr>
                <w:t>&lt;4&gt;</w:t>
              </w:r>
            </w:hyperlink>
            <w:r>
              <w:t xml:space="preserve"> (</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history="1">
              <w:r>
                <w:rPr>
                  <w:color w:val="0000FF"/>
                </w:rPr>
                <w:t>подпункт 9.3.9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7157CB1" w14:textId="77777777" w:rsidR="00EC7CCD" w:rsidRDefault="00EC7CCD">
            <w:pPr>
              <w:pStyle w:val="ConsPlusNormal"/>
            </w:pPr>
            <w:r>
              <w:lastRenderedPageBreak/>
              <w:t>Показатель наличия утвержденных инструкций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14:paraId="3E5D83BE"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2493EA04" w14:textId="77777777" w:rsidR="00EC7CCD" w:rsidRDefault="00EC7CCD">
            <w:pPr>
              <w:pStyle w:val="ConsPlusNormal"/>
            </w:pPr>
            <w:r>
              <w:t>К</w:t>
            </w:r>
            <w:r>
              <w:rPr>
                <w:vertAlign w:val="subscript"/>
              </w:rPr>
              <w:t>охр.труда</w:t>
            </w:r>
          </w:p>
        </w:tc>
        <w:tc>
          <w:tcPr>
            <w:tcW w:w="2800" w:type="dxa"/>
            <w:tcBorders>
              <w:top w:val="single" w:sz="4" w:space="0" w:color="auto"/>
              <w:left w:val="single" w:sz="4" w:space="0" w:color="auto"/>
              <w:bottom w:val="single" w:sz="4" w:space="0" w:color="auto"/>
              <w:right w:val="single" w:sz="4" w:space="0" w:color="auto"/>
            </w:tcBorders>
          </w:tcPr>
          <w:p w14:paraId="598554B2" w14:textId="77777777" w:rsidR="00EC7CCD" w:rsidRDefault="00EC7CCD">
            <w:pPr>
              <w:pStyle w:val="ConsPlusNormal"/>
            </w:pPr>
            <w:r>
              <w:t>Наличие - 1</w:t>
            </w:r>
          </w:p>
          <w:p w14:paraId="6B0F282C"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F85155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F8FD602" w14:textId="77777777" w:rsidR="00EC7CCD" w:rsidRDefault="00EC7CCD">
            <w:pPr>
              <w:pStyle w:val="ConsPlusNormal"/>
            </w:pPr>
          </w:p>
        </w:tc>
      </w:tr>
      <w:tr w:rsidR="00EC7CCD" w14:paraId="37FC30FE" w14:textId="77777777">
        <w:tc>
          <w:tcPr>
            <w:tcW w:w="850" w:type="dxa"/>
            <w:tcBorders>
              <w:top w:val="single" w:sz="4" w:space="0" w:color="auto"/>
              <w:left w:val="single" w:sz="4" w:space="0" w:color="auto"/>
              <w:bottom w:val="single" w:sz="4" w:space="0" w:color="auto"/>
              <w:right w:val="single" w:sz="4" w:space="0" w:color="auto"/>
            </w:tcBorders>
          </w:tcPr>
          <w:p w14:paraId="5ACFC311" w14:textId="77777777" w:rsidR="00EC7CCD" w:rsidRDefault="00EC7CCD">
            <w:pPr>
              <w:pStyle w:val="ConsPlusNormal"/>
            </w:pPr>
            <w:r>
              <w:t>1.1.10</w:t>
            </w:r>
          </w:p>
        </w:tc>
        <w:tc>
          <w:tcPr>
            <w:tcW w:w="2267" w:type="dxa"/>
            <w:vMerge/>
            <w:tcBorders>
              <w:left w:val="single" w:sz="4" w:space="0" w:color="auto"/>
              <w:bottom w:val="single" w:sz="4" w:space="0" w:color="auto"/>
              <w:right w:val="single" w:sz="4" w:space="0" w:color="auto"/>
            </w:tcBorders>
          </w:tcPr>
          <w:p w14:paraId="6F7B499A"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7C37E65" w14:textId="77777777" w:rsidR="00EC7CCD" w:rsidRDefault="00EC7CCD">
            <w:pPr>
              <w:pStyle w:val="ConsPlusNormal"/>
            </w:pPr>
            <w:r>
              <w:t xml:space="preserve">Копии утвержденных в соответствии с </w:t>
            </w:r>
            <w:hyperlink r:id="rId3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технической эксплуатации тепловых энергоустановок и с </w:t>
            </w:r>
            <w:hyperlink r:id="rId36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 (</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history="1">
              <w:r>
                <w:rPr>
                  <w:color w:val="0000FF"/>
                </w:rPr>
                <w:t>подпункт 9.3.10 пункта 9</w:t>
              </w:r>
            </w:hyperlink>
            <w:r>
              <w:t xml:space="preserve"> </w:t>
            </w:r>
            <w:r>
              <w:lastRenderedPageBreak/>
              <w:t>Правил)</w:t>
            </w:r>
          </w:p>
        </w:tc>
        <w:tc>
          <w:tcPr>
            <w:tcW w:w="2381" w:type="dxa"/>
            <w:tcBorders>
              <w:top w:val="single" w:sz="4" w:space="0" w:color="auto"/>
              <w:left w:val="single" w:sz="4" w:space="0" w:color="auto"/>
              <w:bottom w:val="single" w:sz="4" w:space="0" w:color="auto"/>
              <w:right w:val="single" w:sz="4" w:space="0" w:color="auto"/>
            </w:tcBorders>
          </w:tcPr>
          <w:p w14:paraId="51D4E6CC" w14:textId="77777777" w:rsidR="00EC7CCD" w:rsidRDefault="00EC7CCD">
            <w:pPr>
              <w:pStyle w:val="ConsPlusNormal"/>
            </w:pPr>
            <w:r>
              <w:lastRenderedPageBreak/>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Borders>
              <w:top w:val="single" w:sz="4" w:space="0" w:color="auto"/>
              <w:left w:val="single" w:sz="4" w:space="0" w:color="auto"/>
              <w:bottom w:val="single" w:sz="4" w:space="0" w:color="auto"/>
              <w:right w:val="single" w:sz="4" w:space="0" w:color="auto"/>
            </w:tcBorders>
          </w:tcPr>
          <w:p w14:paraId="6FA6EE7B"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7217E4BC" w14:textId="77777777" w:rsidR="00EC7CCD" w:rsidRDefault="00EC7CCD">
            <w:pPr>
              <w:pStyle w:val="ConsPlusNormal"/>
            </w:pPr>
            <w:r>
              <w:t>К</w:t>
            </w:r>
            <w:r>
              <w:rPr>
                <w:vertAlign w:val="subscript"/>
              </w:rPr>
              <w:t>трен</w:t>
            </w:r>
          </w:p>
        </w:tc>
        <w:tc>
          <w:tcPr>
            <w:tcW w:w="2800" w:type="dxa"/>
            <w:tcBorders>
              <w:top w:val="single" w:sz="4" w:space="0" w:color="auto"/>
              <w:left w:val="single" w:sz="4" w:space="0" w:color="auto"/>
              <w:bottom w:val="single" w:sz="4" w:space="0" w:color="auto"/>
              <w:right w:val="single" w:sz="4" w:space="0" w:color="auto"/>
            </w:tcBorders>
          </w:tcPr>
          <w:p w14:paraId="19AEEA79" w14:textId="77777777" w:rsidR="00EC7CCD" w:rsidRDefault="00EC7CCD">
            <w:pPr>
              <w:pStyle w:val="ConsPlusNormal"/>
            </w:pPr>
            <w:r>
              <w:t>Наличие - 1</w:t>
            </w:r>
          </w:p>
          <w:p w14:paraId="6665E644"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E3FB56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D1E8C61" w14:textId="77777777" w:rsidR="00EC7CCD" w:rsidRDefault="00EC7CCD">
            <w:pPr>
              <w:pStyle w:val="ConsPlusNormal"/>
            </w:pPr>
          </w:p>
        </w:tc>
      </w:tr>
      <w:tr w:rsidR="00EC7CCD" w14:paraId="7CB9047A" w14:textId="77777777">
        <w:tc>
          <w:tcPr>
            <w:tcW w:w="850" w:type="dxa"/>
            <w:tcBorders>
              <w:top w:val="single" w:sz="4" w:space="0" w:color="auto"/>
              <w:left w:val="single" w:sz="4" w:space="0" w:color="auto"/>
              <w:bottom w:val="single" w:sz="4" w:space="0" w:color="auto"/>
              <w:right w:val="single" w:sz="4" w:space="0" w:color="auto"/>
            </w:tcBorders>
          </w:tcPr>
          <w:p w14:paraId="60F04C40" w14:textId="77777777" w:rsidR="00EC7CCD" w:rsidRDefault="00EC7CCD">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14:paraId="7DAA1421" w14:textId="77777777" w:rsidR="00EC7CCD" w:rsidRDefault="00EC7CCD">
            <w:pPr>
              <w:pStyle w:val="ConsPlusNormal"/>
            </w:pPr>
            <w:r>
              <w:t>Проводить наладку принадлежащих им тепловых сетей (</w:t>
            </w:r>
            <w:hyperlink r:id="rId36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4 статьи 20</w:t>
              </w:r>
            </w:hyperlink>
            <w:r>
              <w:t xml:space="preserve"> Федерального закона о теплоснабжении) и осуществлять контроль за режимами потребления тепловой энергии (</w:t>
            </w:r>
            <w:hyperlink r:id="rId36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00D330E0" w14:textId="77777777" w:rsidR="00EC7CCD" w:rsidRDefault="00EC7CCD">
            <w:pPr>
              <w:pStyle w:val="ConsPlusNormal"/>
            </w:pPr>
            <w:r>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Pr>
                  <w:color w:val="0000FF"/>
                </w:rPr>
                <w:t>подпунктами 9.3.11</w:t>
              </w:r>
            </w:hyperlink>
            <w: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9.3.22</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106B0A8" w14:textId="77777777" w:rsidR="00EC7CCD" w:rsidRDefault="00EC7CCD">
            <w:pPr>
              <w:pStyle w:val="ConsPlusNormal"/>
            </w:pPr>
            <w:r>
              <w:t>Показатель проведения наладки тепловых сетей и контроля за режимами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14:paraId="38B3E81D"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68DC5F9F" w14:textId="77777777" w:rsidR="00EC7CCD" w:rsidRDefault="00EC7CCD">
            <w:pPr>
              <w:pStyle w:val="ConsPlusNormal"/>
            </w:pPr>
            <w:r>
              <w:t>К</w:t>
            </w:r>
            <w:r>
              <w:rPr>
                <w:vertAlign w:val="subscript"/>
              </w:rPr>
              <w:t>режим.налад</w:t>
            </w:r>
          </w:p>
        </w:tc>
        <w:tc>
          <w:tcPr>
            <w:tcW w:w="2800" w:type="dxa"/>
            <w:tcBorders>
              <w:top w:val="single" w:sz="4" w:space="0" w:color="auto"/>
              <w:left w:val="single" w:sz="4" w:space="0" w:color="auto"/>
              <w:bottom w:val="single" w:sz="4" w:space="0" w:color="auto"/>
              <w:right w:val="single" w:sz="4" w:space="0" w:color="auto"/>
            </w:tcBorders>
          </w:tcPr>
          <w:p w14:paraId="694D54B7" w14:textId="77777777" w:rsidR="00EC7CCD" w:rsidRDefault="00EC7CCD">
            <w:pPr>
              <w:pStyle w:val="ConsPlusNormal"/>
            </w:pPr>
            <w:r>
              <w:t>К</w:t>
            </w:r>
            <w:r>
              <w:rPr>
                <w:vertAlign w:val="subscript"/>
              </w:rPr>
              <w:t>режим.налад</w:t>
            </w:r>
            <w:r>
              <w:t xml:space="preserve"> =</w:t>
            </w:r>
          </w:p>
          <w:p w14:paraId="56B7D748" w14:textId="77777777" w:rsidR="00EC7CCD" w:rsidRDefault="00EC7CCD">
            <w:pPr>
              <w:pStyle w:val="ConsPlusNormal"/>
            </w:pPr>
            <w:r>
              <w:t>К</w:t>
            </w:r>
            <w:r>
              <w:rPr>
                <w:vertAlign w:val="subscript"/>
              </w:rPr>
              <w:t>темп.граф</w:t>
            </w:r>
            <w:r>
              <w:t xml:space="preserve"> * 0,5 +</w:t>
            </w:r>
          </w:p>
          <w:p w14:paraId="65CAC716" w14:textId="77777777" w:rsidR="00EC7CCD" w:rsidRDefault="00EC7CCD">
            <w:pPr>
              <w:pStyle w:val="ConsPlusNormal"/>
            </w:pPr>
            <w:r>
              <w:t>К</w:t>
            </w:r>
            <w:r>
              <w:rPr>
                <w:vertAlign w:val="subscript"/>
              </w:rPr>
              <w:t>режим.карт</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2F448058"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1FC7247" w14:textId="77777777" w:rsidR="00EC7CCD" w:rsidRDefault="00EC7CCD">
            <w:pPr>
              <w:pStyle w:val="ConsPlusNormal"/>
            </w:pPr>
          </w:p>
        </w:tc>
      </w:tr>
      <w:tr w:rsidR="00EC7CCD" w14:paraId="18A28B64" w14:textId="77777777">
        <w:tc>
          <w:tcPr>
            <w:tcW w:w="850" w:type="dxa"/>
            <w:tcBorders>
              <w:top w:val="single" w:sz="4" w:space="0" w:color="auto"/>
              <w:left w:val="single" w:sz="4" w:space="0" w:color="auto"/>
              <w:bottom w:val="single" w:sz="4" w:space="0" w:color="auto"/>
              <w:right w:val="single" w:sz="4" w:space="0" w:color="auto"/>
            </w:tcBorders>
          </w:tcPr>
          <w:p w14:paraId="60EDB1BB" w14:textId="77777777" w:rsidR="00EC7CCD" w:rsidRDefault="00EC7CCD">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14:paraId="19C8450D"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30DCFB3" w14:textId="77777777" w:rsidR="00EC7CCD" w:rsidRDefault="00EC7CCD">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3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w:t>
            </w:r>
            <w:r>
              <w:lastRenderedPageBreak/>
              <w:t>ведению и контролю режимов работы системы теплоснабжения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Pr>
                  <w:color w:val="0000FF"/>
                </w:rPr>
                <w:t>подпункт 9.3.11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3E5E6E9" w14:textId="77777777" w:rsidR="00EC7CCD" w:rsidRDefault="00EC7CCD">
            <w:pPr>
              <w:pStyle w:val="ConsPlusNormal"/>
            </w:pPr>
            <w:r>
              <w:lastRenderedPageBreak/>
              <w:t>Показатель наличия температурных графиков, гидравлических режимов работы системы теплоснабжения</w:t>
            </w:r>
          </w:p>
        </w:tc>
        <w:tc>
          <w:tcPr>
            <w:tcW w:w="1133" w:type="dxa"/>
            <w:tcBorders>
              <w:top w:val="single" w:sz="4" w:space="0" w:color="auto"/>
              <w:left w:val="single" w:sz="4" w:space="0" w:color="auto"/>
              <w:bottom w:val="single" w:sz="4" w:space="0" w:color="auto"/>
              <w:right w:val="single" w:sz="4" w:space="0" w:color="auto"/>
            </w:tcBorders>
          </w:tcPr>
          <w:p w14:paraId="15D84D2B"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261519E7" w14:textId="77777777" w:rsidR="00EC7CCD" w:rsidRDefault="00EC7CCD">
            <w:pPr>
              <w:pStyle w:val="ConsPlusNormal"/>
            </w:pPr>
            <w:r>
              <w:t>К</w:t>
            </w:r>
            <w:r>
              <w:rPr>
                <w:vertAlign w:val="subscript"/>
              </w:rPr>
              <w:t>темп.граф</w:t>
            </w:r>
          </w:p>
        </w:tc>
        <w:tc>
          <w:tcPr>
            <w:tcW w:w="2800" w:type="dxa"/>
            <w:tcBorders>
              <w:top w:val="single" w:sz="4" w:space="0" w:color="auto"/>
              <w:left w:val="single" w:sz="4" w:space="0" w:color="auto"/>
              <w:bottom w:val="single" w:sz="4" w:space="0" w:color="auto"/>
              <w:right w:val="single" w:sz="4" w:space="0" w:color="auto"/>
            </w:tcBorders>
          </w:tcPr>
          <w:p w14:paraId="128F7E00" w14:textId="77777777" w:rsidR="00EC7CCD" w:rsidRDefault="00EC7CCD">
            <w:pPr>
              <w:pStyle w:val="ConsPlusNormal"/>
            </w:pPr>
            <w:r>
              <w:t>Наличие - 1</w:t>
            </w:r>
          </w:p>
          <w:p w14:paraId="25E179A1"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603CEB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B1ED371" w14:textId="77777777" w:rsidR="00EC7CCD" w:rsidRDefault="00EC7CCD">
            <w:pPr>
              <w:pStyle w:val="ConsPlusNormal"/>
            </w:pPr>
          </w:p>
        </w:tc>
      </w:tr>
      <w:tr w:rsidR="00EC7CCD" w14:paraId="533CF3A9" w14:textId="77777777">
        <w:tc>
          <w:tcPr>
            <w:tcW w:w="850" w:type="dxa"/>
            <w:tcBorders>
              <w:top w:val="single" w:sz="4" w:space="0" w:color="auto"/>
              <w:left w:val="single" w:sz="4" w:space="0" w:color="auto"/>
              <w:bottom w:val="single" w:sz="4" w:space="0" w:color="auto"/>
              <w:right w:val="single" w:sz="4" w:space="0" w:color="auto"/>
            </w:tcBorders>
          </w:tcPr>
          <w:p w14:paraId="2ECA4030" w14:textId="77777777" w:rsidR="00EC7CCD" w:rsidRDefault="00EC7CCD">
            <w:pPr>
              <w:pStyle w:val="ConsPlusNormal"/>
            </w:pPr>
            <w:r>
              <w:t>1.2.2</w:t>
            </w:r>
          </w:p>
        </w:tc>
        <w:tc>
          <w:tcPr>
            <w:tcW w:w="2267" w:type="dxa"/>
            <w:vMerge/>
            <w:tcBorders>
              <w:top w:val="single" w:sz="4" w:space="0" w:color="auto"/>
              <w:left w:val="single" w:sz="4" w:space="0" w:color="auto"/>
              <w:bottom w:val="single" w:sz="4" w:space="0" w:color="auto"/>
              <w:right w:val="single" w:sz="4" w:space="0" w:color="auto"/>
            </w:tcBorders>
          </w:tcPr>
          <w:p w14:paraId="200D4882"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8A35940" w14:textId="77777777" w:rsidR="00EC7CCD" w:rsidRDefault="00EC7CCD">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3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3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3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3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3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технической эксплуатации тепловых энергоустановок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пункт 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DA3C4AA" w14:textId="77777777" w:rsidR="00EC7CCD" w:rsidRDefault="00EC7CCD">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Borders>
              <w:top w:val="single" w:sz="4" w:space="0" w:color="auto"/>
              <w:left w:val="single" w:sz="4" w:space="0" w:color="auto"/>
              <w:bottom w:val="single" w:sz="4" w:space="0" w:color="auto"/>
              <w:right w:val="single" w:sz="4" w:space="0" w:color="auto"/>
            </w:tcBorders>
          </w:tcPr>
          <w:p w14:paraId="3EBC947C"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63993415" w14:textId="77777777" w:rsidR="00EC7CCD" w:rsidRDefault="00EC7CCD">
            <w:pPr>
              <w:pStyle w:val="ConsPlusNormal"/>
            </w:pPr>
            <w:r>
              <w:t>К</w:t>
            </w:r>
            <w:r>
              <w:rPr>
                <w:vertAlign w:val="subscript"/>
              </w:rPr>
              <w:t>режим.карт</w:t>
            </w:r>
          </w:p>
        </w:tc>
        <w:tc>
          <w:tcPr>
            <w:tcW w:w="2800" w:type="dxa"/>
            <w:tcBorders>
              <w:top w:val="single" w:sz="4" w:space="0" w:color="auto"/>
              <w:left w:val="single" w:sz="4" w:space="0" w:color="auto"/>
              <w:bottom w:val="single" w:sz="4" w:space="0" w:color="auto"/>
              <w:right w:val="single" w:sz="4" w:space="0" w:color="auto"/>
            </w:tcBorders>
          </w:tcPr>
          <w:p w14:paraId="076FFE12" w14:textId="77777777" w:rsidR="00EC7CCD" w:rsidRDefault="00EC7CCD">
            <w:pPr>
              <w:pStyle w:val="ConsPlusNormal"/>
            </w:pPr>
            <w:r>
              <w:t>Наличие - 1</w:t>
            </w:r>
          </w:p>
          <w:p w14:paraId="6E72B65A"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1CA9547"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3CDA4EE" w14:textId="77777777" w:rsidR="00EC7CCD" w:rsidRDefault="00EC7CCD">
            <w:pPr>
              <w:pStyle w:val="ConsPlusNormal"/>
            </w:pPr>
          </w:p>
        </w:tc>
      </w:tr>
      <w:tr w:rsidR="00EC7CCD" w14:paraId="48581C50" w14:textId="77777777">
        <w:tc>
          <w:tcPr>
            <w:tcW w:w="850" w:type="dxa"/>
            <w:tcBorders>
              <w:top w:val="single" w:sz="4" w:space="0" w:color="auto"/>
              <w:left w:val="single" w:sz="4" w:space="0" w:color="auto"/>
              <w:bottom w:val="single" w:sz="4" w:space="0" w:color="auto"/>
              <w:right w:val="single" w:sz="4" w:space="0" w:color="auto"/>
            </w:tcBorders>
          </w:tcPr>
          <w:p w14:paraId="645C72E2" w14:textId="77777777" w:rsidR="00EC7CCD" w:rsidRDefault="00EC7CCD">
            <w:pPr>
              <w:pStyle w:val="ConsPlusNormal"/>
            </w:pPr>
            <w:r>
              <w:t>1.3</w:t>
            </w:r>
          </w:p>
        </w:tc>
        <w:tc>
          <w:tcPr>
            <w:tcW w:w="2267" w:type="dxa"/>
            <w:tcBorders>
              <w:top w:val="single" w:sz="4" w:space="0" w:color="auto"/>
              <w:left w:val="single" w:sz="4" w:space="0" w:color="auto"/>
              <w:bottom w:val="single" w:sz="4" w:space="0" w:color="auto"/>
              <w:right w:val="single" w:sz="4" w:space="0" w:color="auto"/>
            </w:tcBorders>
          </w:tcPr>
          <w:p w14:paraId="49B035CC" w14:textId="77777777" w:rsidR="00EC7CCD" w:rsidRDefault="00EC7CCD">
            <w:pPr>
              <w:pStyle w:val="ConsPlusNormal"/>
            </w:pPr>
            <w:r>
              <w:t>Обеспечивать качество теплоносителей (</w:t>
            </w:r>
            <w:hyperlink r:id="rId37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4 статьи 20</w:t>
              </w:r>
            </w:hyperlink>
            <w:r>
              <w:t xml:space="preserve"> Федерального закона о </w:t>
            </w:r>
            <w:r>
              <w:lastRenderedPageBreak/>
              <w:t>теплоснабжении)</w:t>
            </w:r>
          </w:p>
        </w:tc>
        <w:tc>
          <w:tcPr>
            <w:tcW w:w="2551" w:type="dxa"/>
            <w:tcBorders>
              <w:top w:val="single" w:sz="4" w:space="0" w:color="auto"/>
              <w:left w:val="single" w:sz="4" w:space="0" w:color="auto"/>
              <w:bottom w:val="single" w:sz="4" w:space="0" w:color="auto"/>
              <w:right w:val="single" w:sz="4" w:space="0" w:color="auto"/>
            </w:tcBorders>
          </w:tcPr>
          <w:p w14:paraId="080CA9F4" w14:textId="77777777" w:rsidR="00EC7CCD" w:rsidRDefault="00EC7CCD">
            <w:pPr>
              <w:pStyle w:val="ConsPlusNormal"/>
            </w:pPr>
            <w:r>
              <w:lastRenderedPageBreak/>
              <w:t xml:space="preserve">Копии утвержденной инструкции по эксплуатации установок для докотловой обработки воды (если предусмотрены </w:t>
            </w:r>
            <w:r>
              <w:lastRenderedPageBreak/>
              <w:t xml:space="preserve">проектной документацией объектов теплоснабжения) и инструкции по ведению водно-химического режима, 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3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технической эксплуатации тепловых энергоустановок, </w:t>
            </w:r>
            <w:hyperlink r:id="rId37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пункта 278</w:t>
              </w:r>
            </w:hyperlink>
            <w:r>
              <w:t xml:space="preserve"> Правил промышленной безопасности</w:t>
            </w:r>
          </w:p>
          <w:p w14:paraId="68E0BD1F" w14:textId="77777777" w:rsidR="00EC7CCD" w:rsidRDefault="00EC7CCD">
            <w:pPr>
              <w:pStyle w:val="ConsPlusNormal"/>
            </w:pPr>
            <w: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Pr>
                  <w:color w:val="0000FF"/>
                </w:rPr>
                <w:t>подпункт 9.3.12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0C4330B" w14:textId="77777777" w:rsidR="00EC7CCD" w:rsidRDefault="00EC7CCD">
            <w:pPr>
              <w:pStyle w:val="ConsPlusNormal"/>
            </w:pPr>
            <w:r>
              <w:lastRenderedPageBreak/>
              <w:t>Показатель обеспечения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14:paraId="51E6EC3C"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23019F54" w14:textId="77777777" w:rsidR="00EC7CCD" w:rsidRDefault="00EC7CCD">
            <w:pPr>
              <w:pStyle w:val="ConsPlusNormal"/>
            </w:pPr>
            <w:r>
              <w:t>К</w:t>
            </w:r>
            <w:r>
              <w:rPr>
                <w:vertAlign w:val="subscript"/>
              </w:rPr>
              <w:t>качест</w:t>
            </w:r>
          </w:p>
        </w:tc>
        <w:tc>
          <w:tcPr>
            <w:tcW w:w="2800" w:type="dxa"/>
            <w:tcBorders>
              <w:top w:val="single" w:sz="4" w:space="0" w:color="auto"/>
              <w:left w:val="single" w:sz="4" w:space="0" w:color="auto"/>
              <w:bottom w:val="single" w:sz="4" w:space="0" w:color="auto"/>
              <w:right w:val="single" w:sz="4" w:space="0" w:color="auto"/>
            </w:tcBorders>
          </w:tcPr>
          <w:p w14:paraId="104A11B7" w14:textId="77777777" w:rsidR="00EC7CCD" w:rsidRDefault="00EC7CCD">
            <w:pPr>
              <w:pStyle w:val="ConsPlusNormal"/>
            </w:pPr>
            <w:r>
              <w:t>Наличие - 1</w:t>
            </w:r>
          </w:p>
          <w:p w14:paraId="049655CD"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666556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EE7A955" w14:textId="77777777" w:rsidR="00EC7CCD" w:rsidRDefault="00EC7CCD">
            <w:pPr>
              <w:pStyle w:val="ConsPlusNormal"/>
            </w:pPr>
          </w:p>
        </w:tc>
      </w:tr>
      <w:tr w:rsidR="00EC7CCD" w14:paraId="661FCA36" w14:textId="77777777">
        <w:tc>
          <w:tcPr>
            <w:tcW w:w="850" w:type="dxa"/>
            <w:tcBorders>
              <w:top w:val="single" w:sz="4" w:space="0" w:color="auto"/>
              <w:left w:val="single" w:sz="4" w:space="0" w:color="auto"/>
              <w:bottom w:val="single" w:sz="4" w:space="0" w:color="auto"/>
              <w:right w:val="single" w:sz="4" w:space="0" w:color="auto"/>
            </w:tcBorders>
          </w:tcPr>
          <w:p w14:paraId="7742FB68" w14:textId="77777777" w:rsidR="00EC7CCD" w:rsidRDefault="00EC7CCD">
            <w:pPr>
              <w:pStyle w:val="ConsPlusNormal"/>
            </w:pPr>
            <w:r>
              <w:t>1.4</w:t>
            </w:r>
          </w:p>
        </w:tc>
        <w:tc>
          <w:tcPr>
            <w:tcW w:w="2267" w:type="dxa"/>
            <w:tcBorders>
              <w:top w:val="single" w:sz="4" w:space="0" w:color="auto"/>
              <w:left w:val="single" w:sz="4" w:space="0" w:color="auto"/>
              <w:bottom w:val="single" w:sz="4" w:space="0" w:color="auto"/>
              <w:right w:val="single" w:sz="4" w:space="0" w:color="auto"/>
            </w:tcBorders>
          </w:tcPr>
          <w:p w14:paraId="5FB3B685" w14:textId="77777777" w:rsidR="00EC7CCD" w:rsidRDefault="00EC7CCD">
            <w:pPr>
              <w:pStyle w:val="ConsPlusNormal"/>
            </w:pPr>
            <w:r>
              <w:t xml:space="preserve">Организовывать коммерческий учет приобретаемой тепловой энергии и реализуемой </w:t>
            </w:r>
            <w:r>
              <w:lastRenderedPageBreak/>
              <w:t>тепловой энергии (</w:t>
            </w:r>
            <w:hyperlink r:id="rId37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5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0C6E0255" w14:textId="77777777" w:rsidR="00EC7CCD" w:rsidRDefault="00EC7CCD">
            <w:pPr>
              <w:pStyle w:val="ConsPlusNormal"/>
            </w:pPr>
            <w:r>
              <w:lastRenderedPageBreak/>
              <w:t xml:space="preserve">Копии актов ввода в эксплуатацию и актов периодической проверки узла учета и средств измерений, </w:t>
            </w:r>
            <w:r>
              <w:lastRenderedPageBreak/>
              <w:t xml:space="preserve">входящих в состав узла учета (в случае организации коммерческого учета), акты разграничения балансовой принадлежности, предусмотренные </w:t>
            </w:r>
            <w:hyperlink r:id="rId37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Правилами</w:t>
              </w:r>
            </w:hyperlink>
            <w:r>
              <w:t xml:space="preserve"> коммерческого учета тепловой энергии, теплоносителя, утвержденными постановлением Правительства Российской Федерации от 18 ноября 2013 г. N 1034 (далее - Правила коммерческого учета). Результаты поверки приборов и средств измерений, входящих в состав узла учета и подлежащих поверке, подтверждаются в порядке, предусмотренном законодательством об обеспечении единства измерений (</w:t>
            </w:r>
            <w:hyperlink w:anchor="Par115" w:tooltip="9.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 w:history="1">
              <w:r>
                <w:rPr>
                  <w:color w:val="0000FF"/>
                </w:rPr>
                <w:t>подпункт 9.3.13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35C2D93" w14:textId="77777777" w:rsidR="00EC7CCD" w:rsidRDefault="00EC7CCD">
            <w:pPr>
              <w:pStyle w:val="ConsPlusNormal"/>
            </w:pPr>
            <w:r>
              <w:lastRenderedPageBreak/>
              <w:t xml:space="preserve">Показатель организации коммерческого учета приобретаемой тепловой энергии и </w:t>
            </w:r>
            <w:r>
              <w:lastRenderedPageBreak/>
              <w:t>реализуемой тепловой энергии</w:t>
            </w:r>
          </w:p>
        </w:tc>
        <w:tc>
          <w:tcPr>
            <w:tcW w:w="1133" w:type="dxa"/>
            <w:tcBorders>
              <w:top w:val="single" w:sz="4" w:space="0" w:color="auto"/>
              <w:left w:val="single" w:sz="4" w:space="0" w:color="auto"/>
              <w:bottom w:val="single" w:sz="4" w:space="0" w:color="auto"/>
              <w:right w:val="single" w:sz="4" w:space="0" w:color="auto"/>
            </w:tcBorders>
          </w:tcPr>
          <w:p w14:paraId="324D512C" w14:textId="77777777" w:rsidR="00EC7CCD" w:rsidRDefault="00EC7CCD">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5B2FC6B2" w14:textId="77777777" w:rsidR="00EC7CCD" w:rsidRDefault="00EC7CCD">
            <w:pPr>
              <w:pStyle w:val="ConsPlusNormal"/>
            </w:pPr>
            <w:r>
              <w:t>К</w:t>
            </w:r>
            <w:r>
              <w:rPr>
                <w:vertAlign w:val="subscript"/>
              </w:rPr>
              <w:t>комм.учет</w:t>
            </w:r>
          </w:p>
        </w:tc>
        <w:tc>
          <w:tcPr>
            <w:tcW w:w="2800" w:type="dxa"/>
            <w:tcBorders>
              <w:top w:val="single" w:sz="4" w:space="0" w:color="auto"/>
              <w:left w:val="single" w:sz="4" w:space="0" w:color="auto"/>
              <w:bottom w:val="single" w:sz="4" w:space="0" w:color="auto"/>
              <w:right w:val="single" w:sz="4" w:space="0" w:color="auto"/>
            </w:tcBorders>
          </w:tcPr>
          <w:p w14:paraId="52E67FF7" w14:textId="77777777" w:rsidR="00EC7CCD" w:rsidRDefault="00EC7CCD">
            <w:pPr>
              <w:pStyle w:val="ConsPlusNormal"/>
            </w:pPr>
            <w:r>
              <w:t>Наличие - 1</w:t>
            </w:r>
          </w:p>
          <w:p w14:paraId="6FC816BF"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A1D8C6E"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AA1394C" w14:textId="77777777" w:rsidR="00EC7CCD" w:rsidRDefault="00EC7CCD">
            <w:pPr>
              <w:pStyle w:val="ConsPlusNormal"/>
            </w:pPr>
          </w:p>
        </w:tc>
      </w:tr>
      <w:tr w:rsidR="00EC7CCD" w14:paraId="101D3819" w14:textId="77777777">
        <w:tc>
          <w:tcPr>
            <w:tcW w:w="850" w:type="dxa"/>
            <w:tcBorders>
              <w:top w:val="single" w:sz="4" w:space="0" w:color="auto"/>
              <w:left w:val="single" w:sz="4" w:space="0" w:color="auto"/>
              <w:bottom w:val="single" w:sz="4" w:space="0" w:color="auto"/>
              <w:right w:val="single" w:sz="4" w:space="0" w:color="auto"/>
            </w:tcBorders>
          </w:tcPr>
          <w:p w14:paraId="6C9D5CE5" w14:textId="77777777" w:rsidR="00EC7CCD" w:rsidRDefault="00EC7CCD">
            <w:pPr>
              <w:pStyle w:val="ConsPlusNormal"/>
            </w:pPr>
            <w:r>
              <w:lastRenderedPageBreak/>
              <w:t>1.5</w:t>
            </w:r>
          </w:p>
        </w:tc>
        <w:tc>
          <w:tcPr>
            <w:tcW w:w="2267" w:type="dxa"/>
            <w:tcBorders>
              <w:top w:val="single" w:sz="4" w:space="0" w:color="auto"/>
              <w:left w:val="single" w:sz="4" w:space="0" w:color="auto"/>
              <w:bottom w:val="single" w:sz="4" w:space="0" w:color="auto"/>
              <w:right w:val="single" w:sz="4" w:space="0" w:color="auto"/>
            </w:tcBorders>
          </w:tcPr>
          <w:p w14:paraId="6C01B0E1" w14:textId="77777777" w:rsidR="00EC7CCD" w:rsidRDefault="00EC7CCD">
            <w:pPr>
              <w:pStyle w:val="ConsPlusNormal"/>
            </w:pPr>
            <w:r>
              <w:t>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hyperlink r:id="rId38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6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17EB92F7" w14:textId="77777777" w:rsidR="00EC7CCD" w:rsidRDefault="00EC7CCD">
            <w:pPr>
              <w:pStyle w:val="ConsPlusNormal"/>
            </w:pPr>
            <w:r>
              <w:t xml:space="preserve">Разработанный в соответствии с </w:t>
            </w:r>
            <w:hyperlink r:id="rId38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38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w:t>
            </w:r>
            <w:r>
              <w:lastRenderedPageBreak/>
              <w:t>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мероприятий по строительству, реконструкции и (или) модернизации тепловых сетей - в случае эксплуатации ОПО. (</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Pr>
                  <w:color w:val="0000FF"/>
                </w:rPr>
                <w:t>подпункт 9.3.14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371BE82" w14:textId="77777777" w:rsidR="00EC7CCD" w:rsidRDefault="00EC7CCD">
            <w:pPr>
              <w:pStyle w:val="ConsPlusNormal"/>
            </w:pPr>
            <w:r>
              <w:lastRenderedPageBreak/>
              <w:t>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14:paraId="7DA66494" w14:textId="77777777" w:rsidR="00EC7CCD" w:rsidRDefault="00EC7CCD">
            <w:pPr>
              <w:pStyle w:val="ConsPlusNormal"/>
            </w:pPr>
            <w:r>
              <w:t>0,25</w:t>
            </w:r>
          </w:p>
        </w:tc>
        <w:tc>
          <w:tcPr>
            <w:tcW w:w="1587" w:type="dxa"/>
            <w:tcBorders>
              <w:top w:val="single" w:sz="4" w:space="0" w:color="auto"/>
              <w:left w:val="single" w:sz="4" w:space="0" w:color="auto"/>
              <w:bottom w:val="single" w:sz="4" w:space="0" w:color="auto"/>
              <w:right w:val="single" w:sz="4" w:space="0" w:color="auto"/>
            </w:tcBorders>
          </w:tcPr>
          <w:p w14:paraId="736D7C6C" w14:textId="77777777" w:rsidR="00EC7CCD" w:rsidRDefault="00EC7CCD">
            <w:pPr>
              <w:pStyle w:val="ConsPlusNormal"/>
            </w:pPr>
            <w:r>
              <w:t>К</w:t>
            </w:r>
            <w:r>
              <w:rPr>
                <w:vertAlign w:val="subscript"/>
              </w:rPr>
              <w:t>кач.строит</w:t>
            </w:r>
          </w:p>
        </w:tc>
        <w:tc>
          <w:tcPr>
            <w:tcW w:w="2800" w:type="dxa"/>
            <w:tcBorders>
              <w:top w:val="single" w:sz="4" w:space="0" w:color="auto"/>
              <w:left w:val="single" w:sz="4" w:space="0" w:color="auto"/>
              <w:bottom w:val="single" w:sz="4" w:space="0" w:color="auto"/>
              <w:right w:val="single" w:sz="4" w:space="0" w:color="auto"/>
            </w:tcBorders>
          </w:tcPr>
          <w:p w14:paraId="4A4B2269" w14:textId="77777777" w:rsidR="00EC7CCD" w:rsidRDefault="00EC7CCD">
            <w:pPr>
              <w:pStyle w:val="ConsPlusNormal"/>
            </w:pPr>
            <w:r>
              <w:t>Наличие - 1</w:t>
            </w:r>
          </w:p>
          <w:p w14:paraId="3F73F4A1"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E7CA03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E1AAAF4" w14:textId="77777777" w:rsidR="00EC7CCD" w:rsidRDefault="00EC7CCD">
            <w:pPr>
              <w:pStyle w:val="ConsPlusNormal"/>
            </w:pPr>
          </w:p>
        </w:tc>
      </w:tr>
      <w:tr w:rsidR="00EC7CCD" w14:paraId="6E1DAE04" w14:textId="77777777">
        <w:tc>
          <w:tcPr>
            <w:tcW w:w="15835" w:type="dxa"/>
            <w:gridSpan w:val="9"/>
            <w:tcBorders>
              <w:top w:val="single" w:sz="4" w:space="0" w:color="auto"/>
              <w:left w:val="single" w:sz="4" w:space="0" w:color="auto"/>
              <w:right w:val="single" w:sz="4" w:space="0" w:color="auto"/>
            </w:tcBorders>
          </w:tcPr>
          <w:tbl>
            <w:tblPr>
              <w:tblW w:w="5000" w:type="pct"/>
              <w:tblLayout w:type="fixed"/>
              <w:tblCellMar>
                <w:left w:w="0" w:type="dxa"/>
                <w:right w:w="0" w:type="dxa"/>
              </w:tblCellMar>
              <w:tblLook w:val="0000" w:firstRow="0" w:lastRow="0" w:firstColumn="0" w:lastColumn="0" w:noHBand="0" w:noVBand="0"/>
            </w:tblPr>
            <w:tblGrid>
              <w:gridCol w:w="68"/>
              <w:gridCol w:w="127"/>
              <w:gridCol w:w="15389"/>
              <w:gridCol w:w="127"/>
            </w:tblGrid>
            <w:tr w:rsidR="00EC7CCD" w14:paraId="0635FBE4" w14:textId="77777777">
              <w:tc>
                <w:tcPr>
                  <w:tcW w:w="60" w:type="dxa"/>
                  <w:shd w:val="clear" w:color="auto" w:fill="CED3F1"/>
                  <w:tcMar>
                    <w:top w:w="0" w:type="dxa"/>
                    <w:left w:w="0" w:type="dxa"/>
                    <w:bottom w:w="0" w:type="dxa"/>
                    <w:right w:w="0" w:type="dxa"/>
                  </w:tcMar>
                </w:tcPr>
                <w:p w14:paraId="4BFDC876" w14:textId="77777777" w:rsidR="00EC7CCD" w:rsidRDefault="00EC7CCD">
                  <w:pPr>
                    <w:pStyle w:val="ConsPlusNormal"/>
                  </w:pPr>
                </w:p>
              </w:tc>
              <w:tc>
                <w:tcPr>
                  <w:tcW w:w="113" w:type="dxa"/>
                  <w:shd w:val="clear" w:color="auto" w:fill="F4F3F8"/>
                  <w:tcMar>
                    <w:top w:w="0" w:type="dxa"/>
                    <w:left w:w="0" w:type="dxa"/>
                    <w:bottom w:w="0" w:type="dxa"/>
                    <w:right w:w="0" w:type="dxa"/>
                  </w:tcMar>
                </w:tcPr>
                <w:p w14:paraId="6200253E" w14:textId="77777777" w:rsidR="00EC7CCD" w:rsidRDefault="00EC7CCD">
                  <w:pPr>
                    <w:pStyle w:val="ConsPlusNormal"/>
                  </w:pPr>
                </w:p>
              </w:tc>
              <w:tc>
                <w:tcPr>
                  <w:tcW w:w="13672" w:type="dxa"/>
                  <w:shd w:val="clear" w:color="auto" w:fill="F4F3F8"/>
                  <w:tcMar>
                    <w:top w:w="113" w:type="dxa"/>
                    <w:left w:w="0" w:type="dxa"/>
                    <w:bottom w:w="113" w:type="dxa"/>
                    <w:right w:w="0" w:type="dxa"/>
                  </w:tcMar>
                </w:tcPr>
                <w:p w14:paraId="3AA19537" w14:textId="77777777" w:rsidR="00EC7CCD" w:rsidRDefault="00EC7CCD">
                  <w:pPr>
                    <w:pStyle w:val="ConsPlusNormal"/>
                    <w:jc w:val="both"/>
                    <w:rPr>
                      <w:color w:val="392C69"/>
                    </w:rPr>
                  </w:pPr>
                  <w:r>
                    <w:rPr>
                      <w:color w:val="392C69"/>
                    </w:rPr>
                    <w:t>КонсультантПлюс: примечание.</w:t>
                  </w:r>
                </w:p>
                <w:p w14:paraId="63E622B7" w14:textId="77777777" w:rsidR="00EC7CCD" w:rsidRDefault="00EC7CCD">
                  <w:pPr>
                    <w:pStyle w:val="ConsPlusNormal"/>
                    <w:jc w:val="both"/>
                    <w:rPr>
                      <w:color w:val="392C69"/>
                    </w:rPr>
                  </w:pPr>
                  <w:r>
                    <w:rPr>
                      <w:color w:val="392C69"/>
                    </w:rPr>
                    <w:t>В официальном тексте документа, видимо, допущена опечатка: имеется в виду</w:t>
                  </w:r>
                </w:p>
                <w:p w14:paraId="0ECEA81E" w14:textId="77777777" w:rsidR="00EC7CCD" w:rsidRDefault="00EC7CCD">
                  <w:pPr>
                    <w:pStyle w:val="ConsPlusNormal"/>
                    <w:jc w:val="both"/>
                    <w:rPr>
                      <w:color w:val="392C69"/>
                    </w:rPr>
                  </w:pPr>
                  <w:r>
                    <w:rPr>
                      <w:color w:val="392C69"/>
                    </w:rPr>
                    <w:t>подпункт 9.3.23 пункта 9, а не подпункт 9.3.123 пункта 9.</w:t>
                  </w:r>
                </w:p>
              </w:tc>
              <w:tc>
                <w:tcPr>
                  <w:tcW w:w="113" w:type="dxa"/>
                  <w:shd w:val="clear" w:color="auto" w:fill="F4F3F8"/>
                  <w:tcMar>
                    <w:top w:w="0" w:type="dxa"/>
                    <w:left w:w="0" w:type="dxa"/>
                    <w:bottom w:w="0" w:type="dxa"/>
                    <w:right w:w="0" w:type="dxa"/>
                  </w:tcMar>
                </w:tcPr>
                <w:p w14:paraId="29142E03" w14:textId="77777777" w:rsidR="00EC7CCD" w:rsidRDefault="00EC7CCD">
                  <w:pPr>
                    <w:pStyle w:val="ConsPlusNormal"/>
                    <w:jc w:val="both"/>
                    <w:rPr>
                      <w:color w:val="392C69"/>
                    </w:rPr>
                  </w:pPr>
                </w:p>
              </w:tc>
            </w:tr>
          </w:tbl>
          <w:p w14:paraId="600D024A" w14:textId="77777777" w:rsidR="00EC7CCD" w:rsidRDefault="00EC7CCD">
            <w:pPr>
              <w:pStyle w:val="ConsPlusNormal"/>
              <w:rPr>
                <w:color w:val="392C69"/>
              </w:rPr>
            </w:pPr>
          </w:p>
        </w:tc>
      </w:tr>
      <w:tr w:rsidR="00EC7CCD" w14:paraId="1CE9451B" w14:textId="77777777">
        <w:tc>
          <w:tcPr>
            <w:tcW w:w="850" w:type="dxa"/>
            <w:tcBorders>
              <w:left w:val="single" w:sz="4" w:space="0" w:color="auto"/>
              <w:bottom w:val="single" w:sz="4" w:space="0" w:color="auto"/>
              <w:right w:val="single" w:sz="4" w:space="0" w:color="auto"/>
            </w:tcBorders>
          </w:tcPr>
          <w:p w14:paraId="03A9C731" w14:textId="77777777" w:rsidR="00EC7CCD" w:rsidRDefault="00EC7CCD">
            <w:pPr>
              <w:pStyle w:val="ConsPlusNormal"/>
            </w:pPr>
            <w:r>
              <w:t>1.6</w:t>
            </w:r>
          </w:p>
        </w:tc>
        <w:tc>
          <w:tcPr>
            <w:tcW w:w="2267" w:type="dxa"/>
            <w:vMerge w:val="restart"/>
            <w:tcBorders>
              <w:left w:val="single" w:sz="4" w:space="0" w:color="auto"/>
              <w:right w:val="single" w:sz="4" w:space="0" w:color="auto"/>
            </w:tcBorders>
          </w:tcPr>
          <w:p w14:paraId="234B6078" w14:textId="77777777" w:rsidR="00EC7CCD" w:rsidRDefault="00EC7CCD">
            <w:pPr>
              <w:pStyle w:val="ConsPlusNormal"/>
            </w:pPr>
            <w:r>
              <w:t>Обеспечивать надежное теплоснабжение потребителей (</w:t>
            </w:r>
            <w:hyperlink r:id="rId38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7 части 4 статьи 20</w:t>
              </w:r>
            </w:hyperlink>
            <w:r>
              <w:t xml:space="preserve"> Федерального </w:t>
            </w:r>
            <w:r>
              <w:lastRenderedPageBreak/>
              <w:t>закона о теплоснабжении)</w:t>
            </w:r>
          </w:p>
        </w:tc>
        <w:tc>
          <w:tcPr>
            <w:tcW w:w="2551" w:type="dxa"/>
            <w:tcBorders>
              <w:left w:val="single" w:sz="4" w:space="0" w:color="auto"/>
              <w:bottom w:val="single" w:sz="4" w:space="0" w:color="auto"/>
              <w:right w:val="single" w:sz="4" w:space="0" w:color="auto"/>
            </w:tcBorders>
          </w:tcPr>
          <w:p w14:paraId="1DC0A1E1" w14:textId="77777777" w:rsidR="00EC7CCD" w:rsidRDefault="00EC7CCD">
            <w:pPr>
              <w:pStyle w:val="ConsPlusNormal"/>
            </w:pPr>
            <w:r>
              <w:lastRenderedPageBreak/>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подпунктами 9.3.15</w:t>
              </w:r>
            </w:hyperlink>
            <w:r>
              <w:t xml:space="preserve"> -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9.3.21</w:t>
              </w:r>
            </w:hyperlink>
            <w:r>
              <w:t xml:space="preserve">,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9.3.123</w:t>
              </w:r>
            </w:hyperlink>
            <w:r>
              <w:t xml:space="preserve"> -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history="1">
              <w:r>
                <w:rPr>
                  <w:color w:val="0000FF"/>
                </w:rPr>
                <w:t>9.3.29</w:t>
              </w:r>
            </w:hyperlink>
            <w:r>
              <w:t>, пункта 9 Правил</w:t>
            </w:r>
          </w:p>
        </w:tc>
        <w:tc>
          <w:tcPr>
            <w:tcW w:w="2381" w:type="dxa"/>
            <w:tcBorders>
              <w:left w:val="single" w:sz="4" w:space="0" w:color="auto"/>
              <w:bottom w:val="single" w:sz="4" w:space="0" w:color="auto"/>
              <w:right w:val="single" w:sz="4" w:space="0" w:color="auto"/>
            </w:tcBorders>
          </w:tcPr>
          <w:p w14:paraId="020EF6C1" w14:textId="77777777" w:rsidR="00EC7CCD" w:rsidRDefault="00EC7CCD">
            <w:pPr>
              <w:pStyle w:val="ConsPlusNormal"/>
            </w:pPr>
            <w:r>
              <w:t>Показатель обеспечения надежного теплоснабжения потребителей</w:t>
            </w:r>
          </w:p>
        </w:tc>
        <w:tc>
          <w:tcPr>
            <w:tcW w:w="1133" w:type="dxa"/>
            <w:tcBorders>
              <w:left w:val="single" w:sz="4" w:space="0" w:color="auto"/>
              <w:bottom w:val="single" w:sz="4" w:space="0" w:color="auto"/>
              <w:right w:val="single" w:sz="4" w:space="0" w:color="auto"/>
            </w:tcBorders>
          </w:tcPr>
          <w:p w14:paraId="131CFE91" w14:textId="77777777" w:rsidR="00EC7CCD" w:rsidRDefault="00EC7CCD">
            <w:pPr>
              <w:pStyle w:val="ConsPlusNormal"/>
            </w:pPr>
            <w:r>
              <w:t>0,65</w:t>
            </w:r>
          </w:p>
        </w:tc>
        <w:tc>
          <w:tcPr>
            <w:tcW w:w="1587" w:type="dxa"/>
            <w:tcBorders>
              <w:left w:val="single" w:sz="4" w:space="0" w:color="auto"/>
              <w:bottom w:val="single" w:sz="4" w:space="0" w:color="auto"/>
              <w:right w:val="single" w:sz="4" w:space="0" w:color="auto"/>
            </w:tcBorders>
          </w:tcPr>
          <w:p w14:paraId="5A5EB9D9" w14:textId="77777777" w:rsidR="00EC7CCD" w:rsidRDefault="00EC7CCD">
            <w:pPr>
              <w:pStyle w:val="ConsPlusNormal"/>
            </w:pPr>
            <w:r>
              <w:t>К</w:t>
            </w:r>
            <w:r>
              <w:rPr>
                <w:vertAlign w:val="subscript"/>
              </w:rPr>
              <w:t>надеж</w:t>
            </w:r>
          </w:p>
        </w:tc>
        <w:tc>
          <w:tcPr>
            <w:tcW w:w="2800" w:type="dxa"/>
            <w:tcBorders>
              <w:left w:val="single" w:sz="4" w:space="0" w:color="auto"/>
              <w:bottom w:val="single" w:sz="4" w:space="0" w:color="auto"/>
              <w:right w:val="single" w:sz="4" w:space="0" w:color="auto"/>
            </w:tcBorders>
          </w:tcPr>
          <w:p w14:paraId="7F0C9B03" w14:textId="77777777" w:rsidR="00EC7CCD" w:rsidRDefault="00EC7CCD">
            <w:pPr>
              <w:pStyle w:val="ConsPlusNormal"/>
            </w:pPr>
            <w:r>
              <w:t>К</w:t>
            </w:r>
            <w:r>
              <w:rPr>
                <w:vertAlign w:val="subscript"/>
              </w:rPr>
              <w:t>надеж</w:t>
            </w:r>
            <w:r>
              <w:t xml:space="preserve"> = К</w:t>
            </w:r>
            <w:r>
              <w:rPr>
                <w:vertAlign w:val="subscript"/>
              </w:rPr>
              <w:t>освид</w:t>
            </w:r>
            <w:r>
              <w:t xml:space="preserve"> * 0,01 +</w:t>
            </w:r>
          </w:p>
          <w:p w14:paraId="21A3B27C" w14:textId="77777777" w:rsidR="00EC7CCD" w:rsidRDefault="00EC7CCD">
            <w:pPr>
              <w:pStyle w:val="ConsPlusNormal"/>
            </w:pPr>
            <w:r>
              <w:t>К</w:t>
            </w:r>
            <w:r>
              <w:rPr>
                <w:vertAlign w:val="subscript"/>
              </w:rPr>
              <w:t>обслед</w:t>
            </w:r>
            <w:r>
              <w:t xml:space="preserve"> * 0,05 +</w:t>
            </w:r>
          </w:p>
          <w:p w14:paraId="20030435" w14:textId="77777777" w:rsidR="00EC7CCD" w:rsidRDefault="00EC7CCD">
            <w:pPr>
              <w:pStyle w:val="ConsPlusNormal"/>
            </w:pPr>
            <w:r>
              <w:t>К</w:t>
            </w:r>
            <w:r>
              <w:rPr>
                <w:vertAlign w:val="subscript"/>
              </w:rPr>
              <w:t>дым.труб</w:t>
            </w:r>
            <w:r>
              <w:t xml:space="preserve"> * 0,05 +</w:t>
            </w:r>
          </w:p>
          <w:p w14:paraId="2EC531D5" w14:textId="77777777" w:rsidR="00EC7CCD" w:rsidRDefault="00EC7CCD">
            <w:pPr>
              <w:pStyle w:val="ConsPlusNormal"/>
            </w:pPr>
            <w:r>
              <w:t>К</w:t>
            </w:r>
            <w:r>
              <w:rPr>
                <w:vertAlign w:val="subscript"/>
              </w:rPr>
              <w:t>испыт</w:t>
            </w:r>
            <w:r>
              <w:t xml:space="preserve"> * 0,01 +</w:t>
            </w:r>
          </w:p>
          <w:p w14:paraId="5E158448" w14:textId="77777777" w:rsidR="00EC7CCD" w:rsidRDefault="00EC7CCD">
            <w:pPr>
              <w:pStyle w:val="ConsPlusNormal"/>
            </w:pPr>
            <w:r>
              <w:t>К</w:t>
            </w:r>
            <w:r>
              <w:rPr>
                <w:vertAlign w:val="subscript"/>
              </w:rPr>
              <w:t>гидр</w:t>
            </w:r>
            <w:r>
              <w:t xml:space="preserve"> * 0,4 +</w:t>
            </w:r>
          </w:p>
          <w:p w14:paraId="7A809811" w14:textId="77777777" w:rsidR="00EC7CCD" w:rsidRDefault="00EC7CCD">
            <w:pPr>
              <w:pStyle w:val="ConsPlusNormal"/>
            </w:pPr>
            <w:r>
              <w:t>К</w:t>
            </w:r>
            <w:r>
              <w:rPr>
                <w:vertAlign w:val="subscript"/>
              </w:rPr>
              <w:t>шурф</w:t>
            </w:r>
            <w:r>
              <w:t xml:space="preserve"> * 0,01 +</w:t>
            </w:r>
          </w:p>
          <w:p w14:paraId="3256C32E" w14:textId="77777777" w:rsidR="00EC7CCD" w:rsidRDefault="00EC7CCD">
            <w:pPr>
              <w:pStyle w:val="ConsPlusNormal"/>
            </w:pPr>
            <w:r>
              <w:lastRenderedPageBreak/>
              <w:t>К</w:t>
            </w:r>
            <w:r>
              <w:rPr>
                <w:vertAlign w:val="subscript"/>
              </w:rPr>
              <w:t>очист.промыв</w:t>
            </w:r>
            <w:r>
              <w:t xml:space="preserve"> * 0,4 +</w:t>
            </w:r>
          </w:p>
          <w:p w14:paraId="458A910E" w14:textId="77777777" w:rsidR="00EC7CCD" w:rsidRDefault="00EC7CCD">
            <w:pPr>
              <w:pStyle w:val="ConsPlusNormal"/>
            </w:pPr>
            <w:r>
              <w:t>К</w:t>
            </w:r>
            <w:r>
              <w:rPr>
                <w:vertAlign w:val="subscript"/>
              </w:rPr>
              <w:t>электр.сопр</w:t>
            </w:r>
            <w:r>
              <w:t xml:space="preserve"> * 0,01 +</w:t>
            </w:r>
          </w:p>
          <w:p w14:paraId="6FEB9BA7" w14:textId="77777777" w:rsidR="00EC7CCD" w:rsidRDefault="00EC7CCD">
            <w:pPr>
              <w:pStyle w:val="ConsPlusNormal"/>
            </w:pPr>
            <w:r>
              <w:t>К</w:t>
            </w:r>
            <w:r>
              <w:rPr>
                <w:vertAlign w:val="subscript"/>
              </w:rPr>
              <w:t>насос стан</w:t>
            </w:r>
            <w:r>
              <w:t xml:space="preserve"> * 0,01 +</w:t>
            </w:r>
          </w:p>
          <w:p w14:paraId="3CBF4024" w14:textId="77777777" w:rsidR="00EC7CCD" w:rsidRDefault="00EC7CCD">
            <w:pPr>
              <w:pStyle w:val="ConsPlusNormal"/>
            </w:pPr>
            <w:r>
              <w:t>К</w:t>
            </w:r>
            <w:r>
              <w:rPr>
                <w:vertAlign w:val="subscript"/>
              </w:rPr>
              <w:t>топл</w:t>
            </w:r>
            <w:r>
              <w:t xml:space="preserve"> * 0,03 +</w:t>
            </w:r>
          </w:p>
          <w:p w14:paraId="100C8344" w14:textId="77777777" w:rsidR="00EC7CCD" w:rsidRDefault="00EC7CCD">
            <w:pPr>
              <w:pStyle w:val="ConsPlusNormal"/>
            </w:pPr>
            <w:r>
              <w:t>К</w:t>
            </w:r>
            <w:r>
              <w:rPr>
                <w:vertAlign w:val="subscript"/>
              </w:rPr>
              <w:t>матер</w:t>
            </w:r>
            <w:r>
              <w:t xml:space="preserve"> * 0,01 +</w:t>
            </w:r>
          </w:p>
          <w:p w14:paraId="4B14878B" w14:textId="77777777" w:rsidR="00EC7CCD" w:rsidRDefault="00EC7CCD">
            <w:pPr>
              <w:pStyle w:val="ConsPlusNormal"/>
            </w:pPr>
            <w:r>
              <w:t>К</w:t>
            </w:r>
            <w:r>
              <w:rPr>
                <w:vertAlign w:val="subscript"/>
              </w:rPr>
              <w:t>страх</w:t>
            </w:r>
            <w:r>
              <w:t xml:space="preserve"> * 0,01</w:t>
            </w:r>
          </w:p>
        </w:tc>
        <w:tc>
          <w:tcPr>
            <w:tcW w:w="1133" w:type="dxa"/>
            <w:tcBorders>
              <w:left w:val="single" w:sz="4" w:space="0" w:color="auto"/>
              <w:bottom w:val="single" w:sz="4" w:space="0" w:color="auto"/>
              <w:right w:val="single" w:sz="4" w:space="0" w:color="auto"/>
            </w:tcBorders>
          </w:tcPr>
          <w:p w14:paraId="6DA0B00B" w14:textId="77777777" w:rsidR="00EC7CCD" w:rsidRDefault="00EC7CCD">
            <w:pPr>
              <w:pStyle w:val="ConsPlusNormal"/>
            </w:pPr>
          </w:p>
        </w:tc>
        <w:tc>
          <w:tcPr>
            <w:tcW w:w="1133" w:type="dxa"/>
            <w:tcBorders>
              <w:left w:val="single" w:sz="4" w:space="0" w:color="auto"/>
              <w:bottom w:val="single" w:sz="4" w:space="0" w:color="auto"/>
              <w:right w:val="single" w:sz="4" w:space="0" w:color="auto"/>
            </w:tcBorders>
          </w:tcPr>
          <w:p w14:paraId="488E79F3" w14:textId="77777777" w:rsidR="00EC7CCD" w:rsidRDefault="00EC7CCD">
            <w:pPr>
              <w:pStyle w:val="ConsPlusNormal"/>
            </w:pPr>
          </w:p>
        </w:tc>
      </w:tr>
      <w:tr w:rsidR="00EC7CCD" w14:paraId="24D550EB" w14:textId="77777777">
        <w:tc>
          <w:tcPr>
            <w:tcW w:w="850" w:type="dxa"/>
            <w:tcBorders>
              <w:top w:val="single" w:sz="4" w:space="0" w:color="auto"/>
              <w:left w:val="single" w:sz="4" w:space="0" w:color="auto"/>
              <w:bottom w:val="single" w:sz="4" w:space="0" w:color="auto"/>
              <w:right w:val="single" w:sz="4" w:space="0" w:color="auto"/>
            </w:tcBorders>
          </w:tcPr>
          <w:p w14:paraId="3C0CF0E1" w14:textId="77777777" w:rsidR="00EC7CCD" w:rsidRDefault="00EC7CCD">
            <w:pPr>
              <w:pStyle w:val="ConsPlusNormal"/>
            </w:pPr>
            <w:r>
              <w:t>1.6.1</w:t>
            </w:r>
          </w:p>
        </w:tc>
        <w:tc>
          <w:tcPr>
            <w:tcW w:w="2267" w:type="dxa"/>
            <w:vMerge/>
            <w:tcBorders>
              <w:left w:val="single" w:sz="4" w:space="0" w:color="auto"/>
              <w:right w:val="single" w:sz="4" w:space="0" w:color="auto"/>
            </w:tcBorders>
          </w:tcPr>
          <w:p w14:paraId="5781B9EF"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26C6E9A1" w14:textId="77777777" w:rsidR="00EC7CCD" w:rsidRDefault="00EC7CCD">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37FD9D3B" w14:textId="77777777" w:rsidR="00EC7CCD" w:rsidRDefault="00EC7CCD">
            <w:pPr>
              <w:pStyle w:val="ConsPlusNormal"/>
            </w:pPr>
            <w:r>
              <w:t>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w:t>
            </w:r>
          </w:p>
          <w:p w14:paraId="1785AED0" w14:textId="77777777" w:rsidR="00EC7CCD" w:rsidRDefault="00EC7CCD">
            <w:pPr>
              <w:pStyle w:val="ConsPlusNormal"/>
            </w:pPr>
            <w:r>
              <w:t xml:space="preserve">Для оборудования, отработавшего установленный в </w:t>
            </w:r>
            <w:r>
              <w:lastRenderedPageBreak/>
              <w:t xml:space="preserve">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384"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частью 2 статьи 7</w:t>
              </w:r>
            </w:hyperlink>
            <w:r>
              <w:t xml:space="preserve"> 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w:t>
            </w:r>
            <w:r>
              <w:lastRenderedPageBreak/>
              <w:t xml:space="preserve">срока эксплуатации оборудования в соответствии с </w:t>
            </w:r>
            <w:hyperlink r:id="rId3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 9.3.15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E9014E3" w14:textId="77777777" w:rsidR="00EC7CCD" w:rsidRDefault="00EC7CCD">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14:paraId="787E328F"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1C669FF2" w14:textId="77777777" w:rsidR="00EC7CCD" w:rsidRDefault="00EC7CCD">
            <w:pPr>
              <w:pStyle w:val="ConsPlusNormal"/>
            </w:pPr>
            <w:r>
              <w:t>К</w:t>
            </w:r>
            <w:r>
              <w:rPr>
                <w:vertAlign w:val="subscript"/>
              </w:rPr>
              <w:t>освид</w:t>
            </w:r>
          </w:p>
        </w:tc>
        <w:tc>
          <w:tcPr>
            <w:tcW w:w="2800" w:type="dxa"/>
            <w:tcBorders>
              <w:top w:val="single" w:sz="4" w:space="0" w:color="auto"/>
              <w:left w:val="single" w:sz="4" w:space="0" w:color="auto"/>
              <w:bottom w:val="single" w:sz="4" w:space="0" w:color="auto"/>
              <w:right w:val="single" w:sz="4" w:space="0" w:color="auto"/>
            </w:tcBorders>
          </w:tcPr>
          <w:p w14:paraId="2812D477" w14:textId="77777777" w:rsidR="00EC7CCD" w:rsidRDefault="00EC7CCD">
            <w:pPr>
              <w:pStyle w:val="ConsPlusNormal"/>
            </w:pPr>
            <w:r>
              <w:t>К</w:t>
            </w:r>
            <w:r>
              <w:rPr>
                <w:vertAlign w:val="subscript"/>
              </w:rPr>
              <w:t>освид</w:t>
            </w:r>
            <w:r>
              <w:t xml:space="preserve"> =</w:t>
            </w:r>
          </w:p>
          <w:p w14:paraId="756DB2FE" w14:textId="77777777" w:rsidR="00EC7CCD" w:rsidRDefault="00EC7CCD">
            <w:pPr>
              <w:pStyle w:val="ConsPlusNormal"/>
            </w:pPr>
            <w:r>
              <w:t>К</w:t>
            </w:r>
            <w:r>
              <w:rPr>
                <w:vertAlign w:val="subscript"/>
              </w:rPr>
              <w:t>освид не ОПО</w:t>
            </w:r>
            <w:r>
              <w:t xml:space="preserve"> * 0,5 +</w:t>
            </w:r>
          </w:p>
          <w:p w14:paraId="0C78AB58" w14:textId="77777777" w:rsidR="00EC7CCD" w:rsidRDefault="00EC7CCD">
            <w:pPr>
              <w:pStyle w:val="ConsPlusNormal"/>
            </w:pPr>
            <w:r>
              <w:t>К</w:t>
            </w:r>
            <w:r>
              <w:rPr>
                <w:vertAlign w:val="subscript"/>
              </w:rPr>
              <w:t>освид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0C520632"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1C45A9F" w14:textId="77777777" w:rsidR="00EC7CCD" w:rsidRDefault="00EC7CCD">
            <w:pPr>
              <w:pStyle w:val="ConsPlusNormal"/>
            </w:pPr>
          </w:p>
        </w:tc>
      </w:tr>
      <w:tr w:rsidR="00EC7CCD" w14:paraId="0DE13081" w14:textId="77777777">
        <w:tc>
          <w:tcPr>
            <w:tcW w:w="850" w:type="dxa"/>
            <w:tcBorders>
              <w:top w:val="single" w:sz="4" w:space="0" w:color="auto"/>
              <w:left w:val="single" w:sz="4" w:space="0" w:color="auto"/>
              <w:bottom w:val="single" w:sz="4" w:space="0" w:color="auto"/>
              <w:right w:val="single" w:sz="4" w:space="0" w:color="auto"/>
            </w:tcBorders>
          </w:tcPr>
          <w:p w14:paraId="268E01F8" w14:textId="77777777" w:rsidR="00EC7CCD" w:rsidRDefault="00EC7CCD">
            <w:pPr>
              <w:pStyle w:val="ConsPlusNormal"/>
            </w:pPr>
            <w:r>
              <w:t>1.6.1.1</w:t>
            </w:r>
          </w:p>
        </w:tc>
        <w:tc>
          <w:tcPr>
            <w:tcW w:w="2267" w:type="dxa"/>
            <w:vMerge/>
            <w:tcBorders>
              <w:left w:val="single" w:sz="4" w:space="0" w:color="auto"/>
              <w:right w:val="single" w:sz="4" w:space="0" w:color="auto"/>
            </w:tcBorders>
          </w:tcPr>
          <w:p w14:paraId="30EE3C38"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E8901DE"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29196D1A" w14:textId="77777777" w:rsidR="00EC7CCD" w:rsidRDefault="00EC7CCD">
            <w:pPr>
              <w:pStyle w:val="ConsPlusNormal"/>
            </w:pPr>
            <w:r>
              <w:t xml:space="preserve">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w:t>
            </w:r>
            <w:r>
              <w:lastRenderedPageBreak/>
              <w:t>настройки предохранительных клапанов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14:paraId="4F7B54E9"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49756003" w14:textId="77777777" w:rsidR="00EC7CCD" w:rsidRDefault="00EC7CCD">
            <w:pPr>
              <w:pStyle w:val="ConsPlusNormal"/>
            </w:pPr>
            <w:r>
              <w:t>К</w:t>
            </w:r>
            <w:r>
              <w:rPr>
                <w:vertAlign w:val="subscript"/>
              </w:rPr>
              <w:t>освид не ОПО</w:t>
            </w:r>
          </w:p>
        </w:tc>
        <w:tc>
          <w:tcPr>
            <w:tcW w:w="2800" w:type="dxa"/>
            <w:tcBorders>
              <w:top w:val="single" w:sz="4" w:space="0" w:color="auto"/>
              <w:left w:val="single" w:sz="4" w:space="0" w:color="auto"/>
              <w:bottom w:val="single" w:sz="4" w:space="0" w:color="auto"/>
              <w:right w:val="single" w:sz="4" w:space="0" w:color="auto"/>
            </w:tcBorders>
          </w:tcPr>
          <w:p w14:paraId="36F1261C" w14:textId="77777777" w:rsidR="00EC7CCD" w:rsidRDefault="00EC7CCD">
            <w:pPr>
              <w:pStyle w:val="ConsPlusNormal"/>
            </w:pPr>
            <w:r>
              <w:t>Наличие - 1</w:t>
            </w:r>
          </w:p>
          <w:p w14:paraId="5C4FE3E6"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FE6E5B0"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80689CC" w14:textId="77777777" w:rsidR="00EC7CCD" w:rsidRDefault="00EC7CCD">
            <w:pPr>
              <w:pStyle w:val="ConsPlusNormal"/>
            </w:pPr>
          </w:p>
        </w:tc>
      </w:tr>
      <w:tr w:rsidR="00EC7CCD" w14:paraId="525E5791" w14:textId="77777777">
        <w:tc>
          <w:tcPr>
            <w:tcW w:w="850" w:type="dxa"/>
            <w:tcBorders>
              <w:top w:val="single" w:sz="4" w:space="0" w:color="auto"/>
              <w:left w:val="single" w:sz="4" w:space="0" w:color="auto"/>
              <w:bottom w:val="single" w:sz="4" w:space="0" w:color="auto"/>
              <w:right w:val="single" w:sz="4" w:space="0" w:color="auto"/>
            </w:tcBorders>
          </w:tcPr>
          <w:p w14:paraId="130E6CBA" w14:textId="77777777" w:rsidR="00EC7CCD" w:rsidRDefault="00EC7CCD">
            <w:pPr>
              <w:pStyle w:val="ConsPlusNormal"/>
            </w:pPr>
            <w:r>
              <w:t>1.6.1.2</w:t>
            </w:r>
          </w:p>
        </w:tc>
        <w:tc>
          <w:tcPr>
            <w:tcW w:w="2267" w:type="dxa"/>
            <w:vMerge/>
            <w:tcBorders>
              <w:left w:val="single" w:sz="4" w:space="0" w:color="auto"/>
              <w:right w:val="single" w:sz="4" w:space="0" w:color="auto"/>
            </w:tcBorders>
          </w:tcPr>
          <w:p w14:paraId="2B6DE753"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2502721"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47F9FDDF" w14:textId="77777777" w:rsidR="00EC7CCD" w:rsidRDefault="00EC7CCD">
            <w:pPr>
              <w:pStyle w:val="ConsPlusNormal"/>
            </w:pPr>
            <w:r>
              <w:t>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клапанов с выводами о продлении срока эксплуатации</w:t>
            </w:r>
          </w:p>
        </w:tc>
        <w:tc>
          <w:tcPr>
            <w:tcW w:w="1133" w:type="dxa"/>
            <w:tcBorders>
              <w:top w:val="single" w:sz="4" w:space="0" w:color="auto"/>
              <w:left w:val="single" w:sz="4" w:space="0" w:color="auto"/>
              <w:bottom w:val="single" w:sz="4" w:space="0" w:color="auto"/>
              <w:right w:val="single" w:sz="4" w:space="0" w:color="auto"/>
            </w:tcBorders>
          </w:tcPr>
          <w:p w14:paraId="5C8D2888"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2E58BF0D" w14:textId="77777777" w:rsidR="00EC7CCD" w:rsidRDefault="00EC7CCD">
            <w:pPr>
              <w:pStyle w:val="ConsPlusNormal"/>
            </w:pPr>
            <w:r>
              <w:t>К</w:t>
            </w:r>
            <w:r>
              <w:rPr>
                <w:vertAlign w:val="subscript"/>
              </w:rPr>
              <w:t>освид ОПО</w:t>
            </w:r>
          </w:p>
        </w:tc>
        <w:tc>
          <w:tcPr>
            <w:tcW w:w="2800" w:type="dxa"/>
            <w:tcBorders>
              <w:top w:val="single" w:sz="4" w:space="0" w:color="auto"/>
              <w:left w:val="single" w:sz="4" w:space="0" w:color="auto"/>
              <w:bottom w:val="single" w:sz="4" w:space="0" w:color="auto"/>
              <w:right w:val="single" w:sz="4" w:space="0" w:color="auto"/>
            </w:tcBorders>
          </w:tcPr>
          <w:p w14:paraId="1DA620CE" w14:textId="77777777" w:rsidR="00EC7CCD" w:rsidRDefault="00EC7CCD">
            <w:pPr>
              <w:pStyle w:val="ConsPlusNormal"/>
            </w:pPr>
            <w:r>
              <w:t>Наличие - 1</w:t>
            </w:r>
          </w:p>
          <w:p w14:paraId="09453277"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EADB87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98AF178" w14:textId="77777777" w:rsidR="00EC7CCD" w:rsidRDefault="00EC7CCD">
            <w:pPr>
              <w:pStyle w:val="ConsPlusNormal"/>
            </w:pPr>
          </w:p>
        </w:tc>
      </w:tr>
      <w:tr w:rsidR="00EC7CCD" w14:paraId="13F50B65" w14:textId="77777777">
        <w:tc>
          <w:tcPr>
            <w:tcW w:w="850" w:type="dxa"/>
            <w:tcBorders>
              <w:top w:val="single" w:sz="4" w:space="0" w:color="auto"/>
              <w:left w:val="single" w:sz="4" w:space="0" w:color="auto"/>
              <w:bottom w:val="single" w:sz="4" w:space="0" w:color="auto"/>
              <w:right w:val="single" w:sz="4" w:space="0" w:color="auto"/>
            </w:tcBorders>
          </w:tcPr>
          <w:p w14:paraId="085240C1" w14:textId="77777777" w:rsidR="00EC7CCD" w:rsidRDefault="00EC7CCD">
            <w:pPr>
              <w:pStyle w:val="ConsPlusNormal"/>
            </w:pPr>
            <w:r>
              <w:t>1.6.2</w:t>
            </w:r>
          </w:p>
        </w:tc>
        <w:tc>
          <w:tcPr>
            <w:tcW w:w="2267" w:type="dxa"/>
            <w:vMerge/>
            <w:tcBorders>
              <w:left w:val="single" w:sz="4" w:space="0" w:color="auto"/>
              <w:right w:val="single" w:sz="4" w:space="0" w:color="auto"/>
            </w:tcBorders>
          </w:tcPr>
          <w:p w14:paraId="568ACEE1"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62F725E" w14:textId="77777777" w:rsidR="00EC7CCD" w:rsidRDefault="00EC7CCD">
            <w:pPr>
              <w:pStyle w:val="ConsPlusNormal"/>
            </w:pPr>
            <w:r>
              <w:t xml:space="preserve">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w:t>
            </w:r>
            <w:r>
              <w:lastRenderedPageBreak/>
              <w:t xml:space="preserve">которые занесены результаты текущих осмотров в соответствии с </w:t>
            </w:r>
            <w:hyperlink r:id="rId3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технической эксплуатации тепловых энергоустановок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Pr>
                  <w:color w:val="0000FF"/>
                </w:rPr>
                <w:t>подпункт 9.3.16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54357D2" w14:textId="77777777" w:rsidR="00EC7CCD" w:rsidRDefault="00EC7CCD">
            <w:pPr>
              <w:pStyle w:val="ConsPlusNormal"/>
            </w:pPr>
            <w:r>
              <w:lastRenderedPageBreak/>
              <w:t xml:space="preserve">Показатель наличия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w:t>
            </w:r>
            <w:r>
              <w:lastRenderedPageBreak/>
              <w:t>организации, в которые занесены результаты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14:paraId="038CB456" w14:textId="77777777" w:rsidR="00EC7CCD" w:rsidRDefault="00EC7CCD">
            <w:pPr>
              <w:pStyle w:val="ConsPlusNormal"/>
            </w:pPr>
            <w:r>
              <w:lastRenderedPageBreak/>
              <w:t>0,05</w:t>
            </w:r>
          </w:p>
        </w:tc>
        <w:tc>
          <w:tcPr>
            <w:tcW w:w="1587" w:type="dxa"/>
            <w:tcBorders>
              <w:top w:val="single" w:sz="4" w:space="0" w:color="auto"/>
              <w:left w:val="single" w:sz="4" w:space="0" w:color="auto"/>
              <w:bottom w:val="single" w:sz="4" w:space="0" w:color="auto"/>
              <w:right w:val="single" w:sz="4" w:space="0" w:color="auto"/>
            </w:tcBorders>
          </w:tcPr>
          <w:p w14:paraId="47EEFEB0" w14:textId="77777777" w:rsidR="00EC7CCD" w:rsidRDefault="00EC7CCD">
            <w:pPr>
              <w:pStyle w:val="ConsPlusNormal"/>
            </w:pPr>
            <w:r>
              <w:t>К</w:t>
            </w:r>
            <w:r>
              <w:rPr>
                <w:vertAlign w:val="subscript"/>
              </w:rPr>
              <w:t>обслед</w:t>
            </w:r>
          </w:p>
        </w:tc>
        <w:tc>
          <w:tcPr>
            <w:tcW w:w="2800" w:type="dxa"/>
            <w:tcBorders>
              <w:top w:val="single" w:sz="4" w:space="0" w:color="auto"/>
              <w:left w:val="single" w:sz="4" w:space="0" w:color="auto"/>
              <w:bottom w:val="single" w:sz="4" w:space="0" w:color="auto"/>
              <w:right w:val="single" w:sz="4" w:space="0" w:color="auto"/>
            </w:tcBorders>
          </w:tcPr>
          <w:p w14:paraId="36AD8FAA" w14:textId="77777777" w:rsidR="00EC7CCD" w:rsidRDefault="00EC7CCD">
            <w:pPr>
              <w:pStyle w:val="ConsPlusNormal"/>
            </w:pPr>
            <w:r>
              <w:t>Наличие - 1</w:t>
            </w:r>
          </w:p>
          <w:p w14:paraId="3B6D2B8C"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62C7BF0"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39B9D79" w14:textId="77777777" w:rsidR="00EC7CCD" w:rsidRDefault="00EC7CCD">
            <w:pPr>
              <w:pStyle w:val="ConsPlusNormal"/>
            </w:pPr>
          </w:p>
        </w:tc>
      </w:tr>
      <w:tr w:rsidR="00EC7CCD" w14:paraId="205B5369" w14:textId="77777777">
        <w:tc>
          <w:tcPr>
            <w:tcW w:w="850" w:type="dxa"/>
            <w:vMerge w:val="restart"/>
            <w:tcBorders>
              <w:top w:val="single" w:sz="4" w:space="0" w:color="auto"/>
              <w:left w:val="single" w:sz="4" w:space="0" w:color="auto"/>
              <w:bottom w:val="single" w:sz="4" w:space="0" w:color="auto"/>
              <w:right w:val="single" w:sz="4" w:space="0" w:color="auto"/>
            </w:tcBorders>
          </w:tcPr>
          <w:p w14:paraId="3AC2CC67" w14:textId="77777777" w:rsidR="00EC7CCD" w:rsidRDefault="00EC7CCD">
            <w:pPr>
              <w:pStyle w:val="ConsPlusNormal"/>
            </w:pPr>
            <w:r>
              <w:t>1.6.3</w:t>
            </w:r>
          </w:p>
        </w:tc>
        <w:tc>
          <w:tcPr>
            <w:tcW w:w="2267" w:type="dxa"/>
            <w:vMerge w:val="restart"/>
            <w:tcBorders>
              <w:left w:val="single" w:sz="4" w:space="0" w:color="auto"/>
              <w:right w:val="single" w:sz="4" w:space="0" w:color="auto"/>
            </w:tcBorders>
          </w:tcPr>
          <w:p w14:paraId="5E28536C"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4C15456D" w14:textId="77777777" w:rsidR="00EC7CCD" w:rsidRDefault="00EC7CCD">
            <w:pPr>
              <w:pStyle w:val="ConsPlusNormal"/>
            </w:pPr>
            <w:r>
              <w:t xml:space="preserve">Копии актов и паспортов дымовых труб, в которых в соответствии с требованиями </w:t>
            </w:r>
            <w:hyperlink r:id="rId3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3.3.14</w:t>
              </w:r>
            </w:hyperlink>
            <w:r>
              <w:t xml:space="preserve"> Правил технической эксплуатации тепловых энергоустановок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w:t>
            </w:r>
            <w:r>
              <w:lastRenderedPageBreak/>
              <w:t>проверки заземляющего контура, наблюдения за исправностью осветительной арматуры дымовых труб</w:t>
            </w:r>
          </w:p>
          <w:p w14:paraId="671555B7" w14:textId="77777777" w:rsidR="00EC7CCD" w:rsidRDefault="00EC7CCD">
            <w:pPr>
              <w:pStyle w:val="ConsPlusNormal"/>
            </w:pPr>
            <w:r>
              <w:t>(</w:t>
            </w:r>
            <w:hyperlink w:anchor="Par121" w:tooltip="9.3.17. Копии актов и паспортов дымовых труб, в которых в соответствии с требованиями пункта 3.3.14 Правил N 115 отражены результаты наблюдений за техническим состоянием дымовых труб, осадкой фундаментов, мониторингом деформации, проверок вертикальности, инстр" w:history="1">
              <w:r>
                <w:rPr>
                  <w:color w:val="0000FF"/>
                </w:rPr>
                <w:t>подпункт 9.3.17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388635A2" w14:textId="77777777" w:rsidR="00EC7CCD" w:rsidRDefault="00EC7CCD">
            <w:pPr>
              <w:pStyle w:val="ConsPlusNormal"/>
            </w:pPr>
            <w:r>
              <w:lastRenderedPageBreak/>
              <w:t xml:space="preserve">Показатель наличия актов и паспортов дымовых труб, в которых отражены результаты наблюдений за техническим состоянием дымовых труб, за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w:t>
            </w:r>
            <w:r>
              <w:lastRenderedPageBreak/>
              <w:t>арматуры дымовых труб</w:t>
            </w:r>
          </w:p>
        </w:tc>
        <w:tc>
          <w:tcPr>
            <w:tcW w:w="1133" w:type="dxa"/>
            <w:vMerge w:val="restart"/>
            <w:tcBorders>
              <w:top w:val="single" w:sz="4" w:space="0" w:color="auto"/>
              <w:left w:val="single" w:sz="4" w:space="0" w:color="auto"/>
              <w:bottom w:val="single" w:sz="4" w:space="0" w:color="auto"/>
              <w:right w:val="single" w:sz="4" w:space="0" w:color="auto"/>
            </w:tcBorders>
          </w:tcPr>
          <w:p w14:paraId="0FC44DC3" w14:textId="77777777" w:rsidR="00EC7CCD" w:rsidRDefault="00EC7CCD">
            <w:pPr>
              <w:pStyle w:val="ConsPlusNormal"/>
            </w:pPr>
            <w:r>
              <w:lastRenderedPageBreak/>
              <w:t>0,05</w:t>
            </w:r>
          </w:p>
        </w:tc>
        <w:tc>
          <w:tcPr>
            <w:tcW w:w="1587" w:type="dxa"/>
            <w:vMerge w:val="restart"/>
            <w:tcBorders>
              <w:top w:val="single" w:sz="4" w:space="0" w:color="auto"/>
              <w:left w:val="single" w:sz="4" w:space="0" w:color="auto"/>
              <w:bottom w:val="single" w:sz="4" w:space="0" w:color="auto"/>
              <w:right w:val="single" w:sz="4" w:space="0" w:color="auto"/>
            </w:tcBorders>
          </w:tcPr>
          <w:p w14:paraId="78E7F75F" w14:textId="77777777" w:rsidR="00EC7CCD" w:rsidRDefault="00EC7CCD">
            <w:pPr>
              <w:pStyle w:val="ConsPlusNormal"/>
            </w:pPr>
            <w:r>
              <w:t>К</w:t>
            </w:r>
            <w:r>
              <w:rPr>
                <w:vertAlign w:val="subscript"/>
              </w:rPr>
              <w:t>дым.труб</w:t>
            </w:r>
          </w:p>
        </w:tc>
        <w:tc>
          <w:tcPr>
            <w:tcW w:w="2800" w:type="dxa"/>
            <w:tcBorders>
              <w:top w:val="single" w:sz="4" w:space="0" w:color="auto"/>
              <w:left w:val="single" w:sz="4" w:space="0" w:color="auto"/>
              <w:right w:val="single" w:sz="4" w:space="0" w:color="auto"/>
            </w:tcBorders>
          </w:tcPr>
          <w:p w14:paraId="7609E6ED" w14:textId="77777777" w:rsidR="00EC7CCD" w:rsidRDefault="00EC7CCD">
            <w:pPr>
              <w:pStyle w:val="ConsPlusNormal"/>
            </w:pPr>
            <w:r>
              <w:t>Наличие - 1</w:t>
            </w:r>
          </w:p>
          <w:p w14:paraId="74ED1631" w14:textId="77777777"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46795EFF" w14:textId="77777777"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393E2697" w14:textId="77777777" w:rsidR="00EC7CCD" w:rsidRDefault="00EC7CCD">
            <w:pPr>
              <w:pStyle w:val="ConsPlusNormal"/>
            </w:pPr>
          </w:p>
        </w:tc>
      </w:tr>
      <w:tr w:rsidR="00EC7CCD" w14:paraId="108B69C0" w14:textId="77777777">
        <w:tc>
          <w:tcPr>
            <w:tcW w:w="850" w:type="dxa"/>
            <w:vMerge/>
            <w:tcBorders>
              <w:top w:val="single" w:sz="4" w:space="0" w:color="auto"/>
              <w:left w:val="single" w:sz="4" w:space="0" w:color="auto"/>
              <w:bottom w:val="single" w:sz="4" w:space="0" w:color="auto"/>
              <w:right w:val="single" w:sz="4" w:space="0" w:color="auto"/>
            </w:tcBorders>
          </w:tcPr>
          <w:p w14:paraId="6A9BB3D7" w14:textId="77777777" w:rsidR="00EC7CCD" w:rsidRDefault="00EC7CCD">
            <w:pPr>
              <w:pStyle w:val="ConsPlusNormal"/>
            </w:pPr>
          </w:p>
        </w:tc>
        <w:tc>
          <w:tcPr>
            <w:tcW w:w="2267" w:type="dxa"/>
            <w:vMerge/>
            <w:tcBorders>
              <w:left w:val="single" w:sz="4" w:space="0" w:color="auto"/>
              <w:right w:val="single" w:sz="4" w:space="0" w:color="auto"/>
            </w:tcBorders>
          </w:tcPr>
          <w:p w14:paraId="724F30FE"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63178412"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183293DD"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675F3949" w14:textId="77777777"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4B25819B" w14:textId="77777777" w:rsidR="00EC7CCD" w:rsidRDefault="00EC7CCD">
            <w:pPr>
              <w:pStyle w:val="ConsPlusNormal"/>
            </w:pPr>
          </w:p>
        </w:tc>
        <w:tc>
          <w:tcPr>
            <w:tcW w:w="2800" w:type="dxa"/>
            <w:tcBorders>
              <w:left w:val="single" w:sz="4" w:space="0" w:color="auto"/>
              <w:bottom w:val="single" w:sz="4" w:space="0" w:color="auto"/>
              <w:right w:val="single" w:sz="4" w:space="0" w:color="auto"/>
            </w:tcBorders>
          </w:tcPr>
          <w:p w14:paraId="78E9FA36" w14:textId="77777777" w:rsidR="00EC7CCD" w:rsidRDefault="00EC7CCD">
            <w:pPr>
              <w:pStyle w:val="ConsPlusNormal"/>
            </w:pPr>
            <w:r>
              <w:t>В случае, если организация не владеет и не эксплуатирует источники теплоснабжения, К</w:t>
            </w:r>
            <w:r>
              <w:rPr>
                <w:vertAlign w:val="subscript"/>
              </w:rPr>
              <w:t>дым.труб</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4330E0D4"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452DFE8E" w14:textId="77777777" w:rsidR="00EC7CCD" w:rsidRDefault="00EC7CCD">
            <w:pPr>
              <w:pStyle w:val="ConsPlusNormal"/>
            </w:pPr>
          </w:p>
        </w:tc>
      </w:tr>
      <w:tr w:rsidR="00EC7CCD" w14:paraId="790279B8" w14:textId="77777777">
        <w:tc>
          <w:tcPr>
            <w:tcW w:w="850" w:type="dxa"/>
            <w:vMerge w:val="restart"/>
            <w:tcBorders>
              <w:top w:val="single" w:sz="4" w:space="0" w:color="auto"/>
              <w:left w:val="single" w:sz="4" w:space="0" w:color="auto"/>
              <w:bottom w:val="single" w:sz="4" w:space="0" w:color="auto"/>
              <w:right w:val="single" w:sz="4" w:space="0" w:color="auto"/>
            </w:tcBorders>
          </w:tcPr>
          <w:p w14:paraId="4F64AE43" w14:textId="77777777" w:rsidR="00EC7CCD" w:rsidRDefault="00EC7CCD">
            <w:pPr>
              <w:pStyle w:val="ConsPlusNormal"/>
            </w:pPr>
            <w:r>
              <w:t>1.6.4</w:t>
            </w:r>
          </w:p>
        </w:tc>
        <w:tc>
          <w:tcPr>
            <w:tcW w:w="2267" w:type="dxa"/>
            <w:vMerge/>
            <w:tcBorders>
              <w:left w:val="single" w:sz="4" w:space="0" w:color="auto"/>
              <w:right w:val="single" w:sz="4" w:space="0" w:color="auto"/>
            </w:tcBorders>
          </w:tcPr>
          <w:p w14:paraId="647E0D11"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52C81F04" w14:textId="77777777" w:rsidR="00EC7CCD" w:rsidRDefault="00EC7CCD">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w:t>
            </w:r>
            <w:r>
              <w:lastRenderedPageBreak/>
              <w:t xml:space="preserve">сетей в сроки, установленные </w:t>
            </w:r>
            <w:hyperlink r:id="rId3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технической эксплуатации тепловых энергоустановок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Pr>
                  <w:color w:val="0000FF"/>
                </w:rPr>
                <w:t>подпункт 9.3.18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625AAE20" w14:textId="77777777" w:rsidR="00EC7CCD" w:rsidRDefault="00EC7CCD">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w:t>
            </w:r>
            <w:r>
              <w:lastRenderedPageBreak/>
              <w:t>проведении испытания по определению гидравлических потерь трубопроводов водяных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14:paraId="4BD6DB04" w14:textId="77777777" w:rsidR="00EC7CCD" w:rsidRDefault="00EC7CCD">
            <w:pPr>
              <w:pStyle w:val="ConsPlusNormal"/>
            </w:pPr>
            <w:r>
              <w:lastRenderedPageBreak/>
              <w:t>0,01</w:t>
            </w:r>
          </w:p>
        </w:tc>
        <w:tc>
          <w:tcPr>
            <w:tcW w:w="1587" w:type="dxa"/>
            <w:vMerge w:val="restart"/>
            <w:tcBorders>
              <w:top w:val="single" w:sz="4" w:space="0" w:color="auto"/>
              <w:left w:val="single" w:sz="4" w:space="0" w:color="auto"/>
              <w:bottom w:val="single" w:sz="4" w:space="0" w:color="auto"/>
              <w:right w:val="single" w:sz="4" w:space="0" w:color="auto"/>
            </w:tcBorders>
          </w:tcPr>
          <w:p w14:paraId="0C9CF6AF" w14:textId="77777777" w:rsidR="00EC7CCD" w:rsidRDefault="00EC7CCD">
            <w:pPr>
              <w:pStyle w:val="ConsPlusNormal"/>
            </w:pPr>
            <w:r>
              <w:t>К</w:t>
            </w:r>
            <w:r>
              <w:rPr>
                <w:vertAlign w:val="subscript"/>
              </w:rPr>
              <w:t>испыт</w:t>
            </w:r>
          </w:p>
        </w:tc>
        <w:tc>
          <w:tcPr>
            <w:tcW w:w="2800" w:type="dxa"/>
            <w:tcBorders>
              <w:top w:val="single" w:sz="4" w:space="0" w:color="auto"/>
              <w:left w:val="single" w:sz="4" w:space="0" w:color="auto"/>
              <w:right w:val="single" w:sz="4" w:space="0" w:color="auto"/>
            </w:tcBorders>
          </w:tcPr>
          <w:p w14:paraId="7CB03CF6" w14:textId="77777777" w:rsidR="00EC7CCD" w:rsidRDefault="00EC7CCD">
            <w:pPr>
              <w:pStyle w:val="ConsPlusNormal"/>
            </w:pPr>
            <w:r>
              <w:t>Наличие - 1</w:t>
            </w:r>
          </w:p>
          <w:p w14:paraId="101F9BB6" w14:textId="77777777"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27A54FCA" w14:textId="77777777"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0BF2B47B" w14:textId="77777777" w:rsidR="00EC7CCD" w:rsidRDefault="00EC7CCD">
            <w:pPr>
              <w:pStyle w:val="ConsPlusNormal"/>
            </w:pPr>
          </w:p>
        </w:tc>
      </w:tr>
      <w:tr w:rsidR="00EC7CCD" w14:paraId="3B21328F" w14:textId="77777777">
        <w:tc>
          <w:tcPr>
            <w:tcW w:w="850" w:type="dxa"/>
            <w:vMerge/>
            <w:tcBorders>
              <w:top w:val="single" w:sz="4" w:space="0" w:color="auto"/>
              <w:left w:val="single" w:sz="4" w:space="0" w:color="auto"/>
              <w:bottom w:val="single" w:sz="4" w:space="0" w:color="auto"/>
              <w:right w:val="single" w:sz="4" w:space="0" w:color="auto"/>
            </w:tcBorders>
          </w:tcPr>
          <w:p w14:paraId="6F047A08" w14:textId="77777777" w:rsidR="00EC7CCD" w:rsidRDefault="00EC7CCD">
            <w:pPr>
              <w:pStyle w:val="ConsPlusNormal"/>
            </w:pPr>
          </w:p>
        </w:tc>
        <w:tc>
          <w:tcPr>
            <w:tcW w:w="2267" w:type="dxa"/>
            <w:vMerge/>
            <w:tcBorders>
              <w:left w:val="single" w:sz="4" w:space="0" w:color="auto"/>
              <w:right w:val="single" w:sz="4" w:space="0" w:color="auto"/>
            </w:tcBorders>
          </w:tcPr>
          <w:p w14:paraId="19CA7E38"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858E0D2"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54B58DC9"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540D4C62" w14:textId="77777777"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1D3828D1" w14:textId="77777777" w:rsidR="00EC7CCD" w:rsidRDefault="00EC7CCD">
            <w:pPr>
              <w:pStyle w:val="ConsPlusNormal"/>
            </w:pPr>
          </w:p>
        </w:tc>
        <w:tc>
          <w:tcPr>
            <w:tcW w:w="2800" w:type="dxa"/>
            <w:tcBorders>
              <w:left w:val="single" w:sz="4" w:space="0" w:color="auto"/>
              <w:bottom w:val="single" w:sz="4" w:space="0" w:color="auto"/>
              <w:right w:val="single" w:sz="4" w:space="0" w:color="auto"/>
            </w:tcBorders>
          </w:tcPr>
          <w:p w14:paraId="0E828BE8" w14:textId="77777777" w:rsidR="00EC7CCD" w:rsidRDefault="00EC7CCD">
            <w:pPr>
              <w:pStyle w:val="ConsPlusNormal"/>
            </w:pPr>
            <w:r>
              <w:t>В случае, если организация не владеет и не эксплуатирует тепловые сети, К</w:t>
            </w:r>
            <w:r>
              <w:rPr>
                <w:vertAlign w:val="subscript"/>
              </w:rPr>
              <w:t>испыт</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413DFCAD"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021357F0" w14:textId="77777777" w:rsidR="00EC7CCD" w:rsidRDefault="00EC7CCD">
            <w:pPr>
              <w:pStyle w:val="ConsPlusNormal"/>
            </w:pPr>
          </w:p>
        </w:tc>
      </w:tr>
      <w:tr w:rsidR="00EC7CCD" w14:paraId="1B3158F9" w14:textId="77777777">
        <w:tc>
          <w:tcPr>
            <w:tcW w:w="850" w:type="dxa"/>
            <w:vMerge w:val="restart"/>
            <w:tcBorders>
              <w:top w:val="single" w:sz="4" w:space="0" w:color="auto"/>
              <w:left w:val="single" w:sz="4" w:space="0" w:color="auto"/>
              <w:bottom w:val="single" w:sz="4" w:space="0" w:color="auto"/>
              <w:right w:val="single" w:sz="4" w:space="0" w:color="auto"/>
            </w:tcBorders>
          </w:tcPr>
          <w:p w14:paraId="039D5D6A" w14:textId="77777777" w:rsidR="00EC7CCD" w:rsidRDefault="00EC7CCD">
            <w:pPr>
              <w:pStyle w:val="ConsPlusNormal"/>
            </w:pPr>
            <w:r>
              <w:t>1.6.5</w:t>
            </w:r>
          </w:p>
        </w:tc>
        <w:tc>
          <w:tcPr>
            <w:tcW w:w="2267" w:type="dxa"/>
            <w:vMerge/>
            <w:tcBorders>
              <w:left w:val="single" w:sz="4" w:space="0" w:color="auto"/>
              <w:right w:val="single" w:sz="4" w:space="0" w:color="auto"/>
            </w:tcBorders>
          </w:tcPr>
          <w:p w14:paraId="47155E3C"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19CCFC84" w14:textId="77777777" w:rsidR="00EC7CCD" w:rsidRDefault="00EC7CCD">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3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технической эксплуатации тепловых энергоустановок (</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680009D3" w14:textId="77777777" w:rsidR="00EC7CCD" w:rsidRDefault="00EC7CCD">
            <w:pPr>
              <w:pStyle w:val="ConsPlusNormal"/>
            </w:pPr>
            <w:r>
              <w:t>Показатель наличия актов проведения гидравлических испытаний на прочность и плотность трубопроводов тепловых сетей</w:t>
            </w:r>
          </w:p>
        </w:tc>
        <w:tc>
          <w:tcPr>
            <w:tcW w:w="1133" w:type="dxa"/>
            <w:vMerge w:val="restart"/>
            <w:tcBorders>
              <w:top w:val="single" w:sz="4" w:space="0" w:color="auto"/>
              <w:left w:val="single" w:sz="4" w:space="0" w:color="auto"/>
              <w:bottom w:val="single" w:sz="4" w:space="0" w:color="auto"/>
              <w:right w:val="single" w:sz="4" w:space="0" w:color="auto"/>
            </w:tcBorders>
          </w:tcPr>
          <w:p w14:paraId="6485D47E" w14:textId="77777777" w:rsidR="00EC7CCD" w:rsidRDefault="00EC7CCD">
            <w:pPr>
              <w:pStyle w:val="ConsPlusNormal"/>
            </w:pPr>
            <w:r>
              <w:t>0,4</w:t>
            </w:r>
          </w:p>
        </w:tc>
        <w:tc>
          <w:tcPr>
            <w:tcW w:w="1587" w:type="dxa"/>
            <w:vMerge w:val="restart"/>
            <w:tcBorders>
              <w:top w:val="single" w:sz="4" w:space="0" w:color="auto"/>
              <w:left w:val="single" w:sz="4" w:space="0" w:color="auto"/>
              <w:bottom w:val="single" w:sz="4" w:space="0" w:color="auto"/>
              <w:right w:val="single" w:sz="4" w:space="0" w:color="auto"/>
            </w:tcBorders>
          </w:tcPr>
          <w:p w14:paraId="7D35D4BD" w14:textId="77777777" w:rsidR="00EC7CCD" w:rsidRDefault="00EC7CCD">
            <w:pPr>
              <w:pStyle w:val="ConsPlusNormal"/>
            </w:pPr>
            <w:r>
              <w:t>К</w:t>
            </w:r>
            <w:r>
              <w:rPr>
                <w:vertAlign w:val="subscript"/>
              </w:rPr>
              <w:t>гидр</w:t>
            </w:r>
          </w:p>
        </w:tc>
        <w:tc>
          <w:tcPr>
            <w:tcW w:w="2800" w:type="dxa"/>
            <w:tcBorders>
              <w:top w:val="single" w:sz="4" w:space="0" w:color="auto"/>
              <w:left w:val="single" w:sz="4" w:space="0" w:color="auto"/>
              <w:right w:val="single" w:sz="4" w:space="0" w:color="auto"/>
            </w:tcBorders>
          </w:tcPr>
          <w:p w14:paraId="152F573D" w14:textId="77777777" w:rsidR="00EC7CCD" w:rsidRDefault="00EC7CCD">
            <w:pPr>
              <w:pStyle w:val="ConsPlusNormal"/>
            </w:pPr>
            <w:r>
              <w:t>Наличие - 1</w:t>
            </w:r>
          </w:p>
          <w:p w14:paraId="54328D4F" w14:textId="77777777"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3263FAD9" w14:textId="77777777"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409B26EE" w14:textId="77777777" w:rsidR="00EC7CCD" w:rsidRDefault="00EC7CCD">
            <w:pPr>
              <w:pStyle w:val="ConsPlusNormal"/>
            </w:pPr>
          </w:p>
        </w:tc>
      </w:tr>
      <w:tr w:rsidR="00EC7CCD" w14:paraId="6527B55E" w14:textId="77777777">
        <w:tc>
          <w:tcPr>
            <w:tcW w:w="850" w:type="dxa"/>
            <w:vMerge/>
            <w:tcBorders>
              <w:top w:val="single" w:sz="4" w:space="0" w:color="auto"/>
              <w:left w:val="single" w:sz="4" w:space="0" w:color="auto"/>
              <w:bottom w:val="single" w:sz="4" w:space="0" w:color="auto"/>
              <w:right w:val="single" w:sz="4" w:space="0" w:color="auto"/>
            </w:tcBorders>
          </w:tcPr>
          <w:p w14:paraId="4F2EFA22" w14:textId="77777777" w:rsidR="00EC7CCD" w:rsidRDefault="00EC7CCD">
            <w:pPr>
              <w:pStyle w:val="ConsPlusNormal"/>
            </w:pPr>
          </w:p>
        </w:tc>
        <w:tc>
          <w:tcPr>
            <w:tcW w:w="2267" w:type="dxa"/>
            <w:vMerge/>
            <w:tcBorders>
              <w:left w:val="single" w:sz="4" w:space="0" w:color="auto"/>
              <w:right w:val="single" w:sz="4" w:space="0" w:color="auto"/>
            </w:tcBorders>
          </w:tcPr>
          <w:p w14:paraId="583ED499"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7D6EE126"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21C05A67"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6B58F4F6" w14:textId="77777777"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4EBA6F83" w14:textId="77777777" w:rsidR="00EC7CCD" w:rsidRDefault="00EC7CCD">
            <w:pPr>
              <w:pStyle w:val="ConsPlusNormal"/>
            </w:pPr>
          </w:p>
        </w:tc>
        <w:tc>
          <w:tcPr>
            <w:tcW w:w="2800" w:type="dxa"/>
            <w:tcBorders>
              <w:left w:val="single" w:sz="4" w:space="0" w:color="auto"/>
              <w:bottom w:val="single" w:sz="4" w:space="0" w:color="auto"/>
              <w:right w:val="single" w:sz="4" w:space="0" w:color="auto"/>
            </w:tcBorders>
          </w:tcPr>
          <w:p w14:paraId="6154CF07" w14:textId="77777777" w:rsidR="00EC7CCD" w:rsidRDefault="00EC7CCD">
            <w:pPr>
              <w:pStyle w:val="ConsPlusNormal"/>
            </w:pPr>
            <w:r>
              <w:t>В случае, если на объекте оценки организация не эксплуатирует тепловые сети, К</w:t>
            </w:r>
            <w:r>
              <w:rPr>
                <w:vertAlign w:val="subscript"/>
              </w:rPr>
              <w:t>гидр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0D97229A"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7A17265D" w14:textId="77777777" w:rsidR="00EC7CCD" w:rsidRDefault="00EC7CCD">
            <w:pPr>
              <w:pStyle w:val="ConsPlusNormal"/>
            </w:pPr>
          </w:p>
        </w:tc>
      </w:tr>
      <w:tr w:rsidR="00EC7CCD" w14:paraId="45D4F86E" w14:textId="77777777">
        <w:tc>
          <w:tcPr>
            <w:tcW w:w="850" w:type="dxa"/>
            <w:vMerge w:val="restart"/>
            <w:tcBorders>
              <w:top w:val="single" w:sz="4" w:space="0" w:color="auto"/>
              <w:left w:val="single" w:sz="4" w:space="0" w:color="auto"/>
              <w:bottom w:val="single" w:sz="4" w:space="0" w:color="auto"/>
              <w:right w:val="single" w:sz="4" w:space="0" w:color="auto"/>
            </w:tcBorders>
          </w:tcPr>
          <w:p w14:paraId="3F65D374" w14:textId="77777777" w:rsidR="00EC7CCD" w:rsidRDefault="00EC7CCD">
            <w:pPr>
              <w:pStyle w:val="ConsPlusNormal"/>
            </w:pPr>
            <w:r>
              <w:t>1.6.6</w:t>
            </w:r>
          </w:p>
        </w:tc>
        <w:tc>
          <w:tcPr>
            <w:tcW w:w="2267" w:type="dxa"/>
            <w:vMerge/>
            <w:tcBorders>
              <w:left w:val="single" w:sz="4" w:space="0" w:color="auto"/>
              <w:right w:val="single" w:sz="4" w:space="0" w:color="auto"/>
            </w:tcBorders>
          </w:tcPr>
          <w:p w14:paraId="406DF018"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54A09239" w14:textId="77777777" w:rsidR="00EC7CCD" w:rsidRDefault="00EC7CCD">
            <w:pPr>
              <w:pStyle w:val="ConsPlusNormal"/>
            </w:pPr>
            <w:r>
              <w:t xml:space="preserve">Документы, подтверждающие проведение мероприятий по контролю за состоянием подземных трубопроводов </w:t>
            </w:r>
            <w:r>
              <w:lastRenderedPageBreak/>
              <w:t xml:space="preserve">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3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3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технической эксплуатации тепловых энергоустановок (</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history="1">
              <w:r>
                <w:rPr>
                  <w:color w:val="0000FF"/>
                </w:rPr>
                <w:t>подпункт 9.3.20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2F1675D1" w14:textId="77777777" w:rsidR="00EC7CCD" w:rsidRDefault="00EC7CCD">
            <w:pPr>
              <w:pStyle w:val="ConsPlusNormal"/>
            </w:pPr>
            <w:r>
              <w:lastRenderedPageBreak/>
              <w:t xml:space="preserve">Показатель наличия документов, подтверждающих проведение мероприятий по контролю за состоянием </w:t>
            </w:r>
            <w:r>
              <w:lastRenderedPageBreak/>
              <w:t>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vMerge w:val="restart"/>
            <w:tcBorders>
              <w:top w:val="single" w:sz="4" w:space="0" w:color="auto"/>
              <w:left w:val="single" w:sz="4" w:space="0" w:color="auto"/>
              <w:bottom w:val="single" w:sz="4" w:space="0" w:color="auto"/>
              <w:right w:val="single" w:sz="4" w:space="0" w:color="auto"/>
            </w:tcBorders>
          </w:tcPr>
          <w:p w14:paraId="0BB295FD" w14:textId="77777777" w:rsidR="00EC7CCD" w:rsidRDefault="00EC7CCD">
            <w:pPr>
              <w:pStyle w:val="ConsPlusNormal"/>
            </w:pPr>
            <w:r>
              <w:lastRenderedPageBreak/>
              <w:t>0,01</w:t>
            </w:r>
          </w:p>
        </w:tc>
        <w:tc>
          <w:tcPr>
            <w:tcW w:w="1587" w:type="dxa"/>
            <w:vMerge w:val="restart"/>
            <w:tcBorders>
              <w:top w:val="single" w:sz="4" w:space="0" w:color="auto"/>
              <w:left w:val="single" w:sz="4" w:space="0" w:color="auto"/>
              <w:bottom w:val="single" w:sz="4" w:space="0" w:color="auto"/>
              <w:right w:val="single" w:sz="4" w:space="0" w:color="auto"/>
            </w:tcBorders>
          </w:tcPr>
          <w:p w14:paraId="5D30D430" w14:textId="77777777" w:rsidR="00EC7CCD" w:rsidRDefault="00EC7CCD">
            <w:pPr>
              <w:pStyle w:val="ConsPlusNormal"/>
            </w:pPr>
            <w:r>
              <w:t>К</w:t>
            </w:r>
            <w:r>
              <w:rPr>
                <w:vertAlign w:val="subscript"/>
              </w:rPr>
              <w:t>шурф</w:t>
            </w:r>
          </w:p>
        </w:tc>
        <w:tc>
          <w:tcPr>
            <w:tcW w:w="2800" w:type="dxa"/>
            <w:tcBorders>
              <w:top w:val="single" w:sz="4" w:space="0" w:color="auto"/>
              <w:left w:val="single" w:sz="4" w:space="0" w:color="auto"/>
              <w:right w:val="single" w:sz="4" w:space="0" w:color="auto"/>
            </w:tcBorders>
          </w:tcPr>
          <w:p w14:paraId="35492801" w14:textId="77777777" w:rsidR="00EC7CCD" w:rsidRDefault="00EC7CCD">
            <w:pPr>
              <w:pStyle w:val="ConsPlusNormal"/>
            </w:pPr>
            <w:r>
              <w:t>Наличие - 1</w:t>
            </w:r>
          </w:p>
          <w:p w14:paraId="52907DC9" w14:textId="77777777" w:rsidR="00EC7CCD" w:rsidRDefault="00EC7CCD">
            <w:pPr>
              <w:pStyle w:val="ConsPlusNormal"/>
            </w:pPr>
            <w:r>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0C36768B" w14:textId="77777777"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206E62E7" w14:textId="77777777" w:rsidR="00EC7CCD" w:rsidRDefault="00EC7CCD">
            <w:pPr>
              <w:pStyle w:val="ConsPlusNormal"/>
            </w:pPr>
          </w:p>
        </w:tc>
      </w:tr>
      <w:tr w:rsidR="00EC7CCD" w14:paraId="14D4091E" w14:textId="77777777">
        <w:tc>
          <w:tcPr>
            <w:tcW w:w="850" w:type="dxa"/>
            <w:vMerge/>
            <w:tcBorders>
              <w:top w:val="single" w:sz="4" w:space="0" w:color="auto"/>
              <w:left w:val="single" w:sz="4" w:space="0" w:color="auto"/>
              <w:bottom w:val="single" w:sz="4" w:space="0" w:color="auto"/>
              <w:right w:val="single" w:sz="4" w:space="0" w:color="auto"/>
            </w:tcBorders>
          </w:tcPr>
          <w:p w14:paraId="164B7CDD" w14:textId="77777777" w:rsidR="00EC7CCD" w:rsidRDefault="00EC7CCD">
            <w:pPr>
              <w:pStyle w:val="ConsPlusNormal"/>
            </w:pPr>
          </w:p>
        </w:tc>
        <w:tc>
          <w:tcPr>
            <w:tcW w:w="2267" w:type="dxa"/>
            <w:vMerge/>
            <w:tcBorders>
              <w:left w:val="single" w:sz="4" w:space="0" w:color="auto"/>
              <w:right w:val="single" w:sz="4" w:space="0" w:color="auto"/>
            </w:tcBorders>
          </w:tcPr>
          <w:p w14:paraId="6901E926"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95A3FDC"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6650815C"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397F873B" w14:textId="77777777"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6C73AFFB" w14:textId="77777777" w:rsidR="00EC7CCD" w:rsidRDefault="00EC7CCD">
            <w:pPr>
              <w:pStyle w:val="ConsPlusNormal"/>
            </w:pPr>
          </w:p>
        </w:tc>
        <w:tc>
          <w:tcPr>
            <w:tcW w:w="2800" w:type="dxa"/>
            <w:tcBorders>
              <w:left w:val="single" w:sz="4" w:space="0" w:color="auto"/>
              <w:bottom w:val="single" w:sz="4" w:space="0" w:color="auto"/>
              <w:right w:val="single" w:sz="4" w:space="0" w:color="auto"/>
            </w:tcBorders>
          </w:tcPr>
          <w:p w14:paraId="2D333050" w14:textId="77777777" w:rsidR="00EC7CCD" w:rsidRDefault="00EC7CCD">
            <w:pPr>
              <w:pStyle w:val="ConsPlusNormal"/>
            </w:pPr>
            <w:r>
              <w:t xml:space="preserve">В случае если организация не владеет и не эксплуатирует тепловые сети или </w:t>
            </w:r>
            <w:r>
              <w:lastRenderedPageBreak/>
              <w:t>тепловые сети проложены воздушной прокладкой или в проходном (полупроходном) канале, К</w:t>
            </w:r>
            <w:r>
              <w:rPr>
                <w:vertAlign w:val="subscript"/>
              </w:rPr>
              <w:t>шурф</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1FD137EB"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385AF775" w14:textId="77777777" w:rsidR="00EC7CCD" w:rsidRDefault="00EC7CCD">
            <w:pPr>
              <w:pStyle w:val="ConsPlusNormal"/>
            </w:pPr>
          </w:p>
        </w:tc>
      </w:tr>
      <w:tr w:rsidR="00EC7CCD" w14:paraId="03FBD569" w14:textId="77777777">
        <w:tc>
          <w:tcPr>
            <w:tcW w:w="850" w:type="dxa"/>
            <w:tcBorders>
              <w:top w:val="single" w:sz="4" w:space="0" w:color="auto"/>
              <w:left w:val="single" w:sz="4" w:space="0" w:color="auto"/>
              <w:bottom w:val="single" w:sz="4" w:space="0" w:color="auto"/>
              <w:right w:val="single" w:sz="4" w:space="0" w:color="auto"/>
            </w:tcBorders>
          </w:tcPr>
          <w:p w14:paraId="256E6D8F" w14:textId="77777777" w:rsidR="00EC7CCD" w:rsidRDefault="00EC7CCD">
            <w:pPr>
              <w:pStyle w:val="ConsPlusNormal"/>
            </w:pPr>
            <w:r>
              <w:t>1.6.7</w:t>
            </w:r>
          </w:p>
        </w:tc>
        <w:tc>
          <w:tcPr>
            <w:tcW w:w="2267" w:type="dxa"/>
            <w:vMerge w:val="restart"/>
            <w:tcBorders>
              <w:left w:val="single" w:sz="4" w:space="0" w:color="auto"/>
              <w:right w:val="single" w:sz="4" w:space="0" w:color="auto"/>
            </w:tcBorders>
          </w:tcPr>
          <w:p w14:paraId="186DE07E"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vAlign w:val="bottom"/>
          </w:tcPr>
          <w:p w14:paraId="4A49F792" w14:textId="77777777" w:rsidR="00EC7CCD" w:rsidRDefault="00EC7CCD">
            <w:pPr>
              <w:pStyle w:val="ConsPlusNormal"/>
            </w:pPr>
            <w:r>
              <w:t xml:space="preserve">Акты о проведении очистки и промывки тепловых сетей, тепловых пунктов, требования к которым установлены </w:t>
            </w:r>
            <w:hyperlink r:id="rId3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3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3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 (</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2AB85EA" w14:textId="77777777" w:rsidR="00EC7CCD" w:rsidRDefault="00EC7CCD">
            <w:pPr>
              <w:pStyle w:val="ConsPlusNormal"/>
            </w:pPr>
            <w:r>
              <w:t>Показатель наличия актов о проведении очистки и тепловых 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14:paraId="593D2EBC" w14:textId="77777777" w:rsidR="00EC7CCD" w:rsidRDefault="00EC7CCD">
            <w:pPr>
              <w:pStyle w:val="ConsPlusNormal"/>
            </w:pPr>
            <w:r>
              <w:t>0,4</w:t>
            </w:r>
          </w:p>
        </w:tc>
        <w:tc>
          <w:tcPr>
            <w:tcW w:w="1587" w:type="dxa"/>
            <w:tcBorders>
              <w:top w:val="single" w:sz="4" w:space="0" w:color="auto"/>
              <w:left w:val="single" w:sz="4" w:space="0" w:color="auto"/>
              <w:bottom w:val="single" w:sz="4" w:space="0" w:color="auto"/>
              <w:right w:val="single" w:sz="4" w:space="0" w:color="auto"/>
            </w:tcBorders>
          </w:tcPr>
          <w:p w14:paraId="1B36BC23" w14:textId="77777777" w:rsidR="00EC7CCD" w:rsidRDefault="00EC7CCD">
            <w:pPr>
              <w:pStyle w:val="ConsPlusNormal"/>
            </w:pPr>
            <w:r>
              <w:t>К</w:t>
            </w:r>
            <w:r>
              <w:rPr>
                <w:vertAlign w:val="subscript"/>
              </w:rPr>
              <w:t>очист.промыв</w:t>
            </w:r>
          </w:p>
        </w:tc>
        <w:tc>
          <w:tcPr>
            <w:tcW w:w="2800" w:type="dxa"/>
            <w:tcBorders>
              <w:top w:val="single" w:sz="4" w:space="0" w:color="auto"/>
              <w:left w:val="single" w:sz="4" w:space="0" w:color="auto"/>
              <w:bottom w:val="single" w:sz="4" w:space="0" w:color="auto"/>
              <w:right w:val="single" w:sz="4" w:space="0" w:color="auto"/>
            </w:tcBorders>
          </w:tcPr>
          <w:p w14:paraId="1DDC5C64" w14:textId="77777777" w:rsidR="00EC7CCD" w:rsidRDefault="00EC7CCD">
            <w:pPr>
              <w:pStyle w:val="ConsPlusNormal"/>
            </w:pPr>
            <w:r>
              <w:t>Наличие - 1</w:t>
            </w:r>
          </w:p>
          <w:p w14:paraId="29D11B5B"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6134048"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B95FC46" w14:textId="77777777" w:rsidR="00EC7CCD" w:rsidRDefault="00EC7CCD">
            <w:pPr>
              <w:pStyle w:val="ConsPlusNormal"/>
            </w:pPr>
          </w:p>
        </w:tc>
      </w:tr>
      <w:tr w:rsidR="00EC7CCD" w14:paraId="36CEBA89" w14:textId="77777777">
        <w:tc>
          <w:tcPr>
            <w:tcW w:w="850" w:type="dxa"/>
            <w:vMerge w:val="restart"/>
            <w:tcBorders>
              <w:top w:val="single" w:sz="4" w:space="0" w:color="auto"/>
              <w:left w:val="single" w:sz="4" w:space="0" w:color="auto"/>
              <w:bottom w:val="single" w:sz="4" w:space="0" w:color="auto"/>
              <w:right w:val="single" w:sz="4" w:space="0" w:color="auto"/>
            </w:tcBorders>
          </w:tcPr>
          <w:p w14:paraId="6F36D7A9" w14:textId="77777777" w:rsidR="00EC7CCD" w:rsidRDefault="00EC7CCD">
            <w:pPr>
              <w:pStyle w:val="ConsPlusNormal"/>
            </w:pPr>
            <w:r>
              <w:t>1.6.8</w:t>
            </w:r>
          </w:p>
        </w:tc>
        <w:tc>
          <w:tcPr>
            <w:tcW w:w="2267" w:type="dxa"/>
            <w:vMerge/>
            <w:tcBorders>
              <w:left w:val="single" w:sz="4" w:space="0" w:color="auto"/>
              <w:right w:val="single" w:sz="4" w:space="0" w:color="auto"/>
            </w:tcBorders>
          </w:tcPr>
          <w:p w14:paraId="25FC6947"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bottom"/>
          </w:tcPr>
          <w:p w14:paraId="5F5F9E6F" w14:textId="77777777" w:rsidR="00EC7CCD" w:rsidRDefault="00EC7CCD">
            <w:pPr>
              <w:pStyle w:val="ConsPlusNormal"/>
            </w:pPr>
            <w:r>
              <w:t xml:space="preserve">Акт измерений </w:t>
            </w:r>
            <w:r>
              <w:lastRenderedPageBreak/>
              <w:t xml:space="preserve">удельного электрического сопротивления грунта и потенциалов блуждающих токов в соответствии с требованиями </w:t>
            </w:r>
            <w:hyperlink r:id="rId3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технической эксплуатации тепловых энергоустановок (</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подпункт 9.3.23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724DF9C3" w14:textId="77777777" w:rsidR="00EC7CCD" w:rsidRDefault="00EC7CCD">
            <w:pPr>
              <w:pStyle w:val="ConsPlusNormal"/>
            </w:pPr>
            <w:r>
              <w:lastRenderedPageBreak/>
              <w:t xml:space="preserve">Показатель наличия </w:t>
            </w:r>
            <w:r>
              <w:lastRenderedPageBreak/>
              <w:t>актов измерений удельного электрического сопротивления грунта и потенциалов блуждающих токов</w:t>
            </w:r>
          </w:p>
        </w:tc>
        <w:tc>
          <w:tcPr>
            <w:tcW w:w="1133" w:type="dxa"/>
            <w:vMerge w:val="restart"/>
            <w:tcBorders>
              <w:top w:val="single" w:sz="4" w:space="0" w:color="auto"/>
              <w:left w:val="single" w:sz="4" w:space="0" w:color="auto"/>
              <w:bottom w:val="single" w:sz="4" w:space="0" w:color="auto"/>
              <w:right w:val="single" w:sz="4" w:space="0" w:color="auto"/>
            </w:tcBorders>
          </w:tcPr>
          <w:p w14:paraId="3473AE31" w14:textId="77777777" w:rsidR="00EC7CCD" w:rsidRDefault="00EC7CCD">
            <w:pPr>
              <w:pStyle w:val="ConsPlusNormal"/>
            </w:pPr>
            <w:r>
              <w:lastRenderedPageBreak/>
              <w:t>0,01</w:t>
            </w:r>
          </w:p>
        </w:tc>
        <w:tc>
          <w:tcPr>
            <w:tcW w:w="1587" w:type="dxa"/>
            <w:vMerge w:val="restart"/>
            <w:tcBorders>
              <w:top w:val="single" w:sz="4" w:space="0" w:color="auto"/>
              <w:left w:val="single" w:sz="4" w:space="0" w:color="auto"/>
              <w:bottom w:val="single" w:sz="4" w:space="0" w:color="auto"/>
              <w:right w:val="single" w:sz="4" w:space="0" w:color="auto"/>
            </w:tcBorders>
          </w:tcPr>
          <w:p w14:paraId="54EE6D7C" w14:textId="77777777" w:rsidR="00EC7CCD" w:rsidRDefault="00EC7CCD">
            <w:pPr>
              <w:pStyle w:val="ConsPlusNormal"/>
            </w:pPr>
            <w:r>
              <w:t>К</w:t>
            </w:r>
            <w:r>
              <w:rPr>
                <w:vertAlign w:val="subscript"/>
              </w:rPr>
              <w:t>электр.сопр</w:t>
            </w:r>
          </w:p>
        </w:tc>
        <w:tc>
          <w:tcPr>
            <w:tcW w:w="2800" w:type="dxa"/>
            <w:tcBorders>
              <w:top w:val="single" w:sz="4" w:space="0" w:color="auto"/>
              <w:left w:val="single" w:sz="4" w:space="0" w:color="auto"/>
              <w:right w:val="single" w:sz="4" w:space="0" w:color="auto"/>
            </w:tcBorders>
          </w:tcPr>
          <w:p w14:paraId="59EB0629" w14:textId="77777777" w:rsidR="00EC7CCD" w:rsidRDefault="00EC7CCD">
            <w:pPr>
              <w:pStyle w:val="ConsPlusNormal"/>
            </w:pPr>
            <w:r>
              <w:t>Наличие - 1</w:t>
            </w:r>
          </w:p>
          <w:p w14:paraId="2858441D" w14:textId="77777777" w:rsidR="00EC7CCD" w:rsidRDefault="00EC7CCD">
            <w:pPr>
              <w:pStyle w:val="ConsPlusNormal"/>
            </w:pPr>
            <w:r>
              <w:lastRenderedPageBreak/>
              <w:t>Отсутствие - 0</w:t>
            </w:r>
          </w:p>
        </w:tc>
        <w:tc>
          <w:tcPr>
            <w:tcW w:w="1133" w:type="dxa"/>
            <w:vMerge w:val="restart"/>
            <w:tcBorders>
              <w:top w:val="single" w:sz="4" w:space="0" w:color="auto"/>
              <w:left w:val="single" w:sz="4" w:space="0" w:color="auto"/>
              <w:bottom w:val="single" w:sz="4" w:space="0" w:color="auto"/>
              <w:right w:val="single" w:sz="4" w:space="0" w:color="auto"/>
            </w:tcBorders>
          </w:tcPr>
          <w:p w14:paraId="5D39D19E" w14:textId="77777777" w:rsidR="00EC7CCD" w:rsidRDefault="00EC7CCD">
            <w:pPr>
              <w:pStyle w:val="ConsPlusNormal"/>
            </w:pPr>
          </w:p>
        </w:tc>
        <w:tc>
          <w:tcPr>
            <w:tcW w:w="1133" w:type="dxa"/>
            <w:vMerge w:val="restart"/>
            <w:tcBorders>
              <w:top w:val="single" w:sz="4" w:space="0" w:color="auto"/>
              <w:left w:val="single" w:sz="4" w:space="0" w:color="auto"/>
              <w:bottom w:val="single" w:sz="4" w:space="0" w:color="auto"/>
              <w:right w:val="single" w:sz="4" w:space="0" w:color="auto"/>
            </w:tcBorders>
          </w:tcPr>
          <w:p w14:paraId="0E2B8660" w14:textId="77777777" w:rsidR="00EC7CCD" w:rsidRDefault="00EC7CCD">
            <w:pPr>
              <w:pStyle w:val="ConsPlusNormal"/>
            </w:pPr>
          </w:p>
        </w:tc>
      </w:tr>
      <w:tr w:rsidR="00EC7CCD" w14:paraId="77FCB5F1" w14:textId="77777777">
        <w:tc>
          <w:tcPr>
            <w:tcW w:w="850" w:type="dxa"/>
            <w:vMerge/>
            <w:tcBorders>
              <w:top w:val="single" w:sz="4" w:space="0" w:color="auto"/>
              <w:left w:val="single" w:sz="4" w:space="0" w:color="auto"/>
              <w:bottom w:val="single" w:sz="4" w:space="0" w:color="auto"/>
              <w:right w:val="single" w:sz="4" w:space="0" w:color="auto"/>
            </w:tcBorders>
          </w:tcPr>
          <w:p w14:paraId="33D6F34F" w14:textId="77777777" w:rsidR="00EC7CCD" w:rsidRDefault="00EC7CCD">
            <w:pPr>
              <w:pStyle w:val="ConsPlusNormal"/>
            </w:pPr>
          </w:p>
        </w:tc>
        <w:tc>
          <w:tcPr>
            <w:tcW w:w="2267" w:type="dxa"/>
            <w:vMerge/>
            <w:tcBorders>
              <w:left w:val="single" w:sz="4" w:space="0" w:color="auto"/>
              <w:right w:val="single" w:sz="4" w:space="0" w:color="auto"/>
            </w:tcBorders>
          </w:tcPr>
          <w:p w14:paraId="5840F9DC"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FBE56CB"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54149CD6"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35D19795" w14:textId="77777777" w:rsidR="00EC7CCD" w:rsidRDefault="00EC7CCD">
            <w:pPr>
              <w:pStyle w:val="ConsPlusNormal"/>
            </w:pPr>
          </w:p>
        </w:tc>
        <w:tc>
          <w:tcPr>
            <w:tcW w:w="1587" w:type="dxa"/>
            <w:vMerge/>
            <w:tcBorders>
              <w:top w:val="single" w:sz="4" w:space="0" w:color="auto"/>
              <w:left w:val="single" w:sz="4" w:space="0" w:color="auto"/>
              <w:bottom w:val="single" w:sz="4" w:space="0" w:color="auto"/>
              <w:right w:val="single" w:sz="4" w:space="0" w:color="auto"/>
            </w:tcBorders>
          </w:tcPr>
          <w:p w14:paraId="44B100CD" w14:textId="77777777" w:rsidR="00EC7CCD" w:rsidRDefault="00EC7CCD">
            <w:pPr>
              <w:pStyle w:val="ConsPlusNormal"/>
            </w:pPr>
          </w:p>
        </w:tc>
        <w:tc>
          <w:tcPr>
            <w:tcW w:w="2800" w:type="dxa"/>
            <w:tcBorders>
              <w:left w:val="single" w:sz="4" w:space="0" w:color="auto"/>
              <w:bottom w:val="single" w:sz="4" w:space="0" w:color="auto"/>
              <w:right w:val="single" w:sz="4" w:space="0" w:color="auto"/>
            </w:tcBorders>
          </w:tcPr>
          <w:p w14:paraId="557891DC" w14:textId="77777777" w:rsidR="00EC7CCD" w:rsidRDefault="00EC7CCD">
            <w:pPr>
              <w:pStyle w:val="ConsPlusNormal"/>
            </w:pPr>
            <w:r>
              <w:t>В случае, если на объекте оценки организация не эксплуатирует тепловые сети, К</w:t>
            </w:r>
            <w:r>
              <w:rPr>
                <w:vertAlign w:val="subscript"/>
              </w:rPr>
              <w:t>электр.сопр</w:t>
            </w:r>
            <w:r>
              <w:t xml:space="preserve"> принимается равным 1</w:t>
            </w:r>
          </w:p>
        </w:tc>
        <w:tc>
          <w:tcPr>
            <w:tcW w:w="1133" w:type="dxa"/>
            <w:vMerge/>
            <w:tcBorders>
              <w:top w:val="single" w:sz="4" w:space="0" w:color="auto"/>
              <w:left w:val="single" w:sz="4" w:space="0" w:color="auto"/>
              <w:bottom w:val="single" w:sz="4" w:space="0" w:color="auto"/>
              <w:right w:val="single" w:sz="4" w:space="0" w:color="auto"/>
            </w:tcBorders>
          </w:tcPr>
          <w:p w14:paraId="0D809984" w14:textId="77777777" w:rsidR="00EC7CCD" w:rsidRDefault="00EC7CCD">
            <w:pPr>
              <w:pStyle w:val="ConsPlusNormal"/>
            </w:pPr>
          </w:p>
        </w:tc>
        <w:tc>
          <w:tcPr>
            <w:tcW w:w="1133" w:type="dxa"/>
            <w:vMerge/>
            <w:tcBorders>
              <w:top w:val="single" w:sz="4" w:space="0" w:color="auto"/>
              <w:left w:val="single" w:sz="4" w:space="0" w:color="auto"/>
              <w:bottom w:val="single" w:sz="4" w:space="0" w:color="auto"/>
              <w:right w:val="single" w:sz="4" w:space="0" w:color="auto"/>
            </w:tcBorders>
          </w:tcPr>
          <w:p w14:paraId="198E0258" w14:textId="77777777" w:rsidR="00EC7CCD" w:rsidRDefault="00EC7CCD">
            <w:pPr>
              <w:pStyle w:val="ConsPlusNormal"/>
            </w:pPr>
          </w:p>
        </w:tc>
      </w:tr>
      <w:tr w:rsidR="00EC7CCD" w14:paraId="74FA560C" w14:textId="77777777">
        <w:tc>
          <w:tcPr>
            <w:tcW w:w="850" w:type="dxa"/>
            <w:tcBorders>
              <w:top w:val="single" w:sz="4" w:space="0" w:color="auto"/>
              <w:left w:val="single" w:sz="4" w:space="0" w:color="auto"/>
              <w:bottom w:val="single" w:sz="4" w:space="0" w:color="auto"/>
              <w:right w:val="single" w:sz="4" w:space="0" w:color="auto"/>
            </w:tcBorders>
          </w:tcPr>
          <w:p w14:paraId="34DCE5CC" w14:textId="77777777" w:rsidR="00EC7CCD" w:rsidRDefault="00EC7CCD">
            <w:pPr>
              <w:pStyle w:val="ConsPlusNormal"/>
            </w:pPr>
            <w:r>
              <w:t>1.6.9</w:t>
            </w:r>
          </w:p>
        </w:tc>
        <w:tc>
          <w:tcPr>
            <w:tcW w:w="2267" w:type="dxa"/>
            <w:vMerge/>
            <w:tcBorders>
              <w:left w:val="single" w:sz="4" w:space="0" w:color="auto"/>
              <w:right w:val="single" w:sz="4" w:space="0" w:color="auto"/>
            </w:tcBorders>
          </w:tcPr>
          <w:p w14:paraId="196897B5"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vAlign w:val="bottom"/>
          </w:tcPr>
          <w:p w14:paraId="5C90B100" w14:textId="77777777" w:rsidR="00EC7CCD" w:rsidRDefault="00EC7CCD">
            <w:pPr>
              <w:pStyle w:val="ConsPlusNormal"/>
            </w:pPr>
            <w:r>
              <w:t xml:space="preserve">Акт опробования работоспособности оборудования насосных станций, проведение которого установлено требованиями </w:t>
            </w:r>
            <w:hyperlink r:id="rId3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технической эксплуатации тепловых энергоустановок (</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подпункт 9.3.24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5E33A52" w14:textId="77777777" w:rsidR="00EC7CCD" w:rsidRDefault="00EC7CCD">
            <w:pPr>
              <w:pStyle w:val="ConsPlusNormal"/>
            </w:pPr>
            <w:r>
              <w:t>Показатель наличия акта опробования работоспособности оборудования насосных станций</w:t>
            </w:r>
          </w:p>
        </w:tc>
        <w:tc>
          <w:tcPr>
            <w:tcW w:w="1133" w:type="dxa"/>
            <w:tcBorders>
              <w:top w:val="single" w:sz="4" w:space="0" w:color="auto"/>
              <w:left w:val="single" w:sz="4" w:space="0" w:color="auto"/>
              <w:bottom w:val="single" w:sz="4" w:space="0" w:color="auto"/>
              <w:right w:val="single" w:sz="4" w:space="0" w:color="auto"/>
            </w:tcBorders>
          </w:tcPr>
          <w:p w14:paraId="69413626"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05C75242" w14:textId="77777777" w:rsidR="00EC7CCD" w:rsidRDefault="00EC7CCD">
            <w:pPr>
              <w:pStyle w:val="ConsPlusNormal"/>
            </w:pPr>
            <w:r>
              <w:t>К</w:t>
            </w:r>
            <w:r>
              <w:rPr>
                <w:vertAlign w:val="subscript"/>
              </w:rPr>
              <w:t>насос.стан</w:t>
            </w:r>
          </w:p>
        </w:tc>
        <w:tc>
          <w:tcPr>
            <w:tcW w:w="2800" w:type="dxa"/>
            <w:tcBorders>
              <w:top w:val="single" w:sz="4" w:space="0" w:color="auto"/>
              <w:left w:val="single" w:sz="4" w:space="0" w:color="auto"/>
              <w:bottom w:val="single" w:sz="4" w:space="0" w:color="auto"/>
              <w:right w:val="single" w:sz="4" w:space="0" w:color="auto"/>
            </w:tcBorders>
          </w:tcPr>
          <w:p w14:paraId="4AAB6A85" w14:textId="77777777" w:rsidR="00EC7CCD" w:rsidRDefault="00EC7CCD">
            <w:pPr>
              <w:pStyle w:val="ConsPlusNormal"/>
            </w:pPr>
            <w:r>
              <w:t>Наличие - 1</w:t>
            </w:r>
          </w:p>
          <w:p w14:paraId="2D22412A"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62AC1B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156AB68" w14:textId="77777777" w:rsidR="00EC7CCD" w:rsidRDefault="00EC7CCD">
            <w:pPr>
              <w:pStyle w:val="ConsPlusNormal"/>
            </w:pPr>
          </w:p>
        </w:tc>
      </w:tr>
      <w:tr w:rsidR="00EC7CCD" w14:paraId="27D4D7B8" w14:textId="77777777">
        <w:tc>
          <w:tcPr>
            <w:tcW w:w="850" w:type="dxa"/>
            <w:tcBorders>
              <w:top w:val="single" w:sz="4" w:space="0" w:color="auto"/>
              <w:left w:val="single" w:sz="4" w:space="0" w:color="auto"/>
              <w:bottom w:val="single" w:sz="4" w:space="0" w:color="auto"/>
              <w:right w:val="single" w:sz="4" w:space="0" w:color="auto"/>
            </w:tcBorders>
          </w:tcPr>
          <w:p w14:paraId="42C3FD13" w14:textId="77777777" w:rsidR="00EC7CCD" w:rsidRDefault="00EC7CCD">
            <w:pPr>
              <w:pStyle w:val="ConsPlusNormal"/>
            </w:pPr>
            <w:r>
              <w:t>1.6.10</w:t>
            </w:r>
          </w:p>
        </w:tc>
        <w:tc>
          <w:tcPr>
            <w:tcW w:w="2267" w:type="dxa"/>
            <w:vMerge/>
            <w:tcBorders>
              <w:left w:val="single" w:sz="4" w:space="0" w:color="auto"/>
              <w:right w:val="single" w:sz="4" w:space="0" w:color="auto"/>
            </w:tcBorders>
          </w:tcPr>
          <w:p w14:paraId="73D0AAE0"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27383F93" w14:textId="77777777" w:rsidR="00EC7CCD" w:rsidRDefault="00EC7CCD">
            <w:pPr>
              <w:pStyle w:val="ConsPlusNormal"/>
            </w:pPr>
            <w:r>
              <w:t xml:space="preserve">Копии договора (договоров) (за </w:t>
            </w:r>
            <w:r>
              <w:lastRenderedPageBreak/>
              <w:t xml:space="preserve">исключением охраняемой законом тайны) поставки основного топлива, заключенного (заключенных) на срок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397"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 w:history="1">
              <w:r>
                <w:rPr>
                  <w:color w:val="0000FF"/>
                </w:rPr>
                <w:t>Порядком</w:t>
              </w:r>
            </w:hyperlink>
            <w:r>
              <w:t xml:space="preserve"> определения нормативов запасов топлива на источниках тепловой энергии (за </w:t>
            </w:r>
            <w:r>
              <w:lastRenderedPageBreak/>
              <w:t>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N 377 (</w:t>
            </w:r>
            <w:hyperlink w:anchor="Par129" w:tooltip="9.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 w:history="1">
              <w:r>
                <w:rPr>
                  <w:color w:val="0000FF"/>
                </w:rPr>
                <w:t>подпункт 9.3.25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3EBA8F8" w14:textId="77777777" w:rsidR="00EC7CCD" w:rsidRDefault="00EC7CCD">
            <w:pPr>
              <w:pStyle w:val="ConsPlusNormal"/>
            </w:pPr>
            <w:r>
              <w:lastRenderedPageBreak/>
              <w:t xml:space="preserve">Показатель наличия запаса топлива, не </w:t>
            </w:r>
            <w:r>
              <w:lastRenderedPageBreak/>
              <w:t>менее утвержденных нормативов запасов топлива</w:t>
            </w:r>
          </w:p>
        </w:tc>
        <w:tc>
          <w:tcPr>
            <w:tcW w:w="1133" w:type="dxa"/>
            <w:tcBorders>
              <w:top w:val="single" w:sz="4" w:space="0" w:color="auto"/>
              <w:left w:val="single" w:sz="4" w:space="0" w:color="auto"/>
              <w:bottom w:val="single" w:sz="4" w:space="0" w:color="auto"/>
              <w:right w:val="single" w:sz="4" w:space="0" w:color="auto"/>
            </w:tcBorders>
          </w:tcPr>
          <w:p w14:paraId="72BDFF44" w14:textId="77777777" w:rsidR="00EC7CCD" w:rsidRDefault="00EC7CCD">
            <w:pPr>
              <w:pStyle w:val="ConsPlusNormal"/>
            </w:pPr>
            <w:r>
              <w:lastRenderedPageBreak/>
              <w:t>0,03</w:t>
            </w:r>
          </w:p>
        </w:tc>
        <w:tc>
          <w:tcPr>
            <w:tcW w:w="1587" w:type="dxa"/>
            <w:tcBorders>
              <w:top w:val="single" w:sz="4" w:space="0" w:color="auto"/>
              <w:left w:val="single" w:sz="4" w:space="0" w:color="auto"/>
              <w:bottom w:val="single" w:sz="4" w:space="0" w:color="auto"/>
              <w:right w:val="single" w:sz="4" w:space="0" w:color="auto"/>
            </w:tcBorders>
          </w:tcPr>
          <w:p w14:paraId="7DF6D759" w14:textId="77777777" w:rsidR="00EC7CCD" w:rsidRDefault="00EC7CCD">
            <w:pPr>
              <w:pStyle w:val="ConsPlusNormal"/>
            </w:pPr>
            <w:r>
              <w:t>К</w:t>
            </w:r>
            <w:r>
              <w:rPr>
                <w:vertAlign w:val="subscript"/>
              </w:rPr>
              <w:t>топл</w:t>
            </w:r>
          </w:p>
        </w:tc>
        <w:tc>
          <w:tcPr>
            <w:tcW w:w="2800" w:type="dxa"/>
            <w:tcBorders>
              <w:top w:val="single" w:sz="4" w:space="0" w:color="auto"/>
              <w:left w:val="single" w:sz="4" w:space="0" w:color="auto"/>
              <w:bottom w:val="single" w:sz="4" w:space="0" w:color="auto"/>
              <w:right w:val="single" w:sz="4" w:space="0" w:color="auto"/>
            </w:tcBorders>
          </w:tcPr>
          <w:p w14:paraId="01B07715" w14:textId="77777777" w:rsidR="00EC7CCD" w:rsidRDefault="00EC7CCD">
            <w:pPr>
              <w:pStyle w:val="ConsPlusNormal"/>
            </w:pPr>
            <w:r>
              <w:t>К</w:t>
            </w:r>
            <w:r>
              <w:rPr>
                <w:vertAlign w:val="subscript"/>
              </w:rPr>
              <w:t>топл</w:t>
            </w:r>
            <w:r>
              <w:t xml:space="preserve"> =</w:t>
            </w:r>
          </w:p>
          <w:p w14:paraId="69D51CF2" w14:textId="77777777" w:rsidR="00EC7CCD" w:rsidRDefault="00EC7CCD">
            <w:pPr>
              <w:pStyle w:val="ConsPlusNormal"/>
            </w:pPr>
            <w:r>
              <w:t>К</w:t>
            </w:r>
            <w:r>
              <w:rPr>
                <w:vertAlign w:val="subscript"/>
              </w:rPr>
              <w:t>догтопл</w:t>
            </w:r>
            <w:r>
              <w:t xml:space="preserve"> * 0,5 +</w:t>
            </w:r>
          </w:p>
          <w:p w14:paraId="2FC45239" w14:textId="77777777" w:rsidR="00EC7CCD" w:rsidRDefault="00EC7CCD">
            <w:pPr>
              <w:pStyle w:val="ConsPlusNormal"/>
            </w:pPr>
            <w:r>
              <w:lastRenderedPageBreak/>
              <w:t>К</w:t>
            </w:r>
            <w:r>
              <w:rPr>
                <w:vertAlign w:val="subscript"/>
              </w:rPr>
              <w:t>запаст</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19932B2D"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DEC285A" w14:textId="77777777" w:rsidR="00EC7CCD" w:rsidRDefault="00EC7CCD">
            <w:pPr>
              <w:pStyle w:val="ConsPlusNormal"/>
            </w:pPr>
          </w:p>
        </w:tc>
      </w:tr>
      <w:tr w:rsidR="00EC7CCD" w14:paraId="6345F878" w14:textId="77777777">
        <w:tc>
          <w:tcPr>
            <w:tcW w:w="850" w:type="dxa"/>
            <w:tcBorders>
              <w:top w:val="single" w:sz="4" w:space="0" w:color="auto"/>
              <w:left w:val="single" w:sz="4" w:space="0" w:color="auto"/>
              <w:bottom w:val="single" w:sz="4" w:space="0" w:color="auto"/>
              <w:right w:val="single" w:sz="4" w:space="0" w:color="auto"/>
            </w:tcBorders>
          </w:tcPr>
          <w:p w14:paraId="2B646B36" w14:textId="77777777" w:rsidR="00EC7CCD" w:rsidRDefault="00EC7CCD">
            <w:pPr>
              <w:pStyle w:val="ConsPlusNormal"/>
            </w:pPr>
            <w:r>
              <w:t>1.6.10.1</w:t>
            </w:r>
          </w:p>
        </w:tc>
        <w:tc>
          <w:tcPr>
            <w:tcW w:w="2267" w:type="dxa"/>
            <w:vMerge/>
            <w:tcBorders>
              <w:left w:val="single" w:sz="4" w:space="0" w:color="auto"/>
              <w:right w:val="single" w:sz="4" w:space="0" w:color="auto"/>
            </w:tcBorders>
          </w:tcPr>
          <w:p w14:paraId="4671C764"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15FB19D4"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vAlign w:val="bottom"/>
          </w:tcPr>
          <w:p w14:paraId="5D1A8CF7" w14:textId="77777777" w:rsidR="00EC7CCD" w:rsidRDefault="00EC7CCD">
            <w:pPr>
              <w:pStyle w:val="ConsPlusNormal"/>
            </w:pPr>
            <w:r>
              <w:t>Показатель наличия договора (договоров) поставки основного топлива, заключенного (заключенных) на срок не менее срока предстоящего отопительного периода</w:t>
            </w:r>
          </w:p>
        </w:tc>
        <w:tc>
          <w:tcPr>
            <w:tcW w:w="1133" w:type="dxa"/>
            <w:tcBorders>
              <w:top w:val="single" w:sz="4" w:space="0" w:color="auto"/>
              <w:left w:val="single" w:sz="4" w:space="0" w:color="auto"/>
              <w:bottom w:val="single" w:sz="4" w:space="0" w:color="auto"/>
              <w:right w:val="single" w:sz="4" w:space="0" w:color="auto"/>
            </w:tcBorders>
          </w:tcPr>
          <w:p w14:paraId="5E9ECD59"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0D38C593" w14:textId="77777777" w:rsidR="00EC7CCD" w:rsidRDefault="00EC7CCD">
            <w:pPr>
              <w:pStyle w:val="ConsPlusNormal"/>
            </w:pPr>
            <w:r>
              <w:t>К</w:t>
            </w:r>
            <w:r>
              <w:rPr>
                <w:vertAlign w:val="subscript"/>
              </w:rPr>
              <w:t>догтопл</w:t>
            </w:r>
          </w:p>
        </w:tc>
        <w:tc>
          <w:tcPr>
            <w:tcW w:w="2800" w:type="dxa"/>
            <w:tcBorders>
              <w:top w:val="single" w:sz="4" w:space="0" w:color="auto"/>
              <w:left w:val="single" w:sz="4" w:space="0" w:color="auto"/>
              <w:bottom w:val="single" w:sz="4" w:space="0" w:color="auto"/>
              <w:right w:val="single" w:sz="4" w:space="0" w:color="auto"/>
            </w:tcBorders>
          </w:tcPr>
          <w:p w14:paraId="56003DA4" w14:textId="77777777" w:rsidR="00EC7CCD" w:rsidRDefault="00EC7CCD">
            <w:pPr>
              <w:pStyle w:val="ConsPlusNormal"/>
            </w:pPr>
            <w:r>
              <w:t>К</w:t>
            </w:r>
            <w:r>
              <w:rPr>
                <w:vertAlign w:val="subscript"/>
              </w:rPr>
              <w:t>догтопл</w:t>
            </w:r>
            <w:r>
              <w:t xml:space="preserve"> = 1, если подтверждено наличие договоров К</w:t>
            </w:r>
            <w:r>
              <w:rPr>
                <w:vertAlign w:val="subscript"/>
              </w:rPr>
              <w:t>доггопл</w:t>
            </w:r>
            <w:r>
              <w:t xml:space="preserve"> = 0, если не подтверждено наличие договоров</w:t>
            </w:r>
          </w:p>
        </w:tc>
        <w:tc>
          <w:tcPr>
            <w:tcW w:w="1133" w:type="dxa"/>
            <w:tcBorders>
              <w:top w:val="single" w:sz="4" w:space="0" w:color="auto"/>
              <w:left w:val="single" w:sz="4" w:space="0" w:color="auto"/>
              <w:bottom w:val="single" w:sz="4" w:space="0" w:color="auto"/>
              <w:right w:val="single" w:sz="4" w:space="0" w:color="auto"/>
            </w:tcBorders>
          </w:tcPr>
          <w:p w14:paraId="6249A0F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DB1A64F" w14:textId="77777777" w:rsidR="00EC7CCD" w:rsidRDefault="00EC7CCD">
            <w:pPr>
              <w:pStyle w:val="ConsPlusNormal"/>
            </w:pPr>
          </w:p>
        </w:tc>
      </w:tr>
      <w:tr w:rsidR="00EC7CCD" w14:paraId="34DCD4F7" w14:textId="77777777">
        <w:tc>
          <w:tcPr>
            <w:tcW w:w="850" w:type="dxa"/>
            <w:tcBorders>
              <w:top w:val="single" w:sz="4" w:space="0" w:color="auto"/>
              <w:left w:val="single" w:sz="4" w:space="0" w:color="auto"/>
              <w:bottom w:val="single" w:sz="4" w:space="0" w:color="auto"/>
              <w:right w:val="single" w:sz="4" w:space="0" w:color="auto"/>
            </w:tcBorders>
          </w:tcPr>
          <w:p w14:paraId="0E59F049" w14:textId="77777777" w:rsidR="00EC7CCD" w:rsidRDefault="00EC7CCD">
            <w:pPr>
              <w:pStyle w:val="ConsPlusNormal"/>
            </w:pPr>
            <w:r>
              <w:t>1.6.10.2</w:t>
            </w:r>
          </w:p>
        </w:tc>
        <w:tc>
          <w:tcPr>
            <w:tcW w:w="2267" w:type="dxa"/>
            <w:vMerge/>
            <w:tcBorders>
              <w:left w:val="single" w:sz="4" w:space="0" w:color="auto"/>
              <w:right w:val="single" w:sz="4" w:space="0" w:color="auto"/>
            </w:tcBorders>
          </w:tcPr>
          <w:p w14:paraId="2B63C815"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DFFA3DF"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433E7E79" w14:textId="77777777" w:rsidR="00EC7CCD" w:rsidRDefault="00EC7CCD">
            <w:pPr>
              <w:pStyle w:val="ConsPlusNormal"/>
            </w:pPr>
            <w:r>
              <w:t>Показатель подтверждения наличия запаса топлива, не менее утвержденных нормативов запасов топлива</w:t>
            </w:r>
          </w:p>
        </w:tc>
        <w:tc>
          <w:tcPr>
            <w:tcW w:w="1133" w:type="dxa"/>
            <w:tcBorders>
              <w:top w:val="single" w:sz="4" w:space="0" w:color="auto"/>
              <w:left w:val="single" w:sz="4" w:space="0" w:color="auto"/>
              <w:bottom w:val="single" w:sz="4" w:space="0" w:color="auto"/>
              <w:right w:val="single" w:sz="4" w:space="0" w:color="auto"/>
            </w:tcBorders>
          </w:tcPr>
          <w:p w14:paraId="4F86C757"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009A3737" w14:textId="77777777" w:rsidR="00EC7CCD" w:rsidRDefault="00EC7CCD">
            <w:pPr>
              <w:pStyle w:val="ConsPlusNormal"/>
            </w:pPr>
            <w:r>
              <w:t>К</w:t>
            </w:r>
            <w:r>
              <w:rPr>
                <w:vertAlign w:val="subscript"/>
              </w:rPr>
              <w:t>запаст</w:t>
            </w:r>
          </w:p>
        </w:tc>
        <w:tc>
          <w:tcPr>
            <w:tcW w:w="2800" w:type="dxa"/>
            <w:tcBorders>
              <w:top w:val="single" w:sz="4" w:space="0" w:color="auto"/>
              <w:left w:val="single" w:sz="4" w:space="0" w:color="auto"/>
              <w:bottom w:val="single" w:sz="4" w:space="0" w:color="auto"/>
              <w:right w:val="single" w:sz="4" w:space="0" w:color="auto"/>
            </w:tcBorders>
          </w:tcPr>
          <w:p w14:paraId="3744EDF5" w14:textId="77777777" w:rsidR="00EC7CCD" w:rsidRDefault="00EC7CCD">
            <w:pPr>
              <w:pStyle w:val="ConsPlusNormal"/>
            </w:pPr>
            <w:r>
              <w:t>К</w:t>
            </w:r>
            <w:r>
              <w:rPr>
                <w:vertAlign w:val="subscript"/>
              </w:rPr>
              <w:t>запаст</w:t>
            </w:r>
            <w:r>
              <w:t xml:space="preserve"> = 1, если</w:t>
            </w:r>
          </w:p>
          <w:p w14:paraId="6A699397" w14:textId="77777777" w:rsidR="00EC7CCD" w:rsidRDefault="00EC7CCD">
            <w:pPr>
              <w:pStyle w:val="ConsPlusNormal"/>
            </w:pPr>
            <w:r>
              <w:t>Запас</w:t>
            </w:r>
            <w:r>
              <w:rPr>
                <w:vertAlign w:val="subscript"/>
              </w:rPr>
              <w:t>факт</w:t>
            </w:r>
            <w:r>
              <w:t xml:space="preserve"> &gt;=</w:t>
            </w:r>
          </w:p>
          <w:p w14:paraId="6F4FE703" w14:textId="77777777" w:rsidR="00EC7CCD" w:rsidRDefault="00EC7CCD">
            <w:pPr>
              <w:pStyle w:val="ConsPlusNormal"/>
            </w:pPr>
            <w:r>
              <w:t>Запас</w:t>
            </w:r>
            <w:r>
              <w:rPr>
                <w:vertAlign w:val="subscript"/>
              </w:rPr>
              <w:t>нормат</w:t>
            </w:r>
          </w:p>
          <w:p w14:paraId="675E5227" w14:textId="77777777" w:rsidR="00EC7CCD" w:rsidRDefault="00EC7CCD">
            <w:pPr>
              <w:pStyle w:val="ConsPlusNormal"/>
            </w:pPr>
            <w:r>
              <w:t>К</w:t>
            </w:r>
            <w:r>
              <w:rPr>
                <w:vertAlign w:val="subscript"/>
              </w:rPr>
              <w:t>запаст</w:t>
            </w:r>
            <w:r>
              <w:t xml:space="preserve"> = 0, если</w:t>
            </w:r>
          </w:p>
          <w:p w14:paraId="288289F2" w14:textId="77777777" w:rsidR="00EC7CCD" w:rsidRDefault="00EC7CCD">
            <w:pPr>
              <w:pStyle w:val="ConsPlusNormal"/>
            </w:pPr>
            <w:r>
              <w:t>Запас</w:t>
            </w:r>
            <w:r>
              <w:rPr>
                <w:vertAlign w:val="subscript"/>
              </w:rPr>
              <w:t>факт</w:t>
            </w:r>
            <w:r>
              <w:t xml:space="preserve"> &lt;</w:t>
            </w:r>
          </w:p>
          <w:p w14:paraId="32F2D258" w14:textId="77777777" w:rsidR="00EC7CCD" w:rsidRDefault="00EC7CCD">
            <w:pPr>
              <w:pStyle w:val="ConsPlusNormal"/>
            </w:pPr>
            <w:r>
              <w:t>Запас</w:t>
            </w:r>
            <w:r>
              <w:rPr>
                <w:vertAlign w:val="subscript"/>
              </w:rPr>
              <w:t>нормат</w:t>
            </w:r>
          </w:p>
        </w:tc>
        <w:tc>
          <w:tcPr>
            <w:tcW w:w="1133" w:type="dxa"/>
            <w:tcBorders>
              <w:top w:val="single" w:sz="4" w:space="0" w:color="auto"/>
              <w:left w:val="single" w:sz="4" w:space="0" w:color="auto"/>
              <w:bottom w:val="single" w:sz="4" w:space="0" w:color="auto"/>
              <w:right w:val="single" w:sz="4" w:space="0" w:color="auto"/>
            </w:tcBorders>
          </w:tcPr>
          <w:p w14:paraId="287C541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4B37D5B" w14:textId="77777777" w:rsidR="00EC7CCD" w:rsidRDefault="00EC7CCD">
            <w:pPr>
              <w:pStyle w:val="ConsPlusNormal"/>
            </w:pPr>
          </w:p>
        </w:tc>
      </w:tr>
      <w:tr w:rsidR="00EC7CCD" w14:paraId="08B254CA" w14:textId="77777777">
        <w:tc>
          <w:tcPr>
            <w:tcW w:w="850" w:type="dxa"/>
            <w:tcBorders>
              <w:top w:val="single" w:sz="4" w:space="0" w:color="auto"/>
              <w:left w:val="single" w:sz="4" w:space="0" w:color="auto"/>
              <w:bottom w:val="single" w:sz="4" w:space="0" w:color="auto"/>
              <w:right w:val="single" w:sz="4" w:space="0" w:color="auto"/>
            </w:tcBorders>
          </w:tcPr>
          <w:p w14:paraId="16E2D775" w14:textId="77777777" w:rsidR="00EC7CCD" w:rsidRDefault="00EC7CCD">
            <w:pPr>
              <w:pStyle w:val="ConsPlusNormal"/>
            </w:pPr>
            <w:r>
              <w:t>1.6.10.2.1</w:t>
            </w:r>
          </w:p>
        </w:tc>
        <w:tc>
          <w:tcPr>
            <w:tcW w:w="2267" w:type="dxa"/>
            <w:vMerge/>
            <w:tcBorders>
              <w:left w:val="single" w:sz="4" w:space="0" w:color="auto"/>
              <w:right w:val="single" w:sz="4" w:space="0" w:color="auto"/>
            </w:tcBorders>
          </w:tcPr>
          <w:p w14:paraId="1770612C"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4D4C9B44"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EED6815" w14:textId="77777777" w:rsidR="00EC7CCD" w:rsidRDefault="00EC7CCD">
            <w:pPr>
              <w:pStyle w:val="ConsPlusNormal"/>
            </w:pPr>
            <w:r>
              <w:t>фактический объем запаса топлива, тыс. т</w:t>
            </w:r>
          </w:p>
        </w:tc>
        <w:tc>
          <w:tcPr>
            <w:tcW w:w="1133" w:type="dxa"/>
            <w:tcBorders>
              <w:top w:val="single" w:sz="4" w:space="0" w:color="auto"/>
              <w:left w:val="single" w:sz="4" w:space="0" w:color="auto"/>
              <w:bottom w:val="single" w:sz="4" w:space="0" w:color="auto"/>
              <w:right w:val="single" w:sz="4" w:space="0" w:color="auto"/>
            </w:tcBorders>
          </w:tcPr>
          <w:p w14:paraId="44BEA214" w14:textId="77777777"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605CB8CC" w14:textId="77777777" w:rsidR="00EC7CCD" w:rsidRDefault="00EC7CCD">
            <w:pPr>
              <w:pStyle w:val="ConsPlusNormal"/>
            </w:pPr>
            <w:r>
              <w:t>Запас</w:t>
            </w:r>
            <w:r>
              <w:rPr>
                <w:vertAlign w:val="subscript"/>
              </w:rPr>
              <w:t>факт</w:t>
            </w:r>
          </w:p>
        </w:tc>
        <w:tc>
          <w:tcPr>
            <w:tcW w:w="2800" w:type="dxa"/>
            <w:tcBorders>
              <w:top w:val="single" w:sz="4" w:space="0" w:color="auto"/>
              <w:left w:val="single" w:sz="4" w:space="0" w:color="auto"/>
              <w:bottom w:val="single" w:sz="4" w:space="0" w:color="auto"/>
              <w:right w:val="single" w:sz="4" w:space="0" w:color="auto"/>
            </w:tcBorders>
          </w:tcPr>
          <w:p w14:paraId="602A5AA6" w14:textId="77777777"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53E48BC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1D2A28B" w14:textId="77777777" w:rsidR="00EC7CCD" w:rsidRDefault="00EC7CCD">
            <w:pPr>
              <w:pStyle w:val="ConsPlusNormal"/>
            </w:pPr>
          </w:p>
        </w:tc>
      </w:tr>
      <w:tr w:rsidR="00EC7CCD" w14:paraId="4B85007D" w14:textId="77777777">
        <w:tc>
          <w:tcPr>
            <w:tcW w:w="850" w:type="dxa"/>
            <w:tcBorders>
              <w:top w:val="single" w:sz="4" w:space="0" w:color="auto"/>
              <w:left w:val="single" w:sz="4" w:space="0" w:color="auto"/>
              <w:bottom w:val="single" w:sz="4" w:space="0" w:color="auto"/>
              <w:right w:val="single" w:sz="4" w:space="0" w:color="auto"/>
            </w:tcBorders>
          </w:tcPr>
          <w:p w14:paraId="3C6B75E5" w14:textId="77777777" w:rsidR="00EC7CCD" w:rsidRDefault="00EC7CCD">
            <w:pPr>
              <w:pStyle w:val="ConsPlusNormal"/>
            </w:pPr>
            <w:r>
              <w:t>1.6.10.2.2</w:t>
            </w:r>
          </w:p>
        </w:tc>
        <w:tc>
          <w:tcPr>
            <w:tcW w:w="2267" w:type="dxa"/>
            <w:vMerge/>
            <w:tcBorders>
              <w:left w:val="single" w:sz="4" w:space="0" w:color="auto"/>
              <w:right w:val="single" w:sz="4" w:space="0" w:color="auto"/>
            </w:tcBorders>
          </w:tcPr>
          <w:p w14:paraId="0196989E"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969A611"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514844A" w14:textId="77777777" w:rsidR="00EC7CCD" w:rsidRDefault="00EC7CCD">
            <w:pPr>
              <w:pStyle w:val="ConsPlusNormal"/>
            </w:pPr>
            <w:r>
              <w:t>утвержденный нормативный объем запаса топлива, тыс. т</w:t>
            </w:r>
          </w:p>
        </w:tc>
        <w:tc>
          <w:tcPr>
            <w:tcW w:w="1133" w:type="dxa"/>
            <w:tcBorders>
              <w:top w:val="single" w:sz="4" w:space="0" w:color="auto"/>
              <w:left w:val="single" w:sz="4" w:space="0" w:color="auto"/>
              <w:bottom w:val="single" w:sz="4" w:space="0" w:color="auto"/>
              <w:right w:val="single" w:sz="4" w:space="0" w:color="auto"/>
            </w:tcBorders>
          </w:tcPr>
          <w:p w14:paraId="6F23CD01" w14:textId="77777777"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4B7C97CF" w14:textId="77777777" w:rsidR="00EC7CCD" w:rsidRDefault="00EC7CCD">
            <w:pPr>
              <w:pStyle w:val="ConsPlusNormal"/>
            </w:pPr>
            <w:r>
              <w:t>Запас</w:t>
            </w:r>
            <w:r>
              <w:rPr>
                <w:vertAlign w:val="subscript"/>
              </w:rPr>
              <w:t>нормат</w:t>
            </w:r>
          </w:p>
        </w:tc>
        <w:tc>
          <w:tcPr>
            <w:tcW w:w="2800" w:type="dxa"/>
            <w:tcBorders>
              <w:top w:val="single" w:sz="4" w:space="0" w:color="auto"/>
              <w:left w:val="single" w:sz="4" w:space="0" w:color="auto"/>
              <w:bottom w:val="single" w:sz="4" w:space="0" w:color="auto"/>
              <w:right w:val="single" w:sz="4" w:space="0" w:color="auto"/>
            </w:tcBorders>
          </w:tcPr>
          <w:p w14:paraId="05D8CCC6" w14:textId="77777777"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693482F9"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E916965" w14:textId="77777777" w:rsidR="00EC7CCD" w:rsidRDefault="00EC7CCD">
            <w:pPr>
              <w:pStyle w:val="ConsPlusNormal"/>
            </w:pPr>
          </w:p>
        </w:tc>
      </w:tr>
      <w:tr w:rsidR="00EC7CCD" w14:paraId="3CA439CD" w14:textId="77777777">
        <w:tc>
          <w:tcPr>
            <w:tcW w:w="850" w:type="dxa"/>
            <w:tcBorders>
              <w:top w:val="single" w:sz="4" w:space="0" w:color="auto"/>
              <w:left w:val="single" w:sz="4" w:space="0" w:color="auto"/>
              <w:bottom w:val="single" w:sz="4" w:space="0" w:color="auto"/>
              <w:right w:val="single" w:sz="4" w:space="0" w:color="auto"/>
            </w:tcBorders>
          </w:tcPr>
          <w:p w14:paraId="4870891C" w14:textId="77777777" w:rsidR="00EC7CCD" w:rsidRDefault="00EC7CCD">
            <w:pPr>
              <w:pStyle w:val="ConsPlusNormal"/>
            </w:pPr>
            <w:r>
              <w:t>1.6.11</w:t>
            </w:r>
          </w:p>
        </w:tc>
        <w:tc>
          <w:tcPr>
            <w:tcW w:w="2267" w:type="dxa"/>
            <w:vMerge w:val="restart"/>
            <w:tcBorders>
              <w:left w:val="single" w:sz="4" w:space="0" w:color="auto"/>
              <w:bottom w:val="single" w:sz="4" w:space="0" w:color="auto"/>
              <w:right w:val="single" w:sz="4" w:space="0" w:color="auto"/>
            </w:tcBorders>
          </w:tcPr>
          <w:p w14:paraId="2048DEE0"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vAlign w:val="bottom"/>
          </w:tcPr>
          <w:p w14:paraId="269AF9D7" w14:textId="77777777" w:rsidR="00EC7CCD" w:rsidRDefault="00EC7CCD">
            <w:pPr>
              <w:pStyle w:val="ConsPlusNormal"/>
            </w:pPr>
            <w:r>
              <w:t xml:space="preserve">Утвержденный в соответствии с требованиями </w:t>
            </w:r>
            <w:hyperlink r:id="rId3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w:t>
            </w:r>
            <w:r>
              <w:lastRenderedPageBreak/>
              <w:t xml:space="preserve">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399"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ar145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history="1">
              <w:r>
                <w:rPr>
                  <w:color w:val="0000FF"/>
                </w:rPr>
                <w:t>&lt;5&gt;</w:t>
              </w:r>
            </w:hyperlink>
            <w:r>
              <w:t xml:space="preserve"> (</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Pr>
                  <w:color w:val="0000FF"/>
                </w:rPr>
                <w:t>подпункт 9.3.26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226F6501" w14:textId="77777777" w:rsidR="00EC7CCD" w:rsidRDefault="00EC7CCD">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Borders>
              <w:top w:val="single" w:sz="4" w:space="0" w:color="auto"/>
              <w:left w:val="single" w:sz="4" w:space="0" w:color="auto"/>
              <w:bottom w:val="single" w:sz="4" w:space="0" w:color="auto"/>
              <w:right w:val="single" w:sz="4" w:space="0" w:color="auto"/>
            </w:tcBorders>
          </w:tcPr>
          <w:p w14:paraId="26829E2C"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7BFACA68" w14:textId="77777777" w:rsidR="00EC7CCD" w:rsidRDefault="00EC7CCD">
            <w:pPr>
              <w:pStyle w:val="ConsPlusNormal"/>
            </w:pPr>
            <w:r>
              <w:t>К</w:t>
            </w:r>
            <w:r>
              <w:rPr>
                <w:vertAlign w:val="subscript"/>
              </w:rPr>
              <w:t>матер</w:t>
            </w:r>
          </w:p>
        </w:tc>
        <w:tc>
          <w:tcPr>
            <w:tcW w:w="2800" w:type="dxa"/>
            <w:tcBorders>
              <w:top w:val="single" w:sz="4" w:space="0" w:color="auto"/>
              <w:left w:val="single" w:sz="4" w:space="0" w:color="auto"/>
              <w:bottom w:val="single" w:sz="4" w:space="0" w:color="auto"/>
              <w:right w:val="single" w:sz="4" w:space="0" w:color="auto"/>
            </w:tcBorders>
          </w:tcPr>
          <w:p w14:paraId="5F340279" w14:textId="77777777" w:rsidR="00EC7CCD" w:rsidRDefault="00EC7CCD">
            <w:pPr>
              <w:pStyle w:val="ConsPlusNormal"/>
            </w:pPr>
            <w:r>
              <w:t>К</w:t>
            </w:r>
            <w:r>
              <w:rPr>
                <w:vertAlign w:val="subscript"/>
              </w:rPr>
              <w:t>матер</w:t>
            </w:r>
            <w:r>
              <w:t xml:space="preserve"> = % наличия запас мат факт по инвентар / 100</w:t>
            </w:r>
          </w:p>
        </w:tc>
        <w:tc>
          <w:tcPr>
            <w:tcW w:w="1133" w:type="dxa"/>
            <w:tcBorders>
              <w:top w:val="single" w:sz="4" w:space="0" w:color="auto"/>
              <w:left w:val="single" w:sz="4" w:space="0" w:color="auto"/>
              <w:bottom w:val="single" w:sz="4" w:space="0" w:color="auto"/>
              <w:right w:val="single" w:sz="4" w:space="0" w:color="auto"/>
            </w:tcBorders>
          </w:tcPr>
          <w:p w14:paraId="694FBE30"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340164C" w14:textId="77777777" w:rsidR="00EC7CCD" w:rsidRDefault="00EC7CCD">
            <w:pPr>
              <w:pStyle w:val="ConsPlusNormal"/>
            </w:pPr>
          </w:p>
        </w:tc>
      </w:tr>
      <w:tr w:rsidR="00EC7CCD" w14:paraId="1B9F9BB9" w14:textId="77777777">
        <w:tc>
          <w:tcPr>
            <w:tcW w:w="850" w:type="dxa"/>
            <w:tcBorders>
              <w:top w:val="single" w:sz="4" w:space="0" w:color="auto"/>
              <w:left w:val="single" w:sz="4" w:space="0" w:color="auto"/>
              <w:bottom w:val="single" w:sz="4" w:space="0" w:color="auto"/>
              <w:right w:val="single" w:sz="4" w:space="0" w:color="auto"/>
            </w:tcBorders>
          </w:tcPr>
          <w:p w14:paraId="034A3F4C" w14:textId="77777777" w:rsidR="00EC7CCD" w:rsidRDefault="00EC7CCD">
            <w:pPr>
              <w:pStyle w:val="ConsPlusNormal"/>
            </w:pPr>
            <w:r>
              <w:t>1.6.11.2</w:t>
            </w:r>
          </w:p>
        </w:tc>
        <w:tc>
          <w:tcPr>
            <w:tcW w:w="2267" w:type="dxa"/>
            <w:vMerge/>
            <w:tcBorders>
              <w:left w:val="single" w:sz="4" w:space="0" w:color="auto"/>
              <w:bottom w:val="single" w:sz="4" w:space="0" w:color="auto"/>
              <w:right w:val="single" w:sz="4" w:space="0" w:color="auto"/>
            </w:tcBorders>
          </w:tcPr>
          <w:p w14:paraId="526B0792"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6F0E5863"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1461B179"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2E22AD4" w14:textId="77777777"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3991BF83" w14:textId="77777777" w:rsidR="00EC7CCD" w:rsidRDefault="00EC7CCD">
            <w:pPr>
              <w:pStyle w:val="ConsPlusNormal"/>
            </w:pPr>
            <w:r>
              <w:t>% наличия запас мат факт по инвентар</w:t>
            </w:r>
          </w:p>
        </w:tc>
        <w:tc>
          <w:tcPr>
            <w:tcW w:w="2800" w:type="dxa"/>
            <w:tcBorders>
              <w:top w:val="single" w:sz="4" w:space="0" w:color="auto"/>
              <w:left w:val="single" w:sz="4" w:space="0" w:color="auto"/>
              <w:bottom w:val="single" w:sz="4" w:space="0" w:color="auto"/>
              <w:right w:val="single" w:sz="4" w:space="0" w:color="auto"/>
            </w:tcBorders>
          </w:tcPr>
          <w:p w14:paraId="276CDCC9" w14:textId="77777777"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165ECD7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DFDC5F1" w14:textId="77777777" w:rsidR="00EC7CCD" w:rsidRDefault="00EC7CCD">
            <w:pPr>
              <w:pStyle w:val="ConsPlusNormal"/>
            </w:pPr>
          </w:p>
        </w:tc>
      </w:tr>
      <w:tr w:rsidR="00EC7CCD" w14:paraId="1C0BF834" w14:textId="77777777">
        <w:tc>
          <w:tcPr>
            <w:tcW w:w="850" w:type="dxa"/>
            <w:tcBorders>
              <w:top w:val="single" w:sz="4" w:space="0" w:color="auto"/>
              <w:left w:val="single" w:sz="4" w:space="0" w:color="auto"/>
              <w:bottom w:val="single" w:sz="4" w:space="0" w:color="auto"/>
              <w:right w:val="single" w:sz="4" w:space="0" w:color="auto"/>
            </w:tcBorders>
          </w:tcPr>
          <w:p w14:paraId="5525D4A2" w14:textId="77777777" w:rsidR="00EC7CCD" w:rsidRDefault="00EC7CCD">
            <w:pPr>
              <w:pStyle w:val="ConsPlusNormal"/>
            </w:pPr>
            <w:r>
              <w:t>1.6.12</w:t>
            </w:r>
          </w:p>
        </w:tc>
        <w:tc>
          <w:tcPr>
            <w:tcW w:w="2267" w:type="dxa"/>
            <w:vMerge/>
            <w:tcBorders>
              <w:left w:val="single" w:sz="4" w:space="0" w:color="auto"/>
              <w:bottom w:val="single" w:sz="4" w:space="0" w:color="auto"/>
              <w:right w:val="single" w:sz="4" w:space="0" w:color="auto"/>
            </w:tcBorders>
          </w:tcPr>
          <w:p w14:paraId="275B2F2F"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vAlign w:val="bottom"/>
          </w:tcPr>
          <w:p w14:paraId="702DD9DD" w14:textId="77777777" w:rsidR="00EC7CCD" w:rsidRDefault="00EC7CCD">
            <w:pPr>
              <w:pStyle w:val="ConsPlusNormal"/>
            </w:pPr>
            <w:r>
              <w:t xml:space="preserve">В соответствии с требованиями </w:t>
            </w:r>
            <w:hyperlink r:id="rId40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части 1 статьи 9</w:t>
              </w:r>
            </w:hyperlink>
            <w:r>
              <w:t xml:space="preserve"> Федерального закона о </w:t>
            </w:r>
            <w:r>
              <w:lastRenderedPageBreak/>
              <w:t xml:space="preserve">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w:t>
            </w:r>
            <w:r>
              <w:lastRenderedPageBreak/>
              <w:t>безопасности, государственной охраны, внешней разведки, мобилизационной подготовки и мобилизации (</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history="1">
              <w:r>
                <w:rPr>
                  <w:color w:val="0000FF"/>
                </w:rPr>
                <w:t>подпункт 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A0BF18A" w14:textId="77777777" w:rsidR="00EC7CCD" w:rsidRDefault="00EC7CCD">
            <w:pPr>
              <w:pStyle w:val="ConsPlusNormal"/>
            </w:pPr>
            <w:r>
              <w:lastRenderedPageBreak/>
              <w:t xml:space="preserve">Показатель наличия лицензии Ростехнадзора и договора </w:t>
            </w:r>
            <w:r>
              <w:lastRenderedPageBreak/>
              <w:t>обязательного страхования гражданской ответственности</w:t>
            </w:r>
          </w:p>
        </w:tc>
        <w:tc>
          <w:tcPr>
            <w:tcW w:w="1133" w:type="dxa"/>
            <w:tcBorders>
              <w:top w:val="single" w:sz="4" w:space="0" w:color="auto"/>
              <w:left w:val="single" w:sz="4" w:space="0" w:color="auto"/>
              <w:bottom w:val="single" w:sz="4" w:space="0" w:color="auto"/>
              <w:right w:val="single" w:sz="4" w:space="0" w:color="auto"/>
            </w:tcBorders>
          </w:tcPr>
          <w:p w14:paraId="273E1785" w14:textId="77777777" w:rsidR="00EC7CCD" w:rsidRDefault="00EC7CCD">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141921BC" w14:textId="77777777" w:rsidR="00EC7CCD" w:rsidRDefault="00EC7CCD">
            <w:pPr>
              <w:pStyle w:val="ConsPlusNormal"/>
            </w:pPr>
            <w:r>
              <w:t>К</w:t>
            </w:r>
            <w:r>
              <w:rPr>
                <w:vertAlign w:val="subscript"/>
              </w:rPr>
              <w:t>страх</w:t>
            </w:r>
          </w:p>
        </w:tc>
        <w:tc>
          <w:tcPr>
            <w:tcW w:w="2800" w:type="dxa"/>
            <w:tcBorders>
              <w:top w:val="single" w:sz="4" w:space="0" w:color="auto"/>
              <w:left w:val="single" w:sz="4" w:space="0" w:color="auto"/>
              <w:bottom w:val="single" w:sz="4" w:space="0" w:color="auto"/>
              <w:right w:val="single" w:sz="4" w:space="0" w:color="auto"/>
            </w:tcBorders>
          </w:tcPr>
          <w:p w14:paraId="232FE9AA" w14:textId="77777777" w:rsidR="00EC7CCD" w:rsidRDefault="00EC7CCD">
            <w:pPr>
              <w:pStyle w:val="ConsPlusNormal"/>
            </w:pPr>
            <w:r>
              <w:t>Наличие - 1</w:t>
            </w:r>
          </w:p>
          <w:p w14:paraId="0023D35D"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9703787"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10F1E58" w14:textId="77777777" w:rsidR="00EC7CCD" w:rsidRDefault="00EC7CCD">
            <w:pPr>
              <w:pStyle w:val="ConsPlusNormal"/>
            </w:pPr>
          </w:p>
        </w:tc>
      </w:tr>
      <w:tr w:rsidR="00EC7CCD" w14:paraId="7A0B7CB7" w14:textId="77777777">
        <w:tc>
          <w:tcPr>
            <w:tcW w:w="850" w:type="dxa"/>
            <w:tcBorders>
              <w:top w:val="single" w:sz="4" w:space="0" w:color="auto"/>
              <w:left w:val="single" w:sz="4" w:space="0" w:color="auto"/>
              <w:bottom w:val="single" w:sz="4" w:space="0" w:color="auto"/>
              <w:right w:val="single" w:sz="4" w:space="0" w:color="auto"/>
            </w:tcBorders>
          </w:tcPr>
          <w:p w14:paraId="123D9B64" w14:textId="77777777" w:rsidR="00EC7CCD" w:rsidRDefault="00EC7CCD">
            <w:pPr>
              <w:pStyle w:val="ConsPlusNormal"/>
            </w:pPr>
            <w:r>
              <w:lastRenderedPageBreak/>
              <w:t>1.7</w:t>
            </w:r>
          </w:p>
        </w:tc>
        <w:tc>
          <w:tcPr>
            <w:tcW w:w="2267" w:type="dxa"/>
            <w:tcBorders>
              <w:top w:val="single" w:sz="4" w:space="0" w:color="auto"/>
              <w:left w:val="single" w:sz="4" w:space="0" w:color="auto"/>
              <w:bottom w:val="single" w:sz="4" w:space="0" w:color="auto"/>
              <w:right w:val="single" w:sz="4" w:space="0" w:color="auto"/>
            </w:tcBorders>
          </w:tcPr>
          <w:p w14:paraId="607EFD27" w14:textId="77777777" w:rsidR="00EC7CCD" w:rsidRDefault="00EC7CCD">
            <w:pPr>
              <w:pStyle w:val="ConsPlusNormal"/>
            </w:pPr>
            <w:r>
              <w:t>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w:t>
            </w:r>
            <w:hyperlink r:id="rId40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8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02C2B95B" w14:textId="77777777" w:rsidR="00EC7CCD" w:rsidRDefault="00EC7CCD">
            <w:pPr>
              <w:pStyle w:val="ConsPlusNormal"/>
            </w:pPr>
            <w:r>
              <w:t xml:space="preserve">Разрешение на допуск в эксплуатацию и (или) временное разрешение на допуск в эксплуатацию на объекты теплоснабжения в соответствии с требованиями </w:t>
            </w:r>
            <w:hyperlink r:id="rId402"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history="1">
              <w:r>
                <w:rPr>
                  <w:color w:val="0000FF"/>
                </w:rPr>
                <w:t>Правил</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r>
              <w:lastRenderedPageBreak/>
              <w:t xml:space="preserve">теплопотребляющих установок, утвержденных постановлением Правительства Российской Федерации от 30 января 2021 г. N 85 </w:t>
            </w:r>
            <w:hyperlink w:anchor="Par1452" w:tooltip="&lt;6&gt; В соответствии с пунктом 4 постановления Правительства Российской Федерации от 30 января 2021 N 85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 w:history="1">
              <w:r>
                <w:rPr>
                  <w:color w:val="0000FF"/>
                </w:rPr>
                <w:t>&lt;6&gt;</w:t>
              </w:r>
            </w:hyperlink>
            <w: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теплосетевой организации согласно </w:t>
            </w:r>
            <w:hyperlink r:id="rId40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8 статьи 20</w:t>
              </w:r>
            </w:hyperlink>
            <w:r>
              <w:t xml:space="preserve"> и </w:t>
            </w:r>
            <w:hyperlink r:id="rId40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части 10 статьи 29</w:t>
              </w:r>
            </w:hyperlink>
            <w:r>
              <w:t xml:space="preserve"> Федерального закона о теплоснабжении) (</w:t>
            </w:r>
            <w:hyperlink w:anchor="Par142" w:tooltip="9.3.29. Разрешение на допуск в эксплуатацию и (или) временное разрешение на допуск в эксплуатацию на объекты теплоснабжения в соответствии с Правилами выдачи разрешений на допуск в эксплуатацию энергопринимающих установок потребителей электрической энергии, об" w:history="1">
              <w:r>
                <w:rPr>
                  <w:color w:val="0000FF"/>
                </w:rPr>
                <w:t xml:space="preserve">подпункт 9.3.29 </w:t>
              </w:r>
              <w:r>
                <w:rPr>
                  <w:color w:val="0000FF"/>
                </w:rPr>
                <w:lastRenderedPageBreak/>
                <w:t>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34D9907" w14:textId="77777777" w:rsidR="00EC7CCD" w:rsidRDefault="00EC7CCD">
            <w:pPr>
              <w:pStyle w:val="ConsPlusNormal"/>
            </w:pPr>
            <w:r>
              <w:lastRenderedPageBreak/>
              <w:t xml:space="preserve">Показатель наличия разрешения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построенных для реализации мероприятий по резервированию систем </w:t>
            </w:r>
            <w:r>
              <w:lastRenderedPageBreak/>
              <w:t>теплоснабжения</w:t>
            </w:r>
          </w:p>
        </w:tc>
        <w:tc>
          <w:tcPr>
            <w:tcW w:w="1133" w:type="dxa"/>
            <w:tcBorders>
              <w:top w:val="single" w:sz="4" w:space="0" w:color="auto"/>
              <w:left w:val="single" w:sz="4" w:space="0" w:color="auto"/>
              <w:bottom w:val="single" w:sz="4" w:space="0" w:color="auto"/>
              <w:right w:val="single" w:sz="4" w:space="0" w:color="auto"/>
            </w:tcBorders>
          </w:tcPr>
          <w:p w14:paraId="52F4412A" w14:textId="77777777" w:rsidR="00EC7CCD" w:rsidRDefault="00EC7CCD">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7F74CBC1" w14:textId="77777777" w:rsidR="00EC7CCD" w:rsidRDefault="00EC7CCD">
            <w:pPr>
              <w:pStyle w:val="ConsPlusNormal"/>
            </w:pPr>
            <w:r>
              <w:t>К</w:t>
            </w:r>
            <w:r>
              <w:rPr>
                <w:vertAlign w:val="subscript"/>
              </w:rPr>
              <w:t>резерв</w:t>
            </w:r>
          </w:p>
        </w:tc>
        <w:tc>
          <w:tcPr>
            <w:tcW w:w="2800" w:type="dxa"/>
            <w:tcBorders>
              <w:top w:val="single" w:sz="4" w:space="0" w:color="auto"/>
              <w:left w:val="single" w:sz="4" w:space="0" w:color="auto"/>
              <w:bottom w:val="single" w:sz="4" w:space="0" w:color="auto"/>
              <w:right w:val="single" w:sz="4" w:space="0" w:color="auto"/>
            </w:tcBorders>
          </w:tcPr>
          <w:p w14:paraId="3EB9AC11" w14:textId="77777777" w:rsidR="00EC7CCD" w:rsidRDefault="00EC7CCD">
            <w:pPr>
              <w:pStyle w:val="ConsPlusNormal"/>
            </w:pPr>
            <w:r>
              <w:t>Наличие - 1</w:t>
            </w:r>
          </w:p>
          <w:p w14:paraId="740AD2E0"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E48DF3F"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CA9681A" w14:textId="77777777" w:rsidR="00EC7CCD" w:rsidRDefault="00EC7CCD">
            <w:pPr>
              <w:pStyle w:val="ConsPlusNormal"/>
            </w:pPr>
          </w:p>
        </w:tc>
      </w:tr>
      <w:tr w:rsidR="00EC7CCD" w14:paraId="70F0D602" w14:textId="77777777">
        <w:tc>
          <w:tcPr>
            <w:tcW w:w="850" w:type="dxa"/>
            <w:tcBorders>
              <w:top w:val="single" w:sz="4" w:space="0" w:color="auto"/>
              <w:left w:val="single" w:sz="4" w:space="0" w:color="auto"/>
              <w:bottom w:val="single" w:sz="4" w:space="0" w:color="auto"/>
              <w:right w:val="single" w:sz="4" w:space="0" w:color="auto"/>
            </w:tcBorders>
          </w:tcPr>
          <w:p w14:paraId="25BC7F6E" w14:textId="77777777" w:rsidR="00EC7CCD" w:rsidRDefault="00EC7CCD">
            <w:pPr>
              <w:pStyle w:val="ConsPlusNormal"/>
            </w:pPr>
            <w:r>
              <w:lastRenderedPageBreak/>
              <w:t>1.8</w:t>
            </w:r>
          </w:p>
        </w:tc>
        <w:tc>
          <w:tcPr>
            <w:tcW w:w="2267" w:type="dxa"/>
            <w:tcBorders>
              <w:top w:val="single" w:sz="4" w:space="0" w:color="auto"/>
              <w:left w:val="single" w:sz="4" w:space="0" w:color="auto"/>
              <w:bottom w:val="single" w:sz="4" w:space="0" w:color="auto"/>
              <w:right w:val="single" w:sz="4" w:space="0" w:color="auto"/>
            </w:tcBorders>
          </w:tcPr>
          <w:p w14:paraId="4B7157AE" w14:textId="77777777" w:rsidR="00EC7CCD" w:rsidRDefault="00EC7CCD">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40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9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vAlign w:val="bottom"/>
          </w:tcPr>
          <w:p w14:paraId="563D9B4E" w14:textId="77777777" w:rsidR="00EC7CCD" w:rsidRDefault="00EC7CCD">
            <w:pPr>
              <w:pStyle w:val="ConsPlusNormal"/>
            </w:pPr>
            <w:r>
              <w:t xml:space="preserve">Утвержденный в соответствии с требованиями </w:t>
            </w:r>
            <w:hyperlink r:id="rId4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15.4.3</w:t>
              </w:r>
            </w:hyperlink>
            <w:r>
              <w:t xml:space="preserve"> Правил технической эксплуатации тепловых энергоустановок и (или) </w:t>
            </w:r>
            <w:hyperlink r:id="rId40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453" w:tooltip="&lt;7&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 w:history="1">
              <w:r>
                <w:rPr>
                  <w:color w:val="0000FF"/>
                </w:rPr>
                <w:t>&lt;7&gt;</w:t>
              </w:r>
            </w:hyperlink>
            <w:r>
              <w:t xml:space="preserve">, порядок (план) действий по ликвидации последствий аварийных ситуаций в сфере теплоснабжения или предусмотренные </w:t>
            </w:r>
            <w:hyperlink r:id="rId40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386</w:t>
              </w:r>
            </w:hyperlink>
            <w:r>
              <w:t xml:space="preserve"> Правил </w:t>
            </w:r>
            <w:r>
              <w:lastRenderedPageBreak/>
              <w:t>промышленной безопасности, инструкции, устанавливающие действия работников в аварийных ситуациях (в том числе при аварии)</w:t>
            </w:r>
          </w:p>
        </w:tc>
        <w:tc>
          <w:tcPr>
            <w:tcW w:w="2381" w:type="dxa"/>
            <w:tcBorders>
              <w:top w:val="single" w:sz="4" w:space="0" w:color="auto"/>
              <w:left w:val="single" w:sz="4" w:space="0" w:color="auto"/>
              <w:bottom w:val="single" w:sz="4" w:space="0" w:color="auto"/>
              <w:right w:val="single" w:sz="4" w:space="0" w:color="auto"/>
            </w:tcBorders>
          </w:tcPr>
          <w:p w14:paraId="147BEB29" w14:textId="77777777" w:rsidR="00EC7CCD" w:rsidRDefault="00EC7CCD">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Borders>
              <w:top w:val="single" w:sz="4" w:space="0" w:color="auto"/>
              <w:left w:val="single" w:sz="4" w:space="0" w:color="auto"/>
              <w:bottom w:val="single" w:sz="4" w:space="0" w:color="auto"/>
              <w:right w:val="single" w:sz="4" w:space="0" w:color="auto"/>
            </w:tcBorders>
          </w:tcPr>
          <w:p w14:paraId="70F945FB"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25FE8FF8" w14:textId="77777777" w:rsidR="00EC7CCD" w:rsidRDefault="00EC7CCD">
            <w:pPr>
              <w:pStyle w:val="ConsPlusNormal"/>
            </w:pPr>
            <w:r>
              <w:t>К</w:t>
            </w:r>
            <w:r>
              <w:rPr>
                <w:vertAlign w:val="subscript"/>
              </w:rPr>
              <w:t>порядок</w:t>
            </w:r>
          </w:p>
        </w:tc>
        <w:tc>
          <w:tcPr>
            <w:tcW w:w="2800" w:type="dxa"/>
            <w:tcBorders>
              <w:top w:val="single" w:sz="4" w:space="0" w:color="auto"/>
              <w:left w:val="single" w:sz="4" w:space="0" w:color="auto"/>
              <w:bottom w:val="single" w:sz="4" w:space="0" w:color="auto"/>
              <w:right w:val="single" w:sz="4" w:space="0" w:color="auto"/>
            </w:tcBorders>
          </w:tcPr>
          <w:p w14:paraId="31E5D238" w14:textId="77777777" w:rsidR="00EC7CCD" w:rsidRDefault="00EC7CCD">
            <w:pPr>
              <w:pStyle w:val="ConsPlusNormal"/>
            </w:pPr>
            <w:r>
              <w:t>Наличие - 1</w:t>
            </w:r>
          </w:p>
          <w:p w14:paraId="58BE7FDD"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F3C331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38142E9" w14:textId="77777777" w:rsidR="00EC7CCD" w:rsidRDefault="00EC7CCD">
            <w:pPr>
              <w:pStyle w:val="ConsPlusNormal"/>
            </w:pPr>
          </w:p>
        </w:tc>
      </w:tr>
      <w:tr w:rsidR="00EC7CCD" w14:paraId="5DA6CC31" w14:textId="77777777">
        <w:tc>
          <w:tcPr>
            <w:tcW w:w="850" w:type="dxa"/>
            <w:tcBorders>
              <w:top w:val="single" w:sz="4" w:space="0" w:color="auto"/>
              <w:left w:val="single" w:sz="4" w:space="0" w:color="auto"/>
              <w:bottom w:val="single" w:sz="4" w:space="0" w:color="auto"/>
              <w:right w:val="single" w:sz="4" w:space="0" w:color="auto"/>
            </w:tcBorders>
          </w:tcPr>
          <w:p w14:paraId="624F041C" w14:textId="77777777" w:rsidR="00EC7CCD" w:rsidRDefault="00EC7CCD">
            <w:pPr>
              <w:pStyle w:val="ConsPlusNormal"/>
            </w:pPr>
            <w:r>
              <w:t>2</w:t>
            </w:r>
          </w:p>
        </w:tc>
        <w:tc>
          <w:tcPr>
            <w:tcW w:w="2267" w:type="dxa"/>
            <w:tcBorders>
              <w:top w:val="single" w:sz="4" w:space="0" w:color="auto"/>
              <w:left w:val="single" w:sz="4" w:space="0" w:color="auto"/>
              <w:bottom w:val="single" w:sz="4" w:space="0" w:color="auto"/>
              <w:right w:val="single" w:sz="4" w:space="0" w:color="auto"/>
            </w:tcBorders>
          </w:tcPr>
          <w:p w14:paraId="0C5D89E8" w14:textId="77777777" w:rsidR="00EC7CCD" w:rsidRDefault="00EC7CCD">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w:t>
            </w:r>
            <w:r>
              <w:lastRenderedPageBreak/>
              <w:t xml:space="preserve">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40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410"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об устранении нарушений требований </w:t>
            </w:r>
            <w:hyperlink r:id="rId41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41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4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41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41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41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4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4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4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4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4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4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42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4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42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42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4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4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4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4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4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4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4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4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4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4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4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4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4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пунктов 394</w:t>
              </w:r>
            </w:hyperlink>
            <w:r>
              <w:t xml:space="preserve">, </w:t>
            </w:r>
            <w:hyperlink r:id="rId44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396</w:t>
              </w:r>
            </w:hyperlink>
            <w:r>
              <w:t xml:space="preserve"> - </w:t>
            </w:r>
            <w:hyperlink r:id="rId44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399</w:t>
              </w:r>
            </w:hyperlink>
            <w:r>
              <w:t xml:space="preserve">, </w:t>
            </w:r>
            <w:hyperlink r:id="rId44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403</w:t>
              </w:r>
            </w:hyperlink>
            <w:r>
              <w:t xml:space="preserve"> Правил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Pr>
                  <w:color w:val="0000FF"/>
                </w:rPr>
                <w:t>подпункт 9.2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7B8033B0" w14:textId="77777777" w:rsidR="00EC7CCD" w:rsidRDefault="00EC7CCD">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44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44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44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4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44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44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44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45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4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4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4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4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4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4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4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4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4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4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4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4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4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4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4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4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4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4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4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4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47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пунктов 394</w:t>
              </w:r>
            </w:hyperlink>
            <w:r>
              <w:t xml:space="preserve">, </w:t>
            </w:r>
            <w:hyperlink r:id="rId47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396</w:t>
              </w:r>
            </w:hyperlink>
            <w:r>
              <w:t xml:space="preserve"> - </w:t>
            </w:r>
            <w:hyperlink r:id="rId47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399</w:t>
              </w:r>
            </w:hyperlink>
            <w:r>
              <w:t xml:space="preserve">, </w:t>
            </w:r>
            <w:hyperlink r:id="rId47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403</w:t>
              </w:r>
            </w:hyperlink>
            <w:r>
              <w:t xml:space="preserve"> Правил промышленной безопасности при </w:t>
            </w:r>
            <w:r>
              <w:lastRenderedPageBreak/>
              <w:t xml:space="preserve">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w:t>
            </w:r>
            <w:r>
              <w:lastRenderedPageBreak/>
              <w:t xml:space="preserve">предусмотренных </w:t>
            </w:r>
            <w:hyperlink r:id="rId47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476" w:tooltip="Федеральный закон от 21.07.1997 N 116-ФЗ (ред. от 08.08.2024) &quot;О промышленной безопасности опасных производственных объектов&quot; (с изм. и доп., вступ. в силу с 01.09.2024){КонсультантПлюс}" w:history="1">
              <w:r>
                <w:rPr>
                  <w:color w:val="0000FF"/>
                </w:rPr>
                <w:t>абзацем вторым пункта 2 статьи 5</w:t>
              </w:r>
            </w:hyperlink>
            <w:r>
              <w:t xml:space="preserve"> Федерального закона о промышленной безопасности) (</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Pr>
                  <w:color w:val="0000FF"/>
                </w:rPr>
                <w:t>подпункт 9.2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04BDFCD" w14:textId="77777777" w:rsidR="00EC7CCD" w:rsidRDefault="00EC7CCD">
            <w:pPr>
              <w:pStyle w:val="ConsPlusNormal"/>
            </w:pPr>
            <w:r>
              <w:lastRenderedPageBreak/>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14:paraId="79D56E7F" w14:textId="77777777"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0BFCF2BB" w14:textId="77777777" w:rsidR="00EC7CCD" w:rsidRDefault="00EC7CCD">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14:paraId="01F8A3B7" w14:textId="77777777" w:rsidR="00EC7CCD" w:rsidRDefault="00EC7CCD">
            <w:pPr>
              <w:pStyle w:val="ConsPlusNormal"/>
            </w:pPr>
            <w:r>
              <w:t>Наличие - 1</w:t>
            </w:r>
          </w:p>
          <w:p w14:paraId="3AAD444D"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42206E2"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86ECC77" w14:textId="77777777" w:rsidR="00EC7CCD" w:rsidRDefault="00EC7CCD">
            <w:pPr>
              <w:pStyle w:val="ConsPlusNormal"/>
            </w:pPr>
            <w:r>
              <w:t>Не заполняется</w:t>
            </w:r>
          </w:p>
        </w:tc>
      </w:tr>
      <w:tr w:rsidR="00EC7CCD" w14:paraId="4C76E6B6" w14:textId="77777777">
        <w:tc>
          <w:tcPr>
            <w:tcW w:w="850" w:type="dxa"/>
            <w:tcBorders>
              <w:top w:val="single" w:sz="4" w:space="0" w:color="auto"/>
              <w:left w:val="single" w:sz="4" w:space="0" w:color="auto"/>
              <w:bottom w:val="single" w:sz="4" w:space="0" w:color="auto"/>
              <w:right w:val="single" w:sz="4" w:space="0" w:color="auto"/>
            </w:tcBorders>
          </w:tcPr>
          <w:p w14:paraId="62F46145" w14:textId="77777777" w:rsidR="00EC7CCD" w:rsidRDefault="00EC7CCD">
            <w:pPr>
              <w:pStyle w:val="ConsPlusNormal"/>
            </w:pPr>
            <w:r>
              <w:lastRenderedPageBreak/>
              <w:t>3</w:t>
            </w:r>
          </w:p>
        </w:tc>
        <w:tc>
          <w:tcPr>
            <w:tcW w:w="2267" w:type="dxa"/>
            <w:tcBorders>
              <w:top w:val="single" w:sz="4" w:space="0" w:color="auto"/>
              <w:left w:val="single" w:sz="4" w:space="0" w:color="auto"/>
              <w:bottom w:val="single" w:sz="4" w:space="0" w:color="auto"/>
              <w:right w:val="single" w:sz="4" w:space="0" w:color="auto"/>
            </w:tcBorders>
          </w:tcPr>
          <w:p w14:paraId="54447C5E" w14:textId="77777777" w:rsidR="00EC7CCD" w:rsidRDefault="00EC7CCD">
            <w:pPr>
              <w:pStyle w:val="ConsPlusNormal"/>
            </w:pPr>
            <w: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Правил (</w:t>
            </w:r>
            <w:hyperlink w:anchor="Par93" w:tooltip="9.3. Обеспечить выполнение плана подготовки к отопительному периоду, предусмотренного подпунктом 3.2 пункта 3 настоящих Правил, подготовить и представить комиссии по проведению оценки обеспечения готовности к отопительному периоду &lt;5&gt; документы, подтверждающие" w:history="1">
              <w:r>
                <w:rPr>
                  <w:color w:val="0000FF"/>
                </w:rPr>
                <w:t>подпункт 9.3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6263F5FE" w14:textId="77777777" w:rsidR="00EC7CCD" w:rsidRDefault="00EC7CCD">
            <w:pPr>
              <w:pStyle w:val="ConsPlusNormal"/>
            </w:pPr>
            <w:r>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 3</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FE0F4EE" w14:textId="77777777" w:rsidR="00EC7CCD" w:rsidRDefault="00EC7CCD">
            <w:pPr>
              <w:pStyle w:val="ConsPlusNormal"/>
            </w:pPr>
            <w:r>
              <w:t>Показатель наличия утвержденного плана подготовки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14:paraId="64211843" w14:textId="77777777"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64ACBF51" w14:textId="77777777" w:rsidR="00EC7CCD" w:rsidRDefault="00EC7CCD">
            <w:pPr>
              <w:pStyle w:val="ConsPlusNormal"/>
            </w:pPr>
            <w:r>
              <w:t>К</w:t>
            </w:r>
            <w:r>
              <w:rPr>
                <w:vertAlign w:val="subscript"/>
              </w:rPr>
              <w:t>план</w:t>
            </w:r>
          </w:p>
        </w:tc>
        <w:tc>
          <w:tcPr>
            <w:tcW w:w="2800" w:type="dxa"/>
            <w:tcBorders>
              <w:top w:val="single" w:sz="4" w:space="0" w:color="auto"/>
              <w:left w:val="single" w:sz="4" w:space="0" w:color="auto"/>
              <w:bottom w:val="single" w:sz="4" w:space="0" w:color="auto"/>
              <w:right w:val="single" w:sz="4" w:space="0" w:color="auto"/>
            </w:tcBorders>
          </w:tcPr>
          <w:p w14:paraId="523485BA" w14:textId="77777777" w:rsidR="00EC7CCD" w:rsidRDefault="00EC7CCD">
            <w:pPr>
              <w:pStyle w:val="ConsPlusNormal"/>
            </w:pPr>
            <w:r>
              <w:t>Наличие - 1</w:t>
            </w:r>
          </w:p>
          <w:p w14:paraId="43FB21B6"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4492799"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580E24F" w14:textId="77777777" w:rsidR="00EC7CCD" w:rsidRDefault="00EC7CCD">
            <w:pPr>
              <w:pStyle w:val="ConsPlusNormal"/>
            </w:pPr>
          </w:p>
        </w:tc>
      </w:tr>
    </w:tbl>
    <w:p w14:paraId="087DB12F" w14:textId="77777777" w:rsidR="00EC7CCD" w:rsidRDefault="00EC7CCD">
      <w:pPr>
        <w:pStyle w:val="ConsPlusNormal"/>
        <w:sectPr w:rsidR="00EC7CCD">
          <w:headerReference w:type="default" r:id="rId477"/>
          <w:footerReference w:type="default" r:id="rId478"/>
          <w:pgSz w:w="16838" w:h="11906" w:orient="landscape"/>
          <w:pgMar w:top="1133" w:right="397" w:bottom="566" w:left="397" w:header="0" w:footer="0" w:gutter="0"/>
          <w:cols w:space="720"/>
          <w:noEndnote/>
        </w:sectPr>
      </w:pPr>
    </w:p>
    <w:p w14:paraId="5902FC1D" w14:textId="77777777" w:rsidR="00EC7CCD" w:rsidRDefault="00EC7CCD">
      <w:pPr>
        <w:pStyle w:val="ConsPlusNormal"/>
        <w:ind w:firstLine="540"/>
        <w:jc w:val="both"/>
      </w:pPr>
    </w:p>
    <w:p w14:paraId="628ECC89" w14:textId="77777777" w:rsidR="00EC7CCD" w:rsidRDefault="00EC7CCD">
      <w:pPr>
        <w:pStyle w:val="ConsPlusNormal"/>
        <w:ind w:firstLine="540"/>
        <w:jc w:val="both"/>
      </w:pPr>
      <w:r>
        <w:t>--------------------------------</w:t>
      </w:r>
    </w:p>
    <w:p w14:paraId="1B49821B" w14:textId="77777777" w:rsidR="00EC7CCD" w:rsidRDefault="00EC7CCD">
      <w:pPr>
        <w:pStyle w:val="ConsPlusNormal"/>
        <w:spacing w:before="240"/>
        <w:ind w:firstLine="540"/>
        <w:jc w:val="both"/>
      </w:pPr>
      <w:bookmarkStart w:id="99" w:name="Par1447"/>
      <w:bookmarkEnd w:id="99"/>
      <w:r>
        <w:t>&lt;1&gt; Зарегистрирован Минюстом России 2 апреля 2003 г., регистрационный N 4358.</w:t>
      </w:r>
    </w:p>
    <w:p w14:paraId="6E111395" w14:textId="77777777" w:rsidR="00EC7CCD" w:rsidRDefault="00EC7CCD">
      <w:pPr>
        <w:pStyle w:val="ConsPlusNormal"/>
        <w:spacing w:before="240"/>
        <w:ind w:firstLine="540"/>
        <w:jc w:val="both"/>
      </w:pPr>
      <w:bookmarkStart w:id="100" w:name="Par1448"/>
      <w:bookmarkEnd w:id="100"/>
      <w:r>
        <w:t xml:space="preserve">&lt;2&gt; Зарегистрирован Минюстом России 31 декабря 2020 г., регистрационный N 61998. В соответствии с </w:t>
      </w:r>
      <w:hyperlink r:id="rId47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w:t>
        </w:r>
      </w:hyperlink>
      <w:r>
        <w:t xml:space="preserve"> приказа Ростехнадзора от 15 декабря 2020 г. N 536 </w:t>
      </w:r>
      <w:hyperlink r:id="rId48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Правила</w:t>
        </w:r>
      </w:hyperlink>
      <w:r>
        <w:t xml:space="preserve"> промышленной безопасности действуют до 1 января 2027 г.</w:t>
      </w:r>
    </w:p>
    <w:p w14:paraId="202929CD" w14:textId="77777777" w:rsidR="00EC7CCD" w:rsidRDefault="00EC7CCD">
      <w:pPr>
        <w:pStyle w:val="ConsPlusNormal"/>
        <w:spacing w:before="240"/>
        <w:ind w:firstLine="540"/>
        <w:jc w:val="both"/>
      </w:pPr>
      <w:bookmarkStart w:id="101" w:name="Par1449"/>
      <w:bookmarkEnd w:id="101"/>
      <w:r>
        <w:t>&lt;3&gt; Зарегистрирован Минюстом России 7 октября 2022 г., регистрационный N 70433.</w:t>
      </w:r>
    </w:p>
    <w:p w14:paraId="66355BE3" w14:textId="77777777" w:rsidR="00EC7CCD" w:rsidRDefault="00EC7CCD">
      <w:pPr>
        <w:pStyle w:val="ConsPlusNormal"/>
        <w:spacing w:before="240"/>
        <w:ind w:firstLine="540"/>
        <w:jc w:val="both"/>
      </w:pPr>
      <w:bookmarkStart w:id="102" w:name="Par1450"/>
      <w:bookmarkEnd w:id="102"/>
      <w:r>
        <w:t xml:space="preserve">&lt;4&gt; Зарегистрирован Минюстом России 29 декабря 2020 г., регистрационный N 61926. В соответствии с </w:t>
      </w:r>
      <w:hyperlink r:id="rId481"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приказ действует до 31 декабря 2025 г.</w:t>
      </w:r>
    </w:p>
    <w:p w14:paraId="2812F912" w14:textId="77777777" w:rsidR="00EC7CCD" w:rsidRDefault="00EC7CCD">
      <w:pPr>
        <w:pStyle w:val="ConsPlusNormal"/>
        <w:spacing w:before="240"/>
        <w:ind w:firstLine="540"/>
        <w:jc w:val="both"/>
      </w:pPr>
      <w:bookmarkStart w:id="103" w:name="Par1451"/>
      <w:bookmarkEnd w:id="103"/>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7AE9E6B3" w14:textId="77777777" w:rsidR="00EC7CCD" w:rsidRDefault="00EC7CCD">
      <w:pPr>
        <w:pStyle w:val="ConsPlusNormal"/>
        <w:spacing w:before="240"/>
        <w:ind w:firstLine="540"/>
        <w:jc w:val="both"/>
      </w:pPr>
      <w:bookmarkStart w:id="104" w:name="Par1452"/>
      <w:bookmarkEnd w:id="104"/>
      <w:r>
        <w:t xml:space="preserve">&lt;6&gt; В соответствии с </w:t>
      </w:r>
      <w:hyperlink r:id="rId482"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history="1">
        <w:r>
          <w:rPr>
            <w:color w:val="0000FF"/>
          </w:rPr>
          <w:t>пунктом 4</w:t>
        </w:r>
      </w:hyperlink>
      <w:r>
        <w:t xml:space="preserve"> постановления Правительства Российской Федерации от 30 января 2021 N 85 </w:t>
      </w:r>
      <w:hyperlink r:id="rId483"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history="1">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действуют до 1 января 2027 г.</w:t>
      </w:r>
    </w:p>
    <w:p w14:paraId="7A4465F2" w14:textId="77777777" w:rsidR="00EC7CCD" w:rsidRDefault="00EC7CCD">
      <w:pPr>
        <w:pStyle w:val="ConsPlusNormal"/>
        <w:spacing w:before="240"/>
        <w:ind w:firstLine="540"/>
        <w:jc w:val="both"/>
      </w:pPr>
      <w:bookmarkStart w:id="105" w:name="Par1453"/>
      <w:bookmarkEnd w:id="105"/>
      <w:r>
        <w:t xml:space="preserve">&lt;7&gt; В соответствии с </w:t>
      </w:r>
      <w:hyperlink r:id="rId484"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пунктом 3</w:t>
        </w:r>
      </w:hyperlink>
      <w:r>
        <w:t xml:space="preserve"> постановления Правительства Российской Федерации от 15 сентября 2020 г. N 1437 </w:t>
      </w:r>
      <w:hyperlink r:id="rId48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Положение</w:t>
        </w:r>
      </w:hyperlink>
      <w:r>
        <w:t xml:space="preserve">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2D07FE1C" w14:textId="77777777" w:rsidR="00EC7CCD" w:rsidRDefault="00EC7CCD">
      <w:pPr>
        <w:pStyle w:val="ConsPlusNormal"/>
        <w:ind w:firstLine="540"/>
        <w:jc w:val="both"/>
      </w:pPr>
    </w:p>
    <w:p w14:paraId="26AC4221" w14:textId="77777777" w:rsidR="00EC7CCD" w:rsidRDefault="00EC7CCD">
      <w:pPr>
        <w:pStyle w:val="ConsPlusNormal"/>
        <w:ind w:firstLine="540"/>
        <w:jc w:val="both"/>
      </w:pPr>
    </w:p>
    <w:p w14:paraId="3971AA2E" w14:textId="77777777" w:rsidR="00EC7CCD" w:rsidRDefault="00EC7CCD">
      <w:pPr>
        <w:pStyle w:val="ConsPlusNormal"/>
        <w:ind w:firstLine="540"/>
        <w:jc w:val="both"/>
      </w:pPr>
    </w:p>
    <w:p w14:paraId="589A7768" w14:textId="77777777" w:rsidR="00EC7CCD" w:rsidRDefault="00EC7CCD">
      <w:pPr>
        <w:pStyle w:val="ConsPlusNormal"/>
        <w:ind w:firstLine="540"/>
        <w:jc w:val="both"/>
      </w:pPr>
    </w:p>
    <w:p w14:paraId="38E3C2AC" w14:textId="77777777" w:rsidR="00EC7CCD" w:rsidRDefault="00EC7CCD">
      <w:pPr>
        <w:pStyle w:val="ConsPlusNormal"/>
        <w:ind w:firstLine="540"/>
        <w:jc w:val="both"/>
      </w:pPr>
    </w:p>
    <w:p w14:paraId="14B01DEC" w14:textId="77777777" w:rsidR="00EC7CCD" w:rsidRDefault="00EC7CCD">
      <w:pPr>
        <w:pStyle w:val="ConsPlusNormal"/>
        <w:jc w:val="right"/>
        <w:outlineLvl w:val="1"/>
      </w:pPr>
      <w:r>
        <w:t>Приложение N 3</w:t>
      </w:r>
    </w:p>
    <w:p w14:paraId="4378AD9E" w14:textId="77777777" w:rsidR="00EC7CCD" w:rsidRDefault="00EC7CCD">
      <w:pPr>
        <w:pStyle w:val="ConsPlusNormal"/>
        <w:jc w:val="right"/>
      </w:pPr>
      <w:r>
        <w:t>к Порядку проведения оценки обеспечения</w:t>
      </w:r>
    </w:p>
    <w:p w14:paraId="07A959CC" w14:textId="77777777" w:rsidR="00EC7CCD" w:rsidRDefault="00EC7CCD">
      <w:pPr>
        <w:pStyle w:val="ConsPlusNormal"/>
        <w:jc w:val="right"/>
      </w:pPr>
      <w:r>
        <w:t>готовности к отопительному периоду,</w:t>
      </w:r>
    </w:p>
    <w:p w14:paraId="06E6A0F5" w14:textId="77777777" w:rsidR="00EC7CCD" w:rsidRDefault="00EC7CCD">
      <w:pPr>
        <w:pStyle w:val="ConsPlusNormal"/>
        <w:jc w:val="right"/>
      </w:pPr>
      <w:r>
        <w:t>утвержденному приказом Минэнерго России</w:t>
      </w:r>
    </w:p>
    <w:p w14:paraId="58B9932C" w14:textId="77777777" w:rsidR="00EC7CCD" w:rsidRDefault="00EC7CCD">
      <w:pPr>
        <w:pStyle w:val="ConsPlusNormal"/>
        <w:jc w:val="right"/>
      </w:pPr>
      <w:r>
        <w:t>от 13 ноября 2024 г. N 2234</w:t>
      </w:r>
    </w:p>
    <w:p w14:paraId="624FD35A" w14:textId="77777777" w:rsidR="00EC7CCD" w:rsidRDefault="00EC7CCD">
      <w:pPr>
        <w:pStyle w:val="ConsPlusNormal"/>
        <w:ind w:firstLine="540"/>
        <w:jc w:val="both"/>
      </w:pPr>
    </w:p>
    <w:p w14:paraId="2B6C11C4" w14:textId="77777777" w:rsidR="00EC7CCD" w:rsidRDefault="00EC7CCD">
      <w:pPr>
        <w:pStyle w:val="ConsPlusNormal"/>
        <w:jc w:val="right"/>
      </w:pPr>
      <w:r>
        <w:t>Рекомендуемый образец</w:t>
      </w:r>
    </w:p>
    <w:p w14:paraId="6BF25F85" w14:textId="77777777" w:rsidR="00EC7CCD" w:rsidRDefault="00EC7CCD">
      <w:pPr>
        <w:pStyle w:val="ConsPlusNormal"/>
        <w:ind w:firstLine="540"/>
        <w:jc w:val="both"/>
      </w:pPr>
    </w:p>
    <w:p w14:paraId="4C4770EB" w14:textId="77777777" w:rsidR="00EC7CCD" w:rsidRDefault="00EC7CCD">
      <w:pPr>
        <w:pStyle w:val="ConsPlusNormal"/>
        <w:jc w:val="center"/>
      </w:pPr>
      <w:r>
        <w:lastRenderedPageBreak/>
        <w:t>Оценочный лист</w:t>
      </w:r>
    </w:p>
    <w:p w14:paraId="6BC3CE18" w14:textId="77777777" w:rsidR="00EC7CCD" w:rsidRDefault="00EC7CCD">
      <w:pPr>
        <w:pStyle w:val="ConsPlusNormal"/>
        <w:jc w:val="center"/>
      </w:pPr>
      <w:r>
        <w:t>для расчета индекса готовности к отопительному периоду</w:t>
      </w:r>
    </w:p>
    <w:p w14:paraId="51C6700B" w14:textId="77777777" w:rsidR="00EC7CCD" w:rsidRDefault="00EC7CCD">
      <w:pPr>
        <w:pStyle w:val="ConsPlusNormal"/>
        <w:jc w:val="center"/>
      </w:pPr>
      <w:r>
        <w:t>владельцев тепловых сетей, не являющихся</w:t>
      </w:r>
    </w:p>
    <w:p w14:paraId="44C5439E" w14:textId="77777777" w:rsidR="00EC7CCD" w:rsidRDefault="00EC7CCD">
      <w:pPr>
        <w:pStyle w:val="ConsPlusNormal"/>
        <w:jc w:val="center"/>
      </w:pPr>
      <w:r>
        <w:t>теплосетевыми организациями</w:t>
      </w:r>
    </w:p>
    <w:p w14:paraId="5EBFD445" w14:textId="77777777" w:rsidR="00EC7CCD" w:rsidRDefault="00EC7CCD">
      <w:pPr>
        <w:pStyle w:val="ConsPlusNormal"/>
        <w:ind w:firstLine="540"/>
        <w:jc w:val="both"/>
      </w:pPr>
    </w:p>
    <w:p w14:paraId="003F4D09" w14:textId="77777777" w:rsidR="00EC7CCD" w:rsidRDefault="00EC7CCD">
      <w:pPr>
        <w:pStyle w:val="ConsPlusNormal"/>
        <w:sectPr w:rsidR="00EC7CCD">
          <w:headerReference w:type="default" r:id="rId486"/>
          <w:footerReference w:type="default" r:id="rId48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EC7CCD" w14:paraId="0481F763" w14:textId="77777777">
        <w:tc>
          <w:tcPr>
            <w:tcW w:w="850" w:type="dxa"/>
            <w:tcBorders>
              <w:top w:val="single" w:sz="4" w:space="0" w:color="auto"/>
              <w:left w:val="single" w:sz="4" w:space="0" w:color="auto"/>
              <w:bottom w:val="single" w:sz="4" w:space="0" w:color="auto"/>
              <w:right w:val="single" w:sz="4" w:space="0" w:color="auto"/>
            </w:tcBorders>
          </w:tcPr>
          <w:p w14:paraId="177B1050" w14:textId="77777777" w:rsidR="00EC7CCD" w:rsidRDefault="00EC7CCD">
            <w:pPr>
              <w:pStyle w:val="ConsPlusNormal"/>
              <w:jc w:val="center"/>
            </w:pPr>
            <w:r>
              <w:lastRenderedPageBreak/>
              <w:t>N п/п</w:t>
            </w:r>
          </w:p>
        </w:tc>
        <w:tc>
          <w:tcPr>
            <w:tcW w:w="2267" w:type="dxa"/>
            <w:tcBorders>
              <w:top w:val="single" w:sz="4" w:space="0" w:color="auto"/>
              <w:left w:val="single" w:sz="4" w:space="0" w:color="auto"/>
              <w:bottom w:val="single" w:sz="4" w:space="0" w:color="auto"/>
              <w:right w:val="single" w:sz="4" w:space="0" w:color="auto"/>
            </w:tcBorders>
          </w:tcPr>
          <w:p w14:paraId="672D8FD3" w14:textId="77777777" w:rsidR="00EC7CCD" w:rsidRDefault="00EC7CCD">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14:paraId="59F373CA" w14:textId="77777777" w:rsidR="00EC7CCD" w:rsidRDefault="00EC7CCD">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14:paraId="6BADEC24" w14:textId="77777777" w:rsidR="00EC7CCD" w:rsidRDefault="00EC7CCD">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14:paraId="0A49002A" w14:textId="77777777" w:rsidR="00EC7CCD" w:rsidRDefault="00EC7CCD">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14:paraId="2D981211" w14:textId="77777777" w:rsidR="00EC7CCD" w:rsidRDefault="00EC7CCD">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14:paraId="3DF9E29A" w14:textId="77777777" w:rsidR="00EC7CCD" w:rsidRDefault="00EC7CCD">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14:paraId="36771246" w14:textId="77777777" w:rsidR="00EC7CCD" w:rsidRDefault="00EC7CCD">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14:paraId="1104E997" w14:textId="77777777" w:rsidR="00EC7CCD" w:rsidRDefault="00EC7CCD">
            <w:pPr>
              <w:pStyle w:val="ConsPlusNormal"/>
              <w:jc w:val="center"/>
            </w:pPr>
            <w:r>
              <w:t>Замечание (в случае наличия, с указанием сроков устранения)</w:t>
            </w:r>
          </w:p>
        </w:tc>
      </w:tr>
      <w:tr w:rsidR="00EC7CCD" w14:paraId="6E45F449" w14:textId="77777777">
        <w:tc>
          <w:tcPr>
            <w:tcW w:w="850" w:type="dxa"/>
            <w:tcBorders>
              <w:top w:val="single" w:sz="4" w:space="0" w:color="auto"/>
              <w:left w:val="single" w:sz="4" w:space="0" w:color="auto"/>
              <w:bottom w:val="single" w:sz="4" w:space="0" w:color="auto"/>
              <w:right w:val="single" w:sz="4" w:space="0" w:color="auto"/>
            </w:tcBorders>
          </w:tcPr>
          <w:p w14:paraId="08FC46EB" w14:textId="77777777" w:rsidR="00EC7CCD" w:rsidRDefault="00EC7CCD">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51395074"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ED05CFE" w14:textId="77777777" w:rsidR="00EC7CCD" w:rsidRDefault="00EC7CCD">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vAlign w:val="center"/>
          </w:tcPr>
          <w:p w14:paraId="3A8C3080" w14:textId="77777777" w:rsidR="00EC7CCD" w:rsidRDefault="00EC7CCD">
            <w:pPr>
              <w:pStyle w:val="ConsPlusNormal"/>
              <w:jc w:val="right"/>
            </w:pPr>
            <w:r>
              <w:t>ИНДЕКС ГОТОВНОСТИ</w:t>
            </w:r>
          </w:p>
        </w:tc>
        <w:tc>
          <w:tcPr>
            <w:tcW w:w="2800" w:type="dxa"/>
            <w:tcBorders>
              <w:top w:val="single" w:sz="4" w:space="0" w:color="auto"/>
              <w:left w:val="single" w:sz="4" w:space="0" w:color="auto"/>
              <w:bottom w:val="single" w:sz="4" w:space="0" w:color="auto"/>
              <w:right w:val="single" w:sz="4" w:space="0" w:color="auto"/>
            </w:tcBorders>
          </w:tcPr>
          <w:p w14:paraId="2F2D6921" w14:textId="77777777" w:rsidR="00EC7CCD" w:rsidRDefault="00EC7CCD">
            <w:pPr>
              <w:pStyle w:val="ConsPlusNormal"/>
            </w:pPr>
            <w:r>
              <w:t>И</w:t>
            </w:r>
            <w:r>
              <w:rPr>
                <w:vertAlign w:val="subscript"/>
              </w:rPr>
              <w:t>экс-тсо</w:t>
            </w:r>
            <w:r>
              <w:t xml:space="preserve"> = К</w:t>
            </w:r>
            <w:r>
              <w:rPr>
                <w:vertAlign w:val="subscript"/>
              </w:rPr>
              <w:t>закон о тепл</w:t>
            </w:r>
            <w:r>
              <w:t xml:space="preserve"> * 0,9 + К</w:t>
            </w:r>
            <w:r>
              <w:rPr>
                <w:vertAlign w:val="subscript"/>
              </w:rPr>
              <w:t>предп</w:t>
            </w:r>
            <w:r>
              <w:t xml:space="preserve"> * 0,05 + К</w:t>
            </w:r>
            <w:r>
              <w:rPr>
                <w:vertAlign w:val="subscript"/>
              </w:rPr>
              <w:t>план</w:t>
            </w:r>
            <w:r>
              <w:t xml:space="preserve"> * 0,05</w:t>
            </w:r>
          </w:p>
        </w:tc>
        <w:tc>
          <w:tcPr>
            <w:tcW w:w="1133" w:type="dxa"/>
            <w:tcBorders>
              <w:top w:val="single" w:sz="4" w:space="0" w:color="auto"/>
              <w:left w:val="single" w:sz="4" w:space="0" w:color="auto"/>
              <w:bottom w:val="single" w:sz="4" w:space="0" w:color="auto"/>
              <w:right w:val="single" w:sz="4" w:space="0" w:color="auto"/>
            </w:tcBorders>
          </w:tcPr>
          <w:p w14:paraId="7C26ED87"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C734C60" w14:textId="77777777" w:rsidR="00EC7CCD" w:rsidRDefault="00EC7CCD">
            <w:pPr>
              <w:pStyle w:val="ConsPlusNormal"/>
            </w:pPr>
          </w:p>
        </w:tc>
      </w:tr>
      <w:tr w:rsidR="00EC7CCD" w14:paraId="1F001531" w14:textId="77777777">
        <w:tc>
          <w:tcPr>
            <w:tcW w:w="850" w:type="dxa"/>
            <w:tcBorders>
              <w:top w:val="single" w:sz="4" w:space="0" w:color="auto"/>
              <w:left w:val="single" w:sz="4" w:space="0" w:color="auto"/>
              <w:bottom w:val="single" w:sz="4" w:space="0" w:color="auto"/>
              <w:right w:val="single" w:sz="4" w:space="0" w:color="auto"/>
            </w:tcBorders>
          </w:tcPr>
          <w:p w14:paraId="0CB986A4" w14:textId="77777777" w:rsidR="00EC7CCD" w:rsidRDefault="00EC7CCD">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14:paraId="446EE744" w14:textId="77777777" w:rsidR="00EC7CCD" w:rsidRDefault="00EC7CCD">
            <w:pPr>
              <w:pStyle w:val="ConsPlusNormal"/>
            </w:pPr>
            <w:r>
              <w:t xml:space="preserve">Выполнить требования, установленные </w:t>
            </w:r>
            <w:hyperlink r:id="rId48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пунктами 1</w:t>
              </w:r>
            </w:hyperlink>
            <w:r>
              <w:t xml:space="preserve"> - </w:t>
            </w:r>
            <w:hyperlink r:id="rId48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4</w:t>
              </w:r>
            </w:hyperlink>
            <w:r>
              <w:t xml:space="preserve">, </w:t>
            </w:r>
            <w:hyperlink r:id="rId490"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6</w:t>
              </w:r>
            </w:hyperlink>
            <w:r>
              <w:t xml:space="preserve">, </w:t>
            </w:r>
            <w:hyperlink r:id="rId491"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7</w:t>
              </w:r>
            </w:hyperlink>
            <w:r>
              <w:t xml:space="preserve">, </w:t>
            </w:r>
            <w:hyperlink r:id="rId49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9 части 4 статьи 20</w:t>
              </w:r>
            </w:hyperlink>
            <w:r>
              <w:t xml:space="preserve"> Федерального закона от 27 июля 2010 г. N 190-ФЗ "О теплоснабжении" (далее - Федеральный закон о теплоснабжении)</w:t>
            </w:r>
          </w:p>
          <w:p w14:paraId="6DAB038D" w14:textId="77777777" w:rsidR="00EC7CCD" w:rsidRDefault="00EC7CCD">
            <w:pPr>
              <w:pStyle w:val="ConsPlusNormal"/>
            </w:pPr>
            <w:r>
              <w:t>(</w:t>
            </w:r>
            <w:hyperlink w:anchor="Par147" w:tooltip="10. В целях обеспечения готовности к отопительному периоду лица, указанные в подпункте 1.6 пункта 1 настоящих Правил, обязаны выполнять требования, установленные пунктами 1 - 4, 6, 7, 9 части 4 статьи 20 Федерального закона о теплоснабжении, обеспечить выполне" w:history="1">
              <w:r>
                <w:rPr>
                  <w:color w:val="0000FF"/>
                </w:rPr>
                <w:t>пункт 10</w:t>
              </w:r>
            </w:hyperlink>
            <w:r>
              <w:t xml:space="preserve"> Правил обеспечения готовности к отопительному периоду, утвержденных приказом </w:t>
            </w:r>
            <w:r>
              <w:lastRenderedPageBreak/>
              <w:t>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14:paraId="54B42EFC" w14:textId="77777777" w:rsidR="00EC7CCD" w:rsidRDefault="00EC7CCD">
            <w:pPr>
              <w:pStyle w:val="ConsPlusNormal"/>
            </w:pPr>
            <w:r>
              <w:lastRenderedPageBreak/>
              <w:t>-</w:t>
            </w:r>
          </w:p>
        </w:tc>
        <w:tc>
          <w:tcPr>
            <w:tcW w:w="2381" w:type="dxa"/>
            <w:tcBorders>
              <w:top w:val="single" w:sz="4" w:space="0" w:color="auto"/>
              <w:left w:val="single" w:sz="4" w:space="0" w:color="auto"/>
              <w:bottom w:val="single" w:sz="4" w:space="0" w:color="auto"/>
              <w:right w:val="single" w:sz="4" w:space="0" w:color="auto"/>
            </w:tcBorders>
          </w:tcPr>
          <w:p w14:paraId="1F7B4FA4" w14:textId="77777777" w:rsidR="00EC7CCD" w:rsidRDefault="00EC7CCD">
            <w:pPr>
              <w:pStyle w:val="ConsPlusNormal"/>
            </w:pPr>
            <w:r>
              <w:t xml:space="preserve">Показатель выполнения требований Федерального </w:t>
            </w:r>
            <w:hyperlink r:id="rId49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14:paraId="58AB151A" w14:textId="77777777" w:rsidR="00EC7CCD" w:rsidRDefault="00EC7CCD">
            <w:pPr>
              <w:pStyle w:val="ConsPlusNormal"/>
            </w:pPr>
            <w:r>
              <w:t>0,9</w:t>
            </w:r>
          </w:p>
        </w:tc>
        <w:tc>
          <w:tcPr>
            <w:tcW w:w="1587" w:type="dxa"/>
            <w:tcBorders>
              <w:top w:val="single" w:sz="4" w:space="0" w:color="auto"/>
              <w:left w:val="single" w:sz="4" w:space="0" w:color="auto"/>
              <w:bottom w:val="single" w:sz="4" w:space="0" w:color="auto"/>
              <w:right w:val="single" w:sz="4" w:space="0" w:color="auto"/>
            </w:tcBorders>
          </w:tcPr>
          <w:p w14:paraId="36556E12" w14:textId="77777777" w:rsidR="00EC7CCD" w:rsidRDefault="00EC7CCD">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14:paraId="066C8A66" w14:textId="77777777" w:rsidR="00EC7CCD" w:rsidRDefault="00EC7CCD">
            <w:pPr>
              <w:pStyle w:val="ConsPlusNormal"/>
            </w:pPr>
            <w:r>
              <w:t>К</w:t>
            </w:r>
            <w:r>
              <w:rPr>
                <w:vertAlign w:val="subscript"/>
              </w:rPr>
              <w:t>закон о тепл</w:t>
            </w:r>
            <w:r>
              <w:t xml:space="preserve"> = К</w:t>
            </w:r>
            <w:r>
              <w:rPr>
                <w:vertAlign w:val="subscript"/>
              </w:rPr>
              <w:t>функ</w:t>
            </w:r>
            <w:r>
              <w:t xml:space="preserve"> * 0,05 + К</w:t>
            </w:r>
            <w:r>
              <w:rPr>
                <w:vertAlign w:val="subscript"/>
              </w:rPr>
              <w:t>режим.налад</w:t>
            </w:r>
            <w:r>
              <w:t xml:space="preserve"> * 0,01 + К</w:t>
            </w:r>
            <w:r>
              <w:rPr>
                <w:vertAlign w:val="subscript"/>
              </w:rPr>
              <w:t>качест</w:t>
            </w:r>
            <w:r>
              <w:t xml:space="preserve"> * 0,01 + К</w:t>
            </w:r>
            <w:r>
              <w:rPr>
                <w:vertAlign w:val="subscript"/>
              </w:rPr>
              <w:t>кач.строит</w:t>
            </w:r>
            <w:r>
              <w:t xml:space="preserve"> * 0,3 + К</w:t>
            </w:r>
            <w:r>
              <w:rPr>
                <w:vertAlign w:val="subscript"/>
              </w:rPr>
              <w:t>надеж</w:t>
            </w:r>
            <w:r>
              <w:t xml:space="preserve"> * 0,62 + К</w:t>
            </w:r>
            <w:r>
              <w:rPr>
                <w:vertAlign w:val="subscript"/>
              </w:rPr>
              <w:t>порядок</w:t>
            </w:r>
            <w:r>
              <w:t xml:space="preserve"> * 0,01</w:t>
            </w:r>
          </w:p>
        </w:tc>
        <w:tc>
          <w:tcPr>
            <w:tcW w:w="1133" w:type="dxa"/>
            <w:tcBorders>
              <w:top w:val="single" w:sz="4" w:space="0" w:color="auto"/>
              <w:left w:val="single" w:sz="4" w:space="0" w:color="auto"/>
              <w:bottom w:val="single" w:sz="4" w:space="0" w:color="auto"/>
              <w:right w:val="single" w:sz="4" w:space="0" w:color="auto"/>
            </w:tcBorders>
          </w:tcPr>
          <w:p w14:paraId="0D06271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015CA56" w14:textId="77777777" w:rsidR="00EC7CCD" w:rsidRDefault="00EC7CCD">
            <w:pPr>
              <w:pStyle w:val="ConsPlusNormal"/>
            </w:pPr>
          </w:p>
        </w:tc>
      </w:tr>
      <w:tr w:rsidR="00EC7CCD" w14:paraId="612E3D5A" w14:textId="77777777">
        <w:tc>
          <w:tcPr>
            <w:tcW w:w="850" w:type="dxa"/>
            <w:tcBorders>
              <w:top w:val="single" w:sz="4" w:space="0" w:color="auto"/>
              <w:left w:val="single" w:sz="4" w:space="0" w:color="auto"/>
              <w:bottom w:val="single" w:sz="4" w:space="0" w:color="auto"/>
              <w:right w:val="single" w:sz="4" w:space="0" w:color="auto"/>
            </w:tcBorders>
          </w:tcPr>
          <w:p w14:paraId="6139CB5F" w14:textId="77777777" w:rsidR="00EC7CCD" w:rsidRDefault="00EC7CCD">
            <w:pPr>
              <w:pStyle w:val="ConsPlusNormal"/>
            </w:pPr>
            <w:r>
              <w:t>1.1</w:t>
            </w:r>
          </w:p>
        </w:tc>
        <w:tc>
          <w:tcPr>
            <w:tcW w:w="2267" w:type="dxa"/>
            <w:vMerge w:val="restart"/>
            <w:tcBorders>
              <w:top w:val="single" w:sz="4" w:space="0" w:color="auto"/>
              <w:left w:val="single" w:sz="4" w:space="0" w:color="auto"/>
              <w:bottom w:val="single" w:sz="4" w:space="0" w:color="auto"/>
              <w:right w:val="single" w:sz="4" w:space="0" w:color="auto"/>
            </w:tcBorders>
          </w:tcPr>
          <w:p w14:paraId="013BDBCC" w14:textId="77777777" w:rsidR="00EC7CCD" w:rsidRDefault="00EC7CCD">
            <w:pPr>
              <w:pStyle w:val="ConsPlusNormal"/>
            </w:pPr>
            <w:r>
              <w:t>Обеспечивать функционирование эксплуатационной, диспетчерской и аварийной служб (</w:t>
            </w:r>
            <w:hyperlink r:id="rId49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706BE43E" w14:textId="77777777" w:rsidR="00EC7CCD" w:rsidRDefault="00EC7CCD">
            <w:pPr>
              <w:pStyle w:val="ConsPlusNormal"/>
            </w:pPr>
            <w:r>
              <w:t xml:space="preserve">Документы, предусмотренные </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Pr>
                  <w:color w:val="0000FF"/>
                </w:rPr>
                <w:t>подпунктами 9.3.1</w:t>
              </w:r>
            </w:hyperlink>
            <w:r>
              <w:t xml:space="preserve">, </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9.3.3</w:t>
              </w:r>
            </w:hyperlink>
            <w:r>
              <w:t xml:space="preserve"> - </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Pr>
                  <w:color w:val="0000FF"/>
                </w:rPr>
                <w:t>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6201522" w14:textId="77777777" w:rsidR="00EC7CCD" w:rsidRDefault="00EC7CCD">
            <w:pPr>
              <w:pStyle w:val="ConsPlusNormal"/>
            </w:pPr>
            <w:r>
              <w:t>Показатель обеспечения функционирования эксплуатационной, диспетчерской и аварийной служб</w:t>
            </w:r>
          </w:p>
        </w:tc>
        <w:tc>
          <w:tcPr>
            <w:tcW w:w="1133" w:type="dxa"/>
            <w:tcBorders>
              <w:top w:val="single" w:sz="4" w:space="0" w:color="auto"/>
              <w:left w:val="single" w:sz="4" w:space="0" w:color="auto"/>
              <w:bottom w:val="single" w:sz="4" w:space="0" w:color="auto"/>
              <w:right w:val="single" w:sz="4" w:space="0" w:color="auto"/>
            </w:tcBorders>
          </w:tcPr>
          <w:p w14:paraId="47D7B369" w14:textId="77777777"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390A98F0" w14:textId="77777777" w:rsidR="00EC7CCD" w:rsidRDefault="00EC7CCD">
            <w:pPr>
              <w:pStyle w:val="ConsPlusNormal"/>
            </w:pPr>
            <w:r>
              <w:t>К</w:t>
            </w:r>
            <w:r>
              <w:rPr>
                <w:vertAlign w:val="subscript"/>
              </w:rPr>
              <w:t>функц</w:t>
            </w:r>
          </w:p>
        </w:tc>
        <w:tc>
          <w:tcPr>
            <w:tcW w:w="2800" w:type="dxa"/>
            <w:tcBorders>
              <w:top w:val="single" w:sz="4" w:space="0" w:color="auto"/>
              <w:left w:val="single" w:sz="4" w:space="0" w:color="auto"/>
              <w:bottom w:val="single" w:sz="4" w:space="0" w:color="auto"/>
              <w:right w:val="single" w:sz="4" w:space="0" w:color="auto"/>
            </w:tcBorders>
          </w:tcPr>
          <w:p w14:paraId="669A0833" w14:textId="77777777" w:rsidR="00EC7CCD" w:rsidRDefault="00EC7CCD">
            <w:pPr>
              <w:pStyle w:val="ConsPlusNormal"/>
            </w:pPr>
            <w:r>
              <w:t>К</w:t>
            </w:r>
            <w:r>
              <w:rPr>
                <w:vertAlign w:val="subscript"/>
              </w:rPr>
              <w:t>функц</w:t>
            </w:r>
            <w:r>
              <w:t xml:space="preserve"> = К</w:t>
            </w:r>
            <w:r>
              <w:rPr>
                <w:vertAlign w:val="subscript"/>
              </w:rPr>
              <w:t>шт</w:t>
            </w:r>
            <w:r>
              <w:t xml:space="preserve"> * 0,1 + К</w:t>
            </w:r>
            <w:r>
              <w:rPr>
                <w:vertAlign w:val="subscript"/>
              </w:rPr>
              <w:t>дисп</w:t>
            </w:r>
            <w:r>
              <w:t xml:space="preserve"> * 0,1 + К</w:t>
            </w:r>
            <w:r>
              <w:rPr>
                <w:vertAlign w:val="subscript"/>
              </w:rPr>
              <w:t>перечень</w:t>
            </w:r>
            <w:r>
              <w:t xml:space="preserve"> * 0,1 + К</w:t>
            </w:r>
            <w:r>
              <w:rPr>
                <w:vertAlign w:val="subscript"/>
              </w:rPr>
              <w:t>эксп/произв.инстр</w:t>
            </w:r>
            <w:r>
              <w:t xml:space="preserve"> * 0,1 +</w:t>
            </w:r>
          </w:p>
          <w:p w14:paraId="3E3984A3" w14:textId="77777777" w:rsidR="00EC7CCD" w:rsidRDefault="00EC7CCD">
            <w:pPr>
              <w:pStyle w:val="ConsPlusNormal"/>
            </w:pPr>
            <w:r>
              <w:t>К</w:t>
            </w:r>
            <w:r>
              <w:rPr>
                <w:vertAlign w:val="subscript"/>
              </w:rPr>
              <w:t>знаний</w:t>
            </w:r>
            <w:r>
              <w:t xml:space="preserve"> * 0,1 + К</w:t>
            </w:r>
            <w:r>
              <w:rPr>
                <w:vertAlign w:val="subscript"/>
              </w:rPr>
              <w:t>обуч</w:t>
            </w:r>
            <w:r>
              <w:t xml:space="preserve"> * 0,1 + К</w:t>
            </w:r>
            <w:r>
              <w:rPr>
                <w:vertAlign w:val="subscript"/>
              </w:rPr>
              <w:t>отв</w:t>
            </w:r>
            <w:r>
              <w:t xml:space="preserve"> * 0,1 + К</w:t>
            </w:r>
            <w:r>
              <w:rPr>
                <w:vertAlign w:val="subscript"/>
              </w:rPr>
              <w:t>охр.труда</w:t>
            </w:r>
            <w:r>
              <w:t xml:space="preserve"> * 0,15 + К</w:t>
            </w:r>
            <w:r>
              <w:rPr>
                <w:vertAlign w:val="subscript"/>
              </w:rPr>
              <w:t>трен</w:t>
            </w:r>
            <w:r>
              <w:t xml:space="preserve"> * 0,15</w:t>
            </w:r>
          </w:p>
        </w:tc>
        <w:tc>
          <w:tcPr>
            <w:tcW w:w="1133" w:type="dxa"/>
            <w:tcBorders>
              <w:top w:val="single" w:sz="4" w:space="0" w:color="auto"/>
              <w:left w:val="single" w:sz="4" w:space="0" w:color="auto"/>
              <w:bottom w:val="single" w:sz="4" w:space="0" w:color="auto"/>
              <w:right w:val="single" w:sz="4" w:space="0" w:color="auto"/>
            </w:tcBorders>
          </w:tcPr>
          <w:p w14:paraId="3FA2419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EBA6E81" w14:textId="77777777" w:rsidR="00EC7CCD" w:rsidRDefault="00EC7CCD">
            <w:pPr>
              <w:pStyle w:val="ConsPlusNormal"/>
            </w:pPr>
          </w:p>
        </w:tc>
      </w:tr>
      <w:tr w:rsidR="00EC7CCD" w14:paraId="4EE8CDFC" w14:textId="77777777">
        <w:tc>
          <w:tcPr>
            <w:tcW w:w="850" w:type="dxa"/>
            <w:tcBorders>
              <w:top w:val="single" w:sz="4" w:space="0" w:color="auto"/>
              <w:left w:val="single" w:sz="4" w:space="0" w:color="auto"/>
              <w:bottom w:val="single" w:sz="4" w:space="0" w:color="auto"/>
              <w:right w:val="single" w:sz="4" w:space="0" w:color="auto"/>
            </w:tcBorders>
          </w:tcPr>
          <w:p w14:paraId="45F49484" w14:textId="77777777" w:rsidR="00EC7CCD" w:rsidRDefault="00EC7CCD">
            <w:pPr>
              <w:pStyle w:val="ConsPlusNormal"/>
            </w:pPr>
            <w:r>
              <w:t>1.1.1</w:t>
            </w:r>
          </w:p>
        </w:tc>
        <w:tc>
          <w:tcPr>
            <w:tcW w:w="2267" w:type="dxa"/>
            <w:vMerge/>
            <w:tcBorders>
              <w:top w:val="single" w:sz="4" w:space="0" w:color="auto"/>
              <w:left w:val="single" w:sz="4" w:space="0" w:color="auto"/>
              <w:bottom w:val="single" w:sz="4" w:space="0" w:color="auto"/>
              <w:right w:val="single" w:sz="4" w:space="0" w:color="auto"/>
            </w:tcBorders>
          </w:tcPr>
          <w:p w14:paraId="52F2583B"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62FA5D4" w14:textId="77777777" w:rsidR="00EC7CCD" w:rsidRDefault="00EC7CCD">
            <w:pPr>
              <w:pStyle w:val="ConsPlusNormal"/>
            </w:pPr>
            <w:r>
              <w:t>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5CF97A0D" w14:textId="77777777" w:rsidR="00EC7CCD" w:rsidRDefault="00EC7CCD">
            <w:pPr>
              <w:pStyle w:val="ConsPlusNormal"/>
            </w:pPr>
            <w:r>
              <w:lastRenderedPageBreak/>
              <w:t>(</w:t>
            </w:r>
            <w:hyperlink w:anchor="Par97" w:tooltip="9.3.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энергосервисные контракты в случае привлечения специализи" w:history="1">
              <w:r>
                <w:rPr>
                  <w:color w:val="0000FF"/>
                </w:rPr>
                <w:t>подпункт 9.3.1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9CC1BDD" w14:textId="77777777" w:rsidR="00EC7CCD" w:rsidRDefault="00EC7CCD">
            <w:pPr>
              <w:pStyle w:val="ConsPlusNormal"/>
            </w:pPr>
            <w:r>
              <w:lastRenderedPageBreak/>
              <w:t>Показатель наличия персонала, осуществляющего функции эксплуатационной, диспетчерской и аварийной служб или 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14:paraId="5655D0A4"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3531F7E0" w14:textId="77777777" w:rsidR="00EC7CCD" w:rsidRDefault="00EC7CCD">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14:paraId="58FF0D1D" w14:textId="77777777" w:rsidR="00EC7CCD" w:rsidRDefault="00EC7CCD">
            <w:pPr>
              <w:pStyle w:val="ConsPlusNormal"/>
            </w:pPr>
            <w:r>
              <w:t>Наличие - 1</w:t>
            </w:r>
          </w:p>
          <w:p w14:paraId="4BA6E8FA"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D4497AF"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B7BFEC0" w14:textId="77777777" w:rsidR="00EC7CCD" w:rsidRDefault="00EC7CCD">
            <w:pPr>
              <w:pStyle w:val="ConsPlusNormal"/>
            </w:pPr>
          </w:p>
        </w:tc>
      </w:tr>
      <w:tr w:rsidR="00EC7CCD" w14:paraId="00FBE135" w14:textId="77777777">
        <w:tc>
          <w:tcPr>
            <w:tcW w:w="850" w:type="dxa"/>
            <w:tcBorders>
              <w:top w:val="single" w:sz="4" w:space="0" w:color="auto"/>
              <w:left w:val="single" w:sz="4" w:space="0" w:color="auto"/>
              <w:bottom w:val="single" w:sz="4" w:space="0" w:color="auto"/>
              <w:right w:val="single" w:sz="4" w:space="0" w:color="auto"/>
            </w:tcBorders>
          </w:tcPr>
          <w:p w14:paraId="54332C44" w14:textId="77777777" w:rsidR="00EC7CCD" w:rsidRDefault="00EC7CCD">
            <w:pPr>
              <w:pStyle w:val="ConsPlusNormal"/>
            </w:pPr>
            <w:r>
              <w:t>1.1.2</w:t>
            </w:r>
          </w:p>
        </w:tc>
        <w:tc>
          <w:tcPr>
            <w:tcW w:w="2267" w:type="dxa"/>
            <w:vMerge w:val="restart"/>
            <w:tcBorders>
              <w:top w:val="single" w:sz="4" w:space="0" w:color="auto"/>
              <w:left w:val="single" w:sz="4" w:space="0" w:color="auto"/>
              <w:bottom w:val="single" w:sz="4" w:space="0" w:color="auto"/>
              <w:right w:val="single" w:sz="4" w:space="0" w:color="auto"/>
            </w:tcBorders>
          </w:tcPr>
          <w:p w14:paraId="4A35FFE0"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4A5FFAE" w14:textId="77777777" w:rsidR="00EC7CCD" w:rsidRDefault="00EC7CCD">
            <w:pPr>
              <w:pStyle w:val="ConsPlusNormal"/>
            </w:pPr>
            <w:r>
              <w:t xml:space="preserve">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w:t>
            </w:r>
            <w:hyperlink r:id="rId4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раздела 15</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1867" w:tooltip="&lt;1&gt; Зарегистрирован Минюстом России 2 апреля 2003 г., регистрационный N 4358" w:history="1">
              <w:r>
                <w:rPr>
                  <w:color w:val="0000FF"/>
                </w:rPr>
                <w:t>&lt;1&gt;</w:t>
              </w:r>
            </w:hyperlink>
          </w:p>
          <w:p w14:paraId="3F4E7EBE" w14:textId="77777777" w:rsidR="00EC7CCD" w:rsidRDefault="00EC7CCD">
            <w:pPr>
              <w:pStyle w:val="ConsPlusNormal"/>
            </w:pPr>
            <w:r>
              <w:t>(далее - Правила технической эксплуатации тепловых энергоустановок)</w:t>
            </w:r>
          </w:p>
          <w:p w14:paraId="41611245" w14:textId="77777777" w:rsidR="00EC7CCD" w:rsidRDefault="00EC7CCD">
            <w:pPr>
              <w:pStyle w:val="ConsPlusNormal"/>
            </w:pPr>
            <w:r>
              <w:t>(</w:t>
            </w:r>
            <w:hyperlink w:anchor="Par99" w:tooltip="9.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главы 15 Правил N 115." w:history="1">
              <w:r>
                <w:rPr>
                  <w:color w:val="0000FF"/>
                </w:rPr>
                <w:t>подпункт 9.3.3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406B356" w14:textId="77777777" w:rsidR="00EC7CCD" w:rsidRDefault="00EC7CCD">
            <w:pPr>
              <w:pStyle w:val="ConsPlusNormal"/>
            </w:pPr>
            <w:r>
              <w:t>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w:t>
            </w:r>
          </w:p>
        </w:tc>
        <w:tc>
          <w:tcPr>
            <w:tcW w:w="1133" w:type="dxa"/>
            <w:tcBorders>
              <w:top w:val="single" w:sz="4" w:space="0" w:color="auto"/>
              <w:left w:val="single" w:sz="4" w:space="0" w:color="auto"/>
              <w:bottom w:val="single" w:sz="4" w:space="0" w:color="auto"/>
              <w:right w:val="single" w:sz="4" w:space="0" w:color="auto"/>
            </w:tcBorders>
          </w:tcPr>
          <w:p w14:paraId="501AD504"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306ACE13" w14:textId="77777777" w:rsidR="00EC7CCD" w:rsidRDefault="00EC7CCD">
            <w:pPr>
              <w:pStyle w:val="ConsPlusNormal"/>
            </w:pPr>
            <w:r>
              <w:t>К</w:t>
            </w:r>
            <w:r>
              <w:rPr>
                <w:vertAlign w:val="subscript"/>
              </w:rPr>
              <w:t>дисп</w:t>
            </w:r>
          </w:p>
        </w:tc>
        <w:tc>
          <w:tcPr>
            <w:tcW w:w="2800" w:type="dxa"/>
            <w:tcBorders>
              <w:top w:val="single" w:sz="4" w:space="0" w:color="auto"/>
              <w:left w:val="single" w:sz="4" w:space="0" w:color="auto"/>
              <w:bottom w:val="single" w:sz="4" w:space="0" w:color="auto"/>
              <w:right w:val="single" w:sz="4" w:space="0" w:color="auto"/>
            </w:tcBorders>
          </w:tcPr>
          <w:p w14:paraId="0C707DA8" w14:textId="77777777" w:rsidR="00EC7CCD" w:rsidRDefault="00EC7CCD">
            <w:pPr>
              <w:pStyle w:val="ConsPlusNormal"/>
            </w:pPr>
            <w:r>
              <w:t>Наличие - 1</w:t>
            </w:r>
          </w:p>
          <w:p w14:paraId="529145D6"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A30F83D"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3AFF94D" w14:textId="77777777" w:rsidR="00EC7CCD" w:rsidRDefault="00EC7CCD">
            <w:pPr>
              <w:pStyle w:val="ConsPlusNormal"/>
            </w:pPr>
          </w:p>
        </w:tc>
      </w:tr>
      <w:tr w:rsidR="00EC7CCD" w14:paraId="55220DD6" w14:textId="77777777">
        <w:tc>
          <w:tcPr>
            <w:tcW w:w="850" w:type="dxa"/>
            <w:tcBorders>
              <w:top w:val="single" w:sz="4" w:space="0" w:color="auto"/>
              <w:left w:val="single" w:sz="4" w:space="0" w:color="auto"/>
              <w:bottom w:val="single" w:sz="4" w:space="0" w:color="auto"/>
              <w:right w:val="single" w:sz="4" w:space="0" w:color="auto"/>
            </w:tcBorders>
          </w:tcPr>
          <w:p w14:paraId="59FB66C0" w14:textId="77777777" w:rsidR="00EC7CCD" w:rsidRDefault="00EC7CCD">
            <w:pPr>
              <w:pStyle w:val="ConsPlusNormal"/>
            </w:pPr>
            <w:r>
              <w:t>1.1.3</w:t>
            </w:r>
          </w:p>
        </w:tc>
        <w:tc>
          <w:tcPr>
            <w:tcW w:w="2267" w:type="dxa"/>
            <w:vMerge/>
            <w:tcBorders>
              <w:top w:val="single" w:sz="4" w:space="0" w:color="auto"/>
              <w:left w:val="single" w:sz="4" w:space="0" w:color="auto"/>
              <w:bottom w:val="single" w:sz="4" w:space="0" w:color="auto"/>
              <w:right w:val="single" w:sz="4" w:space="0" w:color="auto"/>
            </w:tcBorders>
          </w:tcPr>
          <w:p w14:paraId="1CA1ABF2"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14E19D7" w14:textId="77777777" w:rsidR="00EC7CCD" w:rsidRDefault="00EC7CCD">
            <w:pPr>
              <w:pStyle w:val="ConsPlusNormal"/>
            </w:pPr>
            <w:r>
              <w:t xml:space="preserve">Организационно-распорядительные </w:t>
            </w:r>
            <w:r>
              <w:lastRenderedPageBreak/>
              <w:t xml:space="preserve">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9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278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1868"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и (или) перечня документации эксплуатирующей организации для объектов, не </w:t>
            </w:r>
            <w:r>
              <w:lastRenderedPageBreak/>
              <w:t xml:space="preserve">являющихся ОПО, разработанного в соответствии с </w:t>
            </w:r>
            <w:hyperlink r:id="rId4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w:t>
            </w:r>
          </w:p>
          <w:p w14:paraId="2C42060D" w14:textId="77777777" w:rsidR="00EC7CCD" w:rsidRDefault="00EC7CCD">
            <w:pPr>
              <w:pStyle w:val="ConsPlusNormal"/>
            </w:pPr>
            <w:r>
              <w:t>(</w:t>
            </w:r>
            <w:hyperlink w:anchor="Par100" w:tooltip="9.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 w:history="1">
              <w:r>
                <w:rPr>
                  <w:color w:val="0000FF"/>
                </w:rPr>
                <w:t>подпункт 9.3.4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BEEFC5C" w14:textId="77777777" w:rsidR="00EC7CCD" w:rsidRDefault="00EC7CCD">
            <w:pPr>
              <w:pStyle w:val="ConsPlusNormal"/>
            </w:pPr>
            <w:r>
              <w:lastRenderedPageBreak/>
              <w:t xml:space="preserve">Показатель наличия перечня </w:t>
            </w:r>
            <w:r>
              <w:lastRenderedPageBreak/>
              <w:t>производственных инструкций для безопасной эксплуатации котлов и вспомогательного оборудования</w:t>
            </w:r>
          </w:p>
        </w:tc>
        <w:tc>
          <w:tcPr>
            <w:tcW w:w="1133" w:type="dxa"/>
            <w:tcBorders>
              <w:top w:val="single" w:sz="4" w:space="0" w:color="auto"/>
              <w:left w:val="single" w:sz="4" w:space="0" w:color="auto"/>
              <w:bottom w:val="single" w:sz="4" w:space="0" w:color="auto"/>
              <w:right w:val="single" w:sz="4" w:space="0" w:color="auto"/>
            </w:tcBorders>
          </w:tcPr>
          <w:p w14:paraId="1A544062" w14:textId="77777777" w:rsidR="00EC7CCD" w:rsidRDefault="00EC7CCD">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2D36C180" w14:textId="77777777" w:rsidR="00EC7CCD" w:rsidRDefault="00EC7CCD">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14:paraId="28AA136F" w14:textId="77777777" w:rsidR="00EC7CCD" w:rsidRDefault="00EC7CCD">
            <w:pPr>
              <w:pStyle w:val="ConsPlusNormal"/>
            </w:pPr>
            <w:r>
              <w:t>К</w:t>
            </w:r>
            <w:r>
              <w:rPr>
                <w:vertAlign w:val="subscript"/>
              </w:rPr>
              <w:t>перечень</w:t>
            </w:r>
            <w:r>
              <w:t xml:space="preserve"> = К</w:t>
            </w:r>
            <w:r>
              <w:rPr>
                <w:vertAlign w:val="subscript"/>
              </w:rPr>
              <w:t>переченьОПО</w:t>
            </w:r>
            <w:r>
              <w:t xml:space="preserve"> * 0,5 + К</w:t>
            </w:r>
            <w:r>
              <w:rPr>
                <w:vertAlign w:val="subscript"/>
              </w:rPr>
              <w:t>перечень неОПО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1FB84B30"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C293D50" w14:textId="77777777" w:rsidR="00EC7CCD" w:rsidRDefault="00EC7CCD">
            <w:pPr>
              <w:pStyle w:val="ConsPlusNormal"/>
            </w:pPr>
          </w:p>
        </w:tc>
      </w:tr>
      <w:tr w:rsidR="00EC7CCD" w14:paraId="4C3172C1" w14:textId="77777777">
        <w:tc>
          <w:tcPr>
            <w:tcW w:w="850" w:type="dxa"/>
            <w:tcBorders>
              <w:top w:val="single" w:sz="4" w:space="0" w:color="auto"/>
              <w:left w:val="single" w:sz="4" w:space="0" w:color="auto"/>
              <w:bottom w:val="single" w:sz="4" w:space="0" w:color="auto"/>
              <w:right w:val="single" w:sz="4" w:space="0" w:color="auto"/>
            </w:tcBorders>
          </w:tcPr>
          <w:p w14:paraId="1679BA9D" w14:textId="77777777" w:rsidR="00EC7CCD" w:rsidRDefault="00EC7CCD">
            <w:pPr>
              <w:pStyle w:val="ConsPlusNormal"/>
            </w:pPr>
            <w:r>
              <w:t>1.1.3.1</w:t>
            </w:r>
          </w:p>
        </w:tc>
        <w:tc>
          <w:tcPr>
            <w:tcW w:w="2267" w:type="dxa"/>
            <w:vMerge/>
            <w:tcBorders>
              <w:top w:val="single" w:sz="4" w:space="0" w:color="auto"/>
              <w:left w:val="single" w:sz="4" w:space="0" w:color="auto"/>
              <w:bottom w:val="single" w:sz="4" w:space="0" w:color="auto"/>
              <w:right w:val="single" w:sz="4" w:space="0" w:color="auto"/>
            </w:tcBorders>
          </w:tcPr>
          <w:p w14:paraId="56F8D3C7"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22E162B8"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B94F620" w14:textId="77777777" w:rsidR="00EC7CCD" w:rsidRDefault="00EC7CCD">
            <w:pPr>
              <w:pStyle w:val="ConsPlusNormal"/>
            </w:pPr>
            <w:r>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5CB2F5D3"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588D9570" w14:textId="77777777" w:rsidR="00EC7CCD" w:rsidRDefault="00EC7CCD">
            <w:pPr>
              <w:pStyle w:val="ConsPlusNormal"/>
            </w:pPr>
            <w:r>
              <w:t>К</w:t>
            </w:r>
            <w:r>
              <w:rPr>
                <w:vertAlign w:val="subscript"/>
              </w:rPr>
              <w:t>переченьОПО</w:t>
            </w:r>
          </w:p>
        </w:tc>
        <w:tc>
          <w:tcPr>
            <w:tcW w:w="2800" w:type="dxa"/>
            <w:tcBorders>
              <w:top w:val="single" w:sz="4" w:space="0" w:color="auto"/>
              <w:left w:val="single" w:sz="4" w:space="0" w:color="auto"/>
              <w:bottom w:val="single" w:sz="4" w:space="0" w:color="auto"/>
              <w:right w:val="single" w:sz="4" w:space="0" w:color="auto"/>
            </w:tcBorders>
          </w:tcPr>
          <w:p w14:paraId="4AAAD835" w14:textId="77777777" w:rsidR="00EC7CCD" w:rsidRDefault="00EC7CCD">
            <w:pPr>
              <w:pStyle w:val="ConsPlusNormal"/>
            </w:pPr>
            <w:r>
              <w:t>Наличие - 1</w:t>
            </w:r>
          </w:p>
          <w:p w14:paraId="17354006"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0E5E6B1"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ECFFD33" w14:textId="77777777" w:rsidR="00EC7CCD" w:rsidRDefault="00EC7CCD">
            <w:pPr>
              <w:pStyle w:val="ConsPlusNormal"/>
            </w:pPr>
          </w:p>
        </w:tc>
      </w:tr>
      <w:tr w:rsidR="00EC7CCD" w14:paraId="0C203699" w14:textId="77777777">
        <w:tc>
          <w:tcPr>
            <w:tcW w:w="850" w:type="dxa"/>
            <w:tcBorders>
              <w:top w:val="single" w:sz="4" w:space="0" w:color="auto"/>
              <w:left w:val="single" w:sz="4" w:space="0" w:color="auto"/>
              <w:bottom w:val="single" w:sz="4" w:space="0" w:color="auto"/>
              <w:right w:val="single" w:sz="4" w:space="0" w:color="auto"/>
            </w:tcBorders>
          </w:tcPr>
          <w:p w14:paraId="200C3F2A" w14:textId="77777777" w:rsidR="00EC7CCD" w:rsidRDefault="00EC7CCD">
            <w:pPr>
              <w:pStyle w:val="ConsPlusNormal"/>
            </w:pPr>
            <w:r>
              <w:t>1.1.3.2</w:t>
            </w:r>
          </w:p>
        </w:tc>
        <w:tc>
          <w:tcPr>
            <w:tcW w:w="2267" w:type="dxa"/>
            <w:vMerge/>
            <w:tcBorders>
              <w:top w:val="single" w:sz="4" w:space="0" w:color="auto"/>
              <w:left w:val="single" w:sz="4" w:space="0" w:color="auto"/>
              <w:bottom w:val="single" w:sz="4" w:space="0" w:color="auto"/>
              <w:right w:val="single" w:sz="4" w:space="0" w:color="auto"/>
            </w:tcBorders>
          </w:tcPr>
          <w:p w14:paraId="10DFFB10"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7BAF4F41"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F806488" w14:textId="77777777" w:rsidR="00EC7CCD" w:rsidRDefault="00EC7CCD">
            <w:pPr>
              <w:pStyle w:val="ConsPlusNormal"/>
            </w:pPr>
            <w:r>
              <w:t>Показатель наличия перечня документации эксплуатирующей организации для объектов, не являющихся ОПО</w:t>
            </w:r>
          </w:p>
        </w:tc>
        <w:tc>
          <w:tcPr>
            <w:tcW w:w="1133" w:type="dxa"/>
            <w:tcBorders>
              <w:top w:val="single" w:sz="4" w:space="0" w:color="auto"/>
              <w:left w:val="single" w:sz="4" w:space="0" w:color="auto"/>
              <w:bottom w:val="single" w:sz="4" w:space="0" w:color="auto"/>
              <w:right w:val="single" w:sz="4" w:space="0" w:color="auto"/>
            </w:tcBorders>
          </w:tcPr>
          <w:p w14:paraId="4B9D68E2"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70CD77C5" w14:textId="77777777" w:rsidR="00EC7CCD" w:rsidRDefault="00EC7CCD">
            <w:pPr>
              <w:pStyle w:val="ConsPlusNormal"/>
            </w:pPr>
            <w:r>
              <w:t>К</w:t>
            </w:r>
            <w:r>
              <w:rPr>
                <w:vertAlign w:val="subscript"/>
              </w:rPr>
              <w:t>перечень неОПО</w:t>
            </w:r>
          </w:p>
        </w:tc>
        <w:tc>
          <w:tcPr>
            <w:tcW w:w="2800" w:type="dxa"/>
            <w:tcBorders>
              <w:top w:val="single" w:sz="4" w:space="0" w:color="auto"/>
              <w:left w:val="single" w:sz="4" w:space="0" w:color="auto"/>
              <w:bottom w:val="single" w:sz="4" w:space="0" w:color="auto"/>
              <w:right w:val="single" w:sz="4" w:space="0" w:color="auto"/>
            </w:tcBorders>
          </w:tcPr>
          <w:p w14:paraId="1578C052" w14:textId="77777777" w:rsidR="00EC7CCD" w:rsidRDefault="00EC7CCD">
            <w:pPr>
              <w:pStyle w:val="ConsPlusNormal"/>
            </w:pPr>
            <w:r>
              <w:t>Наличие - 1</w:t>
            </w:r>
          </w:p>
          <w:p w14:paraId="5476D817"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E4CBD1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0FE7020" w14:textId="77777777" w:rsidR="00EC7CCD" w:rsidRDefault="00EC7CCD">
            <w:pPr>
              <w:pStyle w:val="ConsPlusNormal"/>
            </w:pPr>
          </w:p>
        </w:tc>
      </w:tr>
      <w:tr w:rsidR="00EC7CCD" w14:paraId="19DC6CE6" w14:textId="77777777">
        <w:tc>
          <w:tcPr>
            <w:tcW w:w="850" w:type="dxa"/>
            <w:tcBorders>
              <w:top w:val="single" w:sz="4" w:space="0" w:color="auto"/>
              <w:left w:val="single" w:sz="4" w:space="0" w:color="auto"/>
              <w:bottom w:val="single" w:sz="4" w:space="0" w:color="auto"/>
              <w:right w:val="single" w:sz="4" w:space="0" w:color="auto"/>
            </w:tcBorders>
          </w:tcPr>
          <w:p w14:paraId="4ADB3D2F" w14:textId="77777777" w:rsidR="00EC7CCD" w:rsidRDefault="00EC7CCD">
            <w:pPr>
              <w:pStyle w:val="ConsPlusNormal"/>
            </w:pPr>
            <w:r>
              <w:t>1.1.4</w:t>
            </w:r>
          </w:p>
        </w:tc>
        <w:tc>
          <w:tcPr>
            <w:tcW w:w="2267" w:type="dxa"/>
            <w:vMerge/>
            <w:tcBorders>
              <w:top w:val="single" w:sz="4" w:space="0" w:color="auto"/>
              <w:left w:val="single" w:sz="4" w:space="0" w:color="auto"/>
              <w:bottom w:val="single" w:sz="4" w:space="0" w:color="auto"/>
              <w:right w:val="single" w:sz="4" w:space="0" w:color="auto"/>
            </w:tcBorders>
          </w:tcPr>
          <w:p w14:paraId="57C7175A"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BD7CB63" w14:textId="77777777" w:rsidR="00EC7CCD" w:rsidRDefault="00EC7CCD">
            <w:pPr>
              <w:pStyle w:val="ConsPlusNormal"/>
            </w:pPr>
            <w:r>
              <w:t xml:space="preserve">Утвержденные в соответствии с требованиями </w:t>
            </w:r>
            <w:hyperlink r:id="rId4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2.8.4</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49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пунктами 278</w:t>
              </w:r>
            </w:hyperlink>
            <w:r>
              <w:t xml:space="preserve">, </w:t>
            </w:r>
            <w:hyperlink r:id="rId50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363</w:t>
              </w:r>
            </w:hyperlink>
            <w:r>
              <w:t xml:space="preserve"> и </w:t>
            </w:r>
            <w:hyperlink r:id="rId50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364</w:t>
              </w:r>
            </w:hyperlink>
            <w:r>
              <w:t xml:space="preserve"> Правил промышленной безопасности</w:t>
            </w:r>
          </w:p>
          <w:p w14:paraId="70A259D2" w14:textId="77777777" w:rsidR="00EC7CCD" w:rsidRDefault="00EC7CCD">
            <w:pPr>
              <w:pStyle w:val="ConsPlusNormal"/>
            </w:pPr>
            <w:r>
              <w:t>(</w:t>
            </w:r>
            <w:hyperlink w:anchor="Par101" w:tooltip="9.3.5. Утвержденные в соответствии с требованиями пункта 2.8.4 Правил N 115 эксплуатационные инструкции объектов теплоснабжения и (или) производственные инструкции, разработанные в соответствии с пунктами 278, 363 и 364 Правил промышленной безопасности." w:history="1">
              <w:r>
                <w:rPr>
                  <w:color w:val="0000FF"/>
                </w:rPr>
                <w:t xml:space="preserve">подпункт 9.3.5 пункта </w:t>
              </w:r>
              <w:r>
                <w:rPr>
                  <w:color w:val="0000FF"/>
                </w:rPr>
                <w:lastRenderedPageBreak/>
                <w:t>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F5CCAB9" w14:textId="77777777" w:rsidR="00EC7CCD" w:rsidRDefault="00EC7CCD">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14:paraId="45D9D161"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50425C97" w14:textId="77777777" w:rsidR="00EC7CCD" w:rsidRDefault="00EC7CCD">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14:paraId="1CE6EB58" w14:textId="77777777" w:rsidR="00EC7CCD" w:rsidRDefault="00EC7CCD">
            <w:pPr>
              <w:pStyle w:val="ConsPlusNormal"/>
            </w:pPr>
            <w:r>
              <w:t>Наличие - 1</w:t>
            </w:r>
          </w:p>
          <w:p w14:paraId="61DF4451"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D4CBDD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41C39A7" w14:textId="77777777" w:rsidR="00EC7CCD" w:rsidRDefault="00EC7CCD">
            <w:pPr>
              <w:pStyle w:val="ConsPlusNormal"/>
            </w:pPr>
          </w:p>
        </w:tc>
      </w:tr>
      <w:tr w:rsidR="00EC7CCD" w14:paraId="48098775" w14:textId="77777777">
        <w:tc>
          <w:tcPr>
            <w:tcW w:w="850" w:type="dxa"/>
            <w:tcBorders>
              <w:top w:val="single" w:sz="4" w:space="0" w:color="auto"/>
              <w:left w:val="single" w:sz="4" w:space="0" w:color="auto"/>
              <w:bottom w:val="single" w:sz="4" w:space="0" w:color="auto"/>
              <w:right w:val="single" w:sz="4" w:space="0" w:color="auto"/>
            </w:tcBorders>
          </w:tcPr>
          <w:p w14:paraId="384A73FE" w14:textId="77777777" w:rsidR="00EC7CCD" w:rsidRDefault="00EC7CCD">
            <w:pPr>
              <w:pStyle w:val="ConsPlusNormal"/>
            </w:pPr>
            <w:r>
              <w:t>1.1.5</w:t>
            </w:r>
          </w:p>
        </w:tc>
        <w:tc>
          <w:tcPr>
            <w:tcW w:w="2267" w:type="dxa"/>
            <w:vMerge/>
            <w:tcBorders>
              <w:top w:val="single" w:sz="4" w:space="0" w:color="auto"/>
              <w:left w:val="single" w:sz="4" w:space="0" w:color="auto"/>
              <w:bottom w:val="single" w:sz="4" w:space="0" w:color="auto"/>
              <w:right w:val="single" w:sz="4" w:space="0" w:color="auto"/>
            </w:tcBorders>
          </w:tcPr>
          <w:p w14:paraId="1B50B935"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2DDE93E" w14:textId="77777777" w:rsidR="00EC7CCD" w:rsidRDefault="00EC7CCD">
            <w:pPr>
              <w:pStyle w:val="ConsPlusNormal"/>
            </w:pPr>
            <w:r>
              <w:t xml:space="preserve">Копии удостоверений о проверке знаний или журнала проверки знаний, протоколов проверки знаний, предусмотренных </w:t>
            </w:r>
            <w:hyperlink r:id="rId50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пунктами 43</w:t>
              </w:r>
            </w:hyperlink>
            <w:r>
              <w:t xml:space="preserve"> - </w:t>
            </w:r>
            <w:hyperlink r:id="rId50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45</w:t>
              </w:r>
            </w:hyperlink>
            <w: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w:anchor="Par1869" w:tooltip="&lt;3&gt; Зарегистрирован Минюстом России 7 октября 2022 г., регистрационный N 70433." w:history="1">
              <w:r>
                <w:rPr>
                  <w:color w:val="0000FF"/>
                </w:rPr>
                <w:t>&lt;3&gt;</w:t>
              </w:r>
            </w:hyperlink>
            <w:r>
              <w:t xml:space="preserve"> (далее - Правила технической эксплуатации электроустановок потребителей), </w:t>
            </w:r>
            <w:hyperlink r:id="rId5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2.3.23</w:t>
              </w:r>
            </w:hyperlink>
            <w:r>
              <w:t xml:space="preserve"> Правил технической эксплуатации тепловых энергоустановок и (или) копии удостоверений о </w:t>
            </w:r>
            <w:r>
              <w:lastRenderedPageBreak/>
              <w:t xml:space="preserve">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предусмотренные </w:t>
            </w:r>
            <w:hyperlink r:id="rId50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238</w:t>
              </w:r>
            </w:hyperlink>
            <w:r>
              <w:t xml:space="preserve"> Правил промышленной безопасности, в случае эксплуатации ОПО</w:t>
            </w:r>
          </w:p>
          <w:p w14:paraId="1649B1D6" w14:textId="77777777" w:rsidR="00EC7CCD" w:rsidRDefault="00EC7CCD">
            <w:pPr>
              <w:pStyle w:val="ConsPlusNormal"/>
            </w:pPr>
            <w:r>
              <w:t>(</w:t>
            </w:r>
            <w:hyperlink w:anchor="Par102" w:tooltip="9.3.6. Копии удостоверений о проверке знаний или журнала проверки знаний, протоколов проверки знаний, предусмотренных пунктами 43 - 45 Правил технической эксплуатации электроустановок потребителей электрической энергии, утвержденных приказом Минэнерго России о" w:history="1">
              <w:r>
                <w:rPr>
                  <w:color w:val="0000FF"/>
                </w:rPr>
                <w:t>подпункт 9.3.6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4382F12" w14:textId="77777777" w:rsidR="00EC7CCD" w:rsidRDefault="00EC7CCD">
            <w:pPr>
              <w:pStyle w:val="ConsPlusNormal"/>
            </w:pPr>
            <w:r>
              <w:lastRenderedPageBreak/>
              <w:t>Показатель наличия удостоверений проверки знаний или журнала проверки знаний, протоколов проверки знаний и (или) копии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w:t>
            </w:r>
          </w:p>
        </w:tc>
        <w:tc>
          <w:tcPr>
            <w:tcW w:w="1133" w:type="dxa"/>
            <w:tcBorders>
              <w:top w:val="single" w:sz="4" w:space="0" w:color="auto"/>
              <w:left w:val="single" w:sz="4" w:space="0" w:color="auto"/>
              <w:bottom w:val="single" w:sz="4" w:space="0" w:color="auto"/>
              <w:right w:val="single" w:sz="4" w:space="0" w:color="auto"/>
            </w:tcBorders>
          </w:tcPr>
          <w:p w14:paraId="1A72853B" w14:textId="77777777" w:rsidR="00EC7CCD" w:rsidRDefault="00EC7CCD">
            <w:pPr>
              <w:pStyle w:val="ConsPlusNormal"/>
            </w:pPr>
            <w:r>
              <w:t>0,1</w:t>
            </w:r>
          </w:p>
        </w:tc>
        <w:tc>
          <w:tcPr>
            <w:tcW w:w="1587" w:type="dxa"/>
            <w:tcBorders>
              <w:top w:val="single" w:sz="4" w:space="0" w:color="auto"/>
              <w:left w:val="single" w:sz="4" w:space="0" w:color="auto"/>
              <w:bottom w:val="single" w:sz="4" w:space="0" w:color="auto"/>
              <w:right w:val="single" w:sz="4" w:space="0" w:color="auto"/>
            </w:tcBorders>
          </w:tcPr>
          <w:p w14:paraId="366DEB0C" w14:textId="77777777" w:rsidR="00EC7CCD" w:rsidRDefault="00EC7CCD">
            <w:pPr>
              <w:pStyle w:val="ConsPlusNormal"/>
            </w:pPr>
            <w:r>
              <w:t>К</w:t>
            </w:r>
            <w:r>
              <w:rPr>
                <w:vertAlign w:val="subscript"/>
              </w:rPr>
              <w:t>знаний</w:t>
            </w:r>
          </w:p>
        </w:tc>
        <w:tc>
          <w:tcPr>
            <w:tcW w:w="2800" w:type="dxa"/>
            <w:tcBorders>
              <w:top w:val="single" w:sz="4" w:space="0" w:color="auto"/>
              <w:left w:val="single" w:sz="4" w:space="0" w:color="auto"/>
              <w:bottom w:val="single" w:sz="4" w:space="0" w:color="auto"/>
              <w:right w:val="single" w:sz="4" w:space="0" w:color="auto"/>
            </w:tcBorders>
          </w:tcPr>
          <w:p w14:paraId="31DEF132" w14:textId="77777777" w:rsidR="00EC7CCD" w:rsidRDefault="00EC7CCD">
            <w:pPr>
              <w:pStyle w:val="ConsPlusNormal"/>
            </w:pPr>
            <w:r>
              <w:t>К</w:t>
            </w:r>
            <w:r>
              <w:rPr>
                <w:vertAlign w:val="subscript"/>
              </w:rPr>
              <w:t>знаний</w:t>
            </w:r>
            <w:r>
              <w:t xml:space="preserve"> = К</w:t>
            </w:r>
            <w:r>
              <w:rPr>
                <w:vertAlign w:val="subscript"/>
              </w:rPr>
              <w:t>пров зн не ОПО</w:t>
            </w:r>
            <w:r>
              <w:t xml:space="preserve"> * 0,5 + К</w:t>
            </w:r>
            <w:r>
              <w:rPr>
                <w:vertAlign w:val="subscript"/>
              </w:rPr>
              <w:t>пров зн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50D7C9B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162D81D" w14:textId="77777777" w:rsidR="00EC7CCD" w:rsidRDefault="00EC7CCD">
            <w:pPr>
              <w:pStyle w:val="ConsPlusNormal"/>
            </w:pPr>
          </w:p>
        </w:tc>
      </w:tr>
      <w:tr w:rsidR="00EC7CCD" w14:paraId="0277BA22" w14:textId="77777777">
        <w:tc>
          <w:tcPr>
            <w:tcW w:w="850" w:type="dxa"/>
            <w:tcBorders>
              <w:top w:val="single" w:sz="4" w:space="0" w:color="auto"/>
              <w:left w:val="single" w:sz="4" w:space="0" w:color="auto"/>
              <w:bottom w:val="single" w:sz="4" w:space="0" w:color="auto"/>
              <w:right w:val="single" w:sz="4" w:space="0" w:color="auto"/>
            </w:tcBorders>
          </w:tcPr>
          <w:p w14:paraId="309E72D1" w14:textId="77777777" w:rsidR="00EC7CCD" w:rsidRDefault="00EC7CCD">
            <w:pPr>
              <w:pStyle w:val="ConsPlusNormal"/>
            </w:pPr>
            <w:r>
              <w:t>1.1.5.1</w:t>
            </w:r>
          </w:p>
        </w:tc>
        <w:tc>
          <w:tcPr>
            <w:tcW w:w="2267" w:type="dxa"/>
            <w:vMerge/>
            <w:tcBorders>
              <w:top w:val="single" w:sz="4" w:space="0" w:color="auto"/>
              <w:left w:val="single" w:sz="4" w:space="0" w:color="auto"/>
              <w:bottom w:val="single" w:sz="4" w:space="0" w:color="auto"/>
              <w:right w:val="single" w:sz="4" w:space="0" w:color="auto"/>
            </w:tcBorders>
          </w:tcPr>
          <w:p w14:paraId="49A77CAA"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9665D33"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27124665" w14:textId="77777777" w:rsidR="00EC7CCD" w:rsidRDefault="00EC7CCD">
            <w:pPr>
              <w:pStyle w:val="ConsPlusNormal"/>
            </w:pPr>
            <w:r>
              <w:t xml:space="preserve">Показатель наличия удостоверений о проверке знаний работников эксплуатирующей организации или записей журнала проверки знаний, протоколов проверки знаний, </w:t>
            </w:r>
            <w:r>
              <w:lastRenderedPageBreak/>
              <w:t xml:space="preserve">удостоверений о проверке знаний или журнала проверки знаний </w:t>
            </w:r>
            <w:hyperlink r:id="rId50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КонсультантПлюс}" w:history="1">
              <w:r>
                <w:rPr>
                  <w:color w:val="0000FF"/>
                </w:rPr>
                <w:t>Правил</w:t>
              </w:r>
            </w:hyperlink>
            <w:r>
              <w:t xml:space="preserve"> технической эксплуатации электроустановок потребителей</w:t>
            </w:r>
          </w:p>
        </w:tc>
        <w:tc>
          <w:tcPr>
            <w:tcW w:w="1133" w:type="dxa"/>
            <w:tcBorders>
              <w:top w:val="single" w:sz="4" w:space="0" w:color="auto"/>
              <w:left w:val="single" w:sz="4" w:space="0" w:color="auto"/>
              <w:bottom w:val="single" w:sz="4" w:space="0" w:color="auto"/>
              <w:right w:val="single" w:sz="4" w:space="0" w:color="auto"/>
            </w:tcBorders>
          </w:tcPr>
          <w:p w14:paraId="03235481"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7D6D9B19" w14:textId="77777777" w:rsidR="00EC7CCD" w:rsidRDefault="00EC7CCD">
            <w:pPr>
              <w:pStyle w:val="ConsPlusNormal"/>
            </w:pPr>
            <w:r>
              <w:t>К</w:t>
            </w:r>
            <w:r>
              <w:rPr>
                <w:vertAlign w:val="subscript"/>
              </w:rPr>
              <w:t>пров зн не ОПО</w:t>
            </w:r>
          </w:p>
        </w:tc>
        <w:tc>
          <w:tcPr>
            <w:tcW w:w="2800" w:type="dxa"/>
            <w:tcBorders>
              <w:top w:val="single" w:sz="4" w:space="0" w:color="auto"/>
              <w:left w:val="single" w:sz="4" w:space="0" w:color="auto"/>
              <w:bottom w:val="single" w:sz="4" w:space="0" w:color="auto"/>
              <w:right w:val="single" w:sz="4" w:space="0" w:color="auto"/>
            </w:tcBorders>
          </w:tcPr>
          <w:p w14:paraId="70E3FDCD" w14:textId="77777777" w:rsidR="00EC7CCD" w:rsidRDefault="00EC7CCD">
            <w:pPr>
              <w:pStyle w:val="ConsPlusNormal"/>
            </w:pPr>
            <w:r>
              <w:t>Наличие - 1</w:t>
            </w:r>
          </w:p>
          <w:p w14:paraId="758C8BA5"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BD6219E"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0D47ACC" w14:textId="77777777" w:rsidR="00EC7CCD" w:rsidRDefault="00EC7CCD">
            <w:pPr>
              <w:pStyle w:val="ConsPlusNormal"/>
            </w:pPr>
          </w:p>
        </w:tc>
      </w:tr>
      <w:tr w:rsidR="00EC7CCD" w14:paraId="54711773" w14:textId="77777777">
        <w:tc>
          <w:tcPr>
            <w:tcW w:w="850" w:type="dxa"/>
            <w:tcBorders>
              <w:top w:val="single" w:sz="4" w:space="0" w:color="auto"/>
              <w:left w:val="single" w:sz="4" w:space="0" w:color="auto"/>
              <w:bottom w:val="single" w:sz="4" w:space="0" w:color="auto"/>
              <w:right w:val="single" w:sz="4" w:space="0" w:color="auto"/>
            </w:tcBorders>
          </w:tcPr>
          <w:p w14:paraId="462C4B8B" w14:textId="77777777" w:rsidR="00EC7CCD" w:rsidRDefault="00EC7CCD">
            <w:pPr>
              <w:pStyle w:val="ConsPlusNormal"/>
            </w:pPr>
            <w:r>
              <w:t>1.1.5.2</w:t>
            </w:r>
          </w:p>
        </w:tc>
        <w:tc>
          <w:tcPr>
            <w:tcW w:w="2267" w:type="dxa"/>
            <w:vMerge/>
            <w:tcBorders>
              <w:top w:val="single" w:sz="4" w:space="0" w:color="auto"/>
              <w:left w:val="single" w:sz="4" w:space="0" w:color="auto"/>
              <w:bottom w:val="single" w:sz="4" w:space="0" w:color="auto"/>
              <w:right w:val="single" w:sz="4" w:space="0" w:color="auto"/>
            </w:tcBorders>
          </w:tcPr>
          <w:p w14:paraId="2C5AFF3F"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9FEE602"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2CAB791" w14:textId="77777777" w:rsidR="00EC7CCD" w:rsidRDefault="00EC7CCD">
            <w:pPr>
              <w:pStyle w:val="ConsPlusNormal"/>
            </w:pPr>
            <w:r>
              <w:t xml:space="preserve">Показатель наличия удостоверений о 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предусмотренных </w:t>
            </w:r>
            <w:hyperlink r:id="rId50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Правилами</w:t>
              </w:r>
            </w:hyperlink>
            <w:r>
              <w:t xml:space="preserve"> промышленной безопасности,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35F0EB2D"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767AEB59" w14:textId="77777777" w:rsidR="00EC7CCD" w:rsidRDefault="00EC7CCD">
            <w:pPr>
              <w:pStyle w:val="ConsPlusNormal"/>
            </w:pPr>
            <w:r>
              <w:t>К</w:t>
            </w:r>
            <w:r>
              <w:rPr>
                <w:vertAlign w:val="subscript"/>
              </w:rPr>
              <w:t>пров зн ОПО</w:t>
            </w:r>
          </w:p>
        </w:tc>
        <w:tc>
          <w:tcPr>
            <w:tcW w:w="2800" w:type="dxa"/>
            <w:tcBorders>
              <w:top w:val="single" w:sz="4" w:space="0" w:color="auto"/>
              <w:left w:val="single" w:sz="4" w:space="0" w:color="auto"/>
              <w:bottom w:val="single" w:sz="4" w:space="0" w:color="auto"/>
              <w:right w:val="single" w:sz="4" w:space="0" w:color="auto"/>
            </w:tcBorders>
          </w:tcPr>
          <w:p w14:paraId="64A3A98B" w14:textId="77777777" w:rsidR="00EC7CCD" w:rsidRDefault="00EC7CCD">
            <w:pPr>
              <w:pStyle w:val="ConsPlusNormal"/>
            </w:pPr>
            <w:r>
              <w:t>Наличие - 1</w:t>
            </w:r>
          </w:p>
          <w:p w14:paraId="75AC2F35"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99BEBCD"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DB218E0" w14:textId="77777777" w:rsidR="00EC7CCD" w:rsidRDefault="00EC7CCD">
            <w:pPr>
              <w:pStyle w:val="ConsPlusNormal"/>
            </w:pPr>
          </w:p>
        </w:tc>
      </w:tr>
      <w:tr w:rsidR="00EC7CCD" w14:paraId="432D3547" w14:textId="77777777">
        <w:tc>
          <w:tcPr>
            <w:tcW w:w="850" w:type="dxa"/>
            <w:tcBorders>
              <w:top w:val="single" w:sz="4" w:space="0" w:color="auto"/>
              <w:left w:val="single" w:sz="4" w:space="0" w:color="auto"/>
              <w:bottom w:val="single" w:sz="4" w:space="0" w:color="auto"/>
              <w:right w:val="single" w:sz="4" w:space="0" w:color="auto"/>
            </w:tcBorders>
          </w:tcPr>
          <w:p w14:paraId="119D7AF6" w14:textId="77777777" w:rsidR="00EC7CCD" w:rsidRDefault="00EC7CCD">
            <w:pPr>
              <w:pStyle w:val="ConsPlusNormal"/>
            </w:pPr>
            <w:r>
              <w:t>1.1.6</w:t>
            </w:r>
          </w:p>
        </w:tc>
        <w:tc>
          <w:tcPr>
            <w:tcW w:w="2267" w:type="dxa"/>
            <w:vMerge/>
            <w:tcBorders>
              <w:top w:val="single" w:sz="4" w:space="0" w:color="auto"/>
              <w:left w:val="single" w:sz="4" w:space="0" w:color="auto"/>
              <w:bottom w:val="single" w:sz="4" w:space="0" w:color="auto"/>
              <w:right w:val="single" w:sz="4" w:space="0" w:color="auto"/>
            </w:tcBorders>
          </w:tcPr>
          <w:p w14:paraId="6182DD39"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746DB3D6" w14:textId="77777777" w:rsidR="00EC7CCD" w:rsidRDefault="00EC7CCD">
            <w:pPr>
              <w:pStyle w:val="ConsPlusNormal"/>
            </w:pPr>
            <w:r>
              <w:t xml:space="preserve">Копии документов, подтверждающих проведение обучения </w:t>
            </w:r>
            <w:r>
              <w:lastRenderedPageBreak/>
              <w:t xml:space="preserve">работников действиям в случае аварии или инцидента на опасном производственном объекте, в соответствии со </w:t>
            </w:r>
            <w:hyperlink r:id="rId508"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статьей 10</w:t>
              </w:r>
            </w:hyperlink>
            <w:r>
              <w:t xml:space="preserve"> Федерального закона от 21 июля 1997 г. N 116-ФЗ "О промышленной безопасности опасных производственных объектов" (далее - Федеральный закон о промышленной безопасности)</w:t>
            </w:r>
          </w:p>
          <w:p w14:paraId="2F991AAB" w14:textId="77777777" w:rsidR="00EC7CCD" w:rsidRDefault="00EC7CCD">
            <w:pPr>
              <w:pStyle w:val="ConsPlusNormal"/>
            </w:pPr>
            <w:r>
              <w:t>(</w:t>
            </w:r>
            <w:hyperlink w:anchor="Par106" w:tooltip="9.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статьей 10 Федерального закона о промышленной безопасности." w:history="1">
              <w:r>
                <w:rPr>
                  <w:color w:val="0000FF"/>
                </w:rPr>
                <w:t>подпункт 9.3.7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FA0EAC3" w14:textId="77777777" w:rsidR="00EC7CCD" w:rsidRDefault="00EC7CCD">
            <w:pPr>
              <w:pStyle w:val="ConsPlusNormal"/>
            </w:pPr>
            <w:r>
              <w:lastRenderedPageBreak/>
              <w:t xml:space="preserve">Показатель наличия документов, подтверждающих </w:t>
            </w:r>
            <w:r>
              <w:lastRenderedPageBreak/>
              <w:t>проведение обучения работников действиям в случае аварии или инцидента на опасном производственном объекте</w:t>
            </w:r>
          </w:p>
        </w:tc>
        <w:tc>
          <w:tcPr>
            <w:tcW w:w="1133" w:type="dxa"/>
            <w:tcBorders>
              <w:top w:val="single" w:sz="4" w:space="0" w:color="auto"/>
              <w:left w:val="single" w:sz="4" w:space="0" w:color="auto"/>
              <w:bottom w:val="single" w:sz="4" w:space="0" w:color="auto"/>
              <w:right w:val="single" w:sz="4" w:space="0" w:color="auto"/>
            </w:tcBorders>
          </w:tcPr>
          <w:p w14:paraId="7B5B101B" w14:textId="77777777" w:rsidR="00EC7CCD" w:rsidRDefault="00EC7CCD">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6F85D0C5" w14:textId="77777777" w:rsidR="00EC7CCD" w:rsidRDefault="00EC7CCD">
            <w:pPr>
              <w:pStyle w:val="ConsPlusNormal"/>
            </w:pPr>
            <w:r>
              <w:t>К</w:t>
            </w:r>
            <w:r>
              <w:rPr>
                <w:vertAlign w:val="subscript"/>
              </w:rPr>
              <w:t>обуч</w:t>
            </w:r>
          </w:p>
        </w:tc>
        <w:tc>
          <w:tcPr>
            <w:tcW w:w="2800" w:type="dxa"/>
            <w:tcBorders>
              <w:top w:val="single" w:sz="4" w:space="0" w:color="auto"/>
              <w:left w:val="single" w:sz="4" w:space="0" w:color="auto"/>
              <w:bottom w:val="single" w:sz="4" w:space="0" w:color="auto"/>
              <w:right w:val="single" w:sz="4" w:space="0" w:color="auto"/>
            </w:tcBorders>
          </w:tcPr>
          <w:p w14:paraId="7BA7043B" w14:textId="77777777" w:rsidR="00EC7CCD" w:rsidRDefault="00EC7CCD">
            <w:pPr>
              <w:pStyle w:val="ConsPlusNormal"/>
            </w:pPr>
            <w:r>
              <w:t>Наличие - 1</w:t>
            </w:r>
          </w:p>
          <w:p w14:paraId="515A5693"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1B82B1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1598AC3" w14:textId="77777777" w:rsidR="00EC7CCD" w:rsidRDefault="00EC7CCD">
            <w:pPr>
              <w:pStyle w:val="ConsPlusNormal"/>
            </w:pPr>
          </w:p>
        </w:tc>
      </w:tr>
      <w:tr w:rsidR="00EC7CCD" w14:paraId="11CBEBCA" w14:textId="77777777">
        <w:tc>
          <w:tcPr>
            <w:tcW w:w="850" w:type="dxa"/>
            <w:tcBorders>
              <w:top w:val="single" w:sz="4" w:space="0" w:color="auto"/>
              <w:left w:val="single" w:sz="4" w:space="0" w:color="auto"/>
              <w:bottom w:val="single" w:sz="4" w:space="0" w:color="auto"/>
              <w:right w:val="single" w:sz="4" w:space="0" w:color="auto"/>
            </w:tcBorders>
          </w:tcPr>
          <w:p w14:paraId="3861C7D9" w14:textId="77777777" w:rsidR="00EC7CCD" w:rsidRDefault="00EC7CCD">
            <w:pPr>
              <w:pStyle w:val="ConsPlusNormal"/>
            </w:pPr>
            <w:r>
              <w:t>1.1.7</w:t>
            </w:r>
          </w:p>
        </w:tc>
        <w:tc>
          <w:tcPr>
            <w:tcW w:w="2267" w:type="dxa"/>
            <w:vMerge/>
            <w:tcBorders>
              <w:top w:val="single" w:sz="4" w:space="0" w:color="auto"/>
              <w:left w:val="single" w:sz="4" w:space="0" w:color="auto"/>
              <w:bottom w:val="single" w:sz="4" w:space="0" w:color="auto"/>
              <w:right w:val="single" w:sz="4" w:space="0" w:color="auto"/>
            </w:tcBorders>
          </w:tcPr>
          <w:p w14:paraId="1A3CAE9E"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2503B49F" w14:textId="77777777" w:rsidR="00EC7CCD" w:rsidRDefault="00EC7CCD">
            <w:pPr>
              <w:pStyle w:val="ConsPlusNormal"/>
            </w:pPr>
            <w:r>
              <w:t xml:space="preserve">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отнесенных к ОПО, </w:t>
            </w:r>
            <w:r>
              <w:lastRenderedPageBreak/>
              <w:t xml:space="preserve">определенные </w:t>
            </w:r>
            <w:hyperlink r:id="rId5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5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и (или) ответственных лиц за безопасную эксплуатацию оборудования, работающего под избыточным давлением, и ответственных за осуществление производственного контроля при эксплуатации оборудования, отнесенного к ОПО, определенные </w:t>
            </w:r>
            <w:hyperlink r:id="rId51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228</w:t>
              </w:r>
            </w:hyperlink>
            <w:r>
              <w:t xml:space="preserve"> Правил промышленной безопасности</w:t>
            </w:r>
          </w:p>
          <w:p w14:paraId="1A350DB5" w14:textId="77777777" w:rsidR="00EC7CCD" w:rsidRDefault="00EC7CCD">
            <w:pPr>
              <w:pStyle w:val="ConsPlusNormal"/>
            </w:pPr>
            <w:r>
              <w:t>(</w:t>
            </w:r>
            <w:hyperlink w:anchor="Par107" w:tooltip="9.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пунктами 2.1.2, 2.1.3 Правил N 115, и (или), в случае эксплуатации " w:history="1">
              <w:r>
                <w:rPr>
                  <w:color w:val="0000FF"/>
                </w:rPr>
                <w:t>подпункт 9.3.8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05B9959" w14:textId="77777777" w:rsidR="00EC7CCD" w:rsidRDefault="00EC7CCD">
            <w:pPr>
              <w:pStyle w:val="ConsPlusNormal"/>
            </w:pPr>
            <w:r>
              <w:lastRenderedPageBreak/>
              <w:t xml:space="preserve">Показатель наличия организационно-распорядительных документов организации о назначении ответственных лиц за тепловые энергоустановки и (или) ответственных лиц за безопасную эксплуатацию </w:t>
            </w:r>
            <w:r>
              <w:lastRenderedPageBreak/>
              <w:t>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14:paraId="55168E79" w14:textId="77777777" w:rsidR="00EC7CCD" w:rsidRDefault="00EC7CCD">
            <w:pPr>
              <w:pStyle w:val="ConsPlusNormal"/>
            </w:pPr>
            <w:r>
              <w:lastRenderedPageBreak/>
              <w:t>0,1</w:t>
            </w:r>
          </w:p>
        </w:tc>
        <w:tc>
          <w:tcPr>
            <w:tcW w:w="1587" w:type="dxa"/>
            <w:tcBorders>
              <w:top w:val="single" w:sz="4" w:space="0" w:color="auto"/>
              <w:left w:val="single" w:sz="4" w:space="0" w:color="auto"/>
              <w:bottom w:val="single" w:sz="4" w:space="0" w:color="auto"/>
              <w:right w:val="single" w:sz="4" w:space="0" w:color="auto"/>
            </w:tcBorders>
          </w:tcPr>
          <w:p w14:paraId="5D649910" w14:textId="77777777" w:rsidR="00EC7CCD" w:rsidRDefault="00EC7CCD">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14:paraId="7750F29F" w14:textId="77777777" w:rsidR="00EC7CCD" w:rsidRDefault="00EC7CCD">
            <w:pPr>
              <w:pStyle w:val="ConsPlusNormal"/>
            </w:pPr>
            <w:r>
              <w:t>К</w:t>
            </w:r>
            <w:r>
              <w:rPr>
                <w:vertAlign w:val="subscript"/>
              </w:rPr>
              <w:t>отв</w:t>
            </w:r>
            <w:r>
              <w:t xml:space="preserve"> = К</w:t>
            </w:r>
            <w:r>
              <w:rPr>
                <w:vertAlign w:val="subscript"/>
              </w:rPr>
              <w:t>отв неОПО</w:t>
            </w:r>
            <w:r>
              <w:t xml:space="preserve"> * 0,5 + К</w:t>
            </w:r>
            <w:r>
              <w:rPr>
                <w:vertAlign w:val="subscript"/>
              </w:rPr>
              <w:t>отв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7778A89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AE94368" w14:textId="77777777" w:rsidR="00EC7CCD" w:rsidRDefault="00EC7CCD">
            <w:pPr>
              <w:pStyle w:val="ConsPlusNormal"/>
            </w:pPr>
          </w:p>
        </w:tc>
      </w:tr>
      <w:tr w:rsidR="00EC7CCD" w14:paraId="7E4D4BB3" w14:textId="77777777">
        <w:tc>
          <w:tcPr>
            <w:tcW w:w="850" w:type="dxa"/>
            <w:tcBorders>
              <w:top w:val="single" w:sz="4" w:space="0" w:color="auto"/>
              <w:left w:val="single" w:sz="4" w:space="0" w:color="auto"/>
              <w:bottom w:val="single" w:sz="4" w:space="0" w:color="auto"/>
              <w:right w:val="single" w:sz="4" w:space="0" w:color="auto"/>
            </w:tcBorders>
          </w:tcPr>
          <w:p w14:paraId="5721535D" w14:textId="77777777" w:rsidR="00EC7CCD" w:rsidRDefault="00EC7CCD">
            <w:pPr>
              <w:pStyle w:val="ConsPlusNormal"/>
            </w:pPr>
            <w:r>
              <w:t>1.1.7.1</w:t>
            </w:r>
          </w:p>
        </w:tc>
        <w:tc>
          <w:tcPr>
            <w:tcW w:w="2267" w:type="dxa"/>
            <w:vMerge/>
            <w:tcBorders>
              <w:top w:val="single" w:sz="4" w:space="0" w:color="auto"/>
              <w:left w:val="single" w:sz="4" w:space="0" w:color="auto"/>
              <w:bottom w:val="single" w:sz="4" w:space="0" w:color="auto"/>
              <w:right w:val="single" w:sz="4" w:space="0" w:color="auto"/>
            </w:tcBorders>
          </w:tcPr>
          <w:p w14:paraId="3487EC5B"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5D83232B"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0AE906BC" w14:textId="77777777" w:rsidR="00EC7CCD" w:rsidRDefault="00EC7CCD">
            <w:pPr>
              <w:pStyle w:val="ConsPlusNormal"/>
            </w:pPr>
            <w:r>
              <w:t>Показатель наличия организационно-распорядительных документов организации о назначении ответственных лиц за безопасную эксплуатацию тепловых энергоустановок для объектов, не отнесенных к ОПО</w:t>
            </w:r>
          </w:p>
        </w:tc>
        <w:tc>
          <w:tcPr>
            <w:tcW w:w="1133" w:type="dxa"/>
            <w:tcBorders>
              <w:top w:val="single" w:sz="4" w:space="0" w:color="auto"/>
              <w:left w:val="single" w:sz="4" w:space="0" w:color="auto"/>
              <w:bottom w:val="single" w:sz="4" w:space="0" w:color="auto"/>
              <w:right w:val="single" w:sz="4" w:space="0" w:color="auto"/>
            </w:tcBorders>
          </w:tcPr>
          <w:p w14:paraId="28B4132B"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1F502D4B" w14:textId="77777777" w:rsidR="00EC7CCD" w:rsidRDefault="00EC7CCD">
            <w:pPr>
              <w:pStyle w:val="ConsPlusNormal"/>
            </w:pPr>
            <w:r>
              <w:t>К</w:t>
            </w:r>
            <w:r>
              <w:rPr>
                <w:vertAlign w:val="subscript"/>
              </w:rPr>
              <w:t>отв неОПО</w:t>
            </w:r>
          </w:p>
        </w:tc>
        <w:tc>
          <w:tcPr>
            <w:tcW w:w="2800" w:type="dxa"/>
            <w:tcBorders>
              <w:top w:val="single" w:sz="4" w:space="0" w:color="auto"/>
              <w:left w:val="single" w:sz="4" w:space="0" w:color="auto"/>
              <w:bottom w:val="single" w:sz="4" w:space="0" w:color="auto"/>
              <w:right w:val="single" w:sz="4" w:space="0" w:color="auto"/>
            </w:tcBorders>
          </w:tcPr>
          <w:p w14:paraId="61E65376" w14:textId="77777777" w:rsidR="00EC7CCD" w:rsidRDefault="00EC7CCD">
            <w:pPr>
              <w:pStyle w:val="ConsPlusNormal"/>
            </w:pPr>
            <w:r>
              <w:t>Наличие - 1</w:t>
            </w:r>
          </w:p>
          <w:p w14:paraId="5C1CBF11"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5DAC9E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580EE93" w14:textId="77777777" w:rsidR="00EC7CCD" w:rsidRDefault="00EC7CCD">
            <w:pPr>
              <w:pStyle w:val="ConsPlusNormal"/>
            </w:pPr>
          </w:p>
        </w:tc>
      </w:tr>
      <w:tr w:rsidR="00EC7CCD" w14:paraId="671FD3AD" w14:textId="77777777">
        <w:tc>
          <w:tcPr>
            <w:tcW w:w="850" w:type="dxa"/>
            <w:tcBorders>
              <w:top w:val="single" w:sz="4" w:space="0" w:color="auto"/>
              <w:left w:val="single" w:sz="4" w:space="0" w:color="auto"/>
              <w:bottom w:val="single" w:sz="4" w:space="0" w:color="auto"/>
              <w:right w:val="single" w:sz="4" w:space="0" w:color="auto"/>
            </w:tcBorders>
          </w:tcPr>
          <w:p w14:paraId="765E0B1C" w14:textId="77777777" w:rsidR="00EC7CCD" w:rsidRDefault="00EC7CCD">
            <w:pPr>
              <w:pStyle w:val="ConsPlusNormal"/>
            </w:pPr>
            <w:r>
              <w:t>1.1.7.2</w:t>
            </w:r>
          </w:p>
        </w:tc>
        <w:tc>
          <w:tcPr>
            <w:tcW w:w="2267" w:type="dxa"/>
            <w:vMerge/>
            <w:tcBorders>
              <w:top w:val="single" w:sz="4" w:space="0" w:color="auto"/>
              <w:left w:val="single" w:sz="4" w:space="0" w:color="auto"/>
              <w:bottom w:val="single" w:sz="4" w:space="0" w:color="auto"/>
              <w:right w:val="single" w:sz="4" w:space="0" w:color="auto"/>
            </w:tcBorders>
          </w:tcPr>
          <w:p w14:paraId="10DD1F65"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E0A20AA"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593CB5C" w14:textId="77777777" w:rsidR="00EC7CCD" w:rsidRDefault="00EC7CCD">
            <w:pPr>
              <w:pStyle w:val="ConsPlusNormal"/>
            </w:pPr>
            <w:r>
              <w:t xml:space="preserve">Показатель наличия организационно-распорядительных документов организации о назначении ответственных лиц за безопасную </w:t>
            </w:r>
            <w:r>
              <w:lastRenderedPageBreak/>
              <w:t>эксплуатацию оборудования под давлением и ответственных за осуществление производственного контроля при эксплуатации оборудования на ОПО</w:t>
            </w:r>
          </w:p>
        </w:tc>
        <w:tc>
          <w:tcPr>
            <w:tcW w:w="1133" w:type="dxa"/>
            <w:tcBorders>
              <w:top w:val="single" w:sz="4" w:space="0" w:color="auto"/>
              <w:left w:val="single" w:sz="4" w:space="0" w:color="auto"/>
              <w:bottom w:val="single" w:sz="4" w:space="0" w:color="auto"/>
              <w:right w:val="single" w:sz="4" w:space="0" w:color="auto"/>
            </w:tcBorders>
          </w:tcPr>
          <w:p w14:paraId="01ED6BB5"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0C49A5B8" w14:textId="77777777" w:rsidR="00EC7CCD" w:rsidRDefault="00EC7CCD">
            <w:pPr>
              <w:pStyle w:val="ConsPlusNormal"/>
            </w:pPr>
            <w:r>
              <w:t>К</w:t>
            </w:r>
            <w:r>
              <w:rPr>
                <w:vertAlign w:val="subscript"/>
              </w:rPr>
              <w:t>отв ОПО</w:t>
            </w:r>
          </w:p>
        </w:tc>
        <w:tc>
          <w:tcPr>
            <w:tcW w:w="2800" w:type="dxa"/>
            <w:tcBorders>
              <w:top w:val="single" w:sz="4" w:space="0" w:color="auto"/>
              <w:left w:val="single" w:sz="4" w:space="0" w:color="auto"/>
              <w:bottom w:val="single" w:sz="4" w:space="0" w:color="auto"/>
              <w:right w:val="single" w:sz="4" w:space="0" w:color="auto"/>
            </w:tcBorders>
          </w:tcPr>
          <w:p w14:paraId="006748B6" w14:textId="77777777" w:rsidR="00EC7CCD" w:rsidRDefault="00EC7CCD">
            <w:pPr>
              <w:pStyle w:val="ConsPlusNormal"/>
            </w:pPr>
            <w:r>
              <w:t>Наличие - 1</w:t>
            </w:r>
          </w:p>
          <w:p w14:paraId="155D0F74"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E26993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9D04CD2" w14:textId="77777777" w:rsidR="00EC7CCD" w:rsidRDefault="00EC7CCD">
            <w:pPr>
              <w:pStyle w:val="ConsPlusNormal"/>
            </w:pPr>
          </w:p>
        </w:tc>
      </w:tr>
      <w:tr w:rsidR="00EC7CCD" w14:paraId="1EE19CF6" w14:textId="77777777">
        <w:tc>
          <w:tcPr>
            <w:tcW w:w="850" w:type="dxa"/>
            <w:tcBorders>
              <w:top w:val="single" w:sz="4" w:space="0" w:color="auto"/>
              <w:left w:val="single" w:sz="4" w:space="0" w:color="auto"/>
              <w:bottom w:val="single" w:sz="4" w:space="0" w:color="auto"/>
              <w:right w:val="single" w:sz="4" w:space="0" w:color="auto"/>
            </w:tcBorders>
          </w:tcPr>
          <w:p w14:paraId="4B088750" w14:textId="77777777" w:rsidR="00EC7CCD" w:rsidRDefault="00EC7CCD">
            <w:pPr>
              <w:pStyle w:val="ConsPlusNormal"/>
            </w:pPr>
            <w:r>
              <w:t>1.1.8</w:t>
            </w:r>
          </w:p>
        </w:tc>
        <w:tc>
          <w:tcPr>
            <w:tcW w:w="2267" w:type="dxa"/>
            <w:vMerge/>
            <w:tcBorders>
              <w:top w:val="single" w:sz="4" w:space="0" w:color="auto"/>
              <w:left w:val="single" w:sz="4" w:space="0" w:color="auto"/>
              <w:bottom w:val="single" w:sz="4" w:space="0" w:color="auto"/>
              <w:right w:val="single" w:sz="4" w:space="0" w:color="auto"/>
            </w:tcBorders>
          </w:tcPr>
          <w:p w14:paraId="213BDE62"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0CF12AC" w14:textId="77777777" w:rsidR="00EC7CCD" w:rsidRDefault="00EC7CCD">
            <w:pPr>
              <w:pStyle w:val="ConsPlusNormal"/>
            </w:pPr>
            <w:r>
              <w:t xml:space="preserve">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требованиями </w:t>
            </w:r>
            <w:hyperlink r:id="rId512"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Правил</w:t>
              </w:r>
            </w:hyperlink>
            <w:r>
              <w:t xml:space="preserve"> по охране труда при эксплуатации объектов теплоснабжения и теплопотребляющих установок, утвержденных приказом Минтруда </w:t>
            </w:r>
            <w:r>
              <w:lastRenderedPageBreak/>
              <w:t xml:space="preserve">России от 17 декабря 2020 г. N 924н </w:t>
            </w:r>
            <w:hyperlink w:anchor="Par1870" w:tooltip="&lt;4&gt; Зарегистрирован Минюстом России 29 декабря 2020 г., регистрационный N 61926. В соответствии с пунктом 3 приказа Минтруда России от 17 декабря 2020 г. N 924н данный приказ действует до 31 декабря 2025 г." w:history="1">
              <w:r>
                <w:rPr>
                  <w:color w:val="0000FF"/>
                </w:rPr>
                <w:t>&lt;4&gt;</w:t>
              </w:r>
            </w:hyperlink>
          </w:p>
          <w:p w14:paraId="730C0562" w14:textId="77777777" w:rsidR="00EC7CCD" w:rsidRDefault="00EC7CCD">
            <w:pPr>
              <w:pStyle w:val="ConsPlusNormal"/>
            </w:pPr>
            <w:r>
              <w:t>(</w:t>
            </w:r>
            <w:hyperlink w:anchor="Par108" w:tooltip="9.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Правилами по охране труда при эксплуатации о" w:history="1">
              <w:r>
                <w:rPr>
                  <w:color w:val="0000FF"/>
                </w:rPr>
                <w:t>подпункт 9.3.9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F376395" w14:textId="77777777" w:rsidR="00EC7CCD" w:rsidRDefault="00EC7CCD">
            <w:pPr>
              <w:pStyle w:val="ConsPlusNormal"/>
            </w:pPr>
            <w:r>
              <w:lastRenderedPageBreak/>
              <w:t>Показатель наличия утвержденных инструкций по охране труда, утвержденных порядков производства работ повышенной опасности и оформлений нарядов-допусков, утвержденного перечня работ, выполняемых по нарядам-допускам</w:t>
            </w:r>
          </w:p>
        </w:tc>
        <w:tc>
          <w:tcPr>
            <w:tcW w:w="1133" w:type="dxa"/>
            <w:tcBorders>
              <w:top w:val="single" w:sz="4" w:space="0" w:color="auto"/>
              <w:left w:val="single" w:sz="4" w:space="0" w:color="auto"/>
              <w:bottom w:val="single" w:sz="4" w:space="0" w:color="auto"/>
              <w:right w:val="single" w:sz="4" w:space="0" w:color="auto"/>
            </w:tcBorders>
          </w:tcPr>
          <w:p w14:paraId="7AF42304" w14:textId="77777777" w:rsidR="00EC7CCD" w:rsidRDefault="00EC7CCD">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14:paraId="02F05322" w14:textId="77777777" w:rsidR="00EC7CCD" w:rsidRDefault="00EC7CCD">
            <w:pPr>
              <w:pStyle w:val="ConsPlusNormal"/>
            </w:pPr>
            <w:r>
              <w:t>К</w:t>
            </w:r>
            <w:r>
              <w:rPr>
                <w:vertAlign w:val="subscript"/>
              </w:rPr>
              <w:t>охр. труда</w:t>
            </w:r>
          </w:p>
        </w:tc>
        <w:tc>
          <w:tcPr>
            <w:tcW w:w="2800" w:type="dxa"/>
            <w:tcBorders>
              <w:top w:val="single" w:sz="4" w:space="0" w:color="auto"/>
              <w:left w:val="single" w:sz="4" w:space="0" w:color="auto"/>
              <w:bottom w:val="single" w:sz="4" w:space="0" w:color="auto"/>
              <w:right w:val="single" w:sz="4" w:space="0" w:color="auto"/>
            </w:tcBorders>
          </w:tcPr>
          <w:p w14:paraId="58B1EA6F" w14:textId="77777777" w:rsidR="00EC7CCD" w:rsidRDefault="00EC7CCD">
            <w:pPr>
              <w:pStyle w:val="ConsPlusNormal"/>
            </w:pPr>
            <w:r>
              <w:t>Наличие - 1</w:t>
            </w:r>
          </w:p>
          <w:p w14:paraId="3C7B8F2D"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B307C9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E27FB54" w14:textId="77777777" w:rsidR="00EC7CCD" w:rsidRDefault="00EC7CCD">
            <w:pPr>
              <w:pStyle w:val="ConsPlusNormal"/>
            </w:pPr>
          </w:p>
        </w:tc>
      </w:tr>
      <w:tr w:rsidR="00EC7CCD" w14:paraId="2917E319" w14:textId="77777777">
        <w:tc>
          <w:tcPr>
            <w:tcW w:w="850" w:type="dxa"/>
            <w:tcBorders>
              <w:top w:val="single" w:sz="4" w:space="0" w:color="auto"/>
              <w:left w:val="single" w:sz="4" w:space="0" w:color="auto"/>
              <w:bottom w:val="single" w:sz="4" w:space="0" w:color="auto"/>
              <w:right w:val="single" w:sz="4" w:space="0" w:color="auto"/>
            </w:tcBorders>
          </w:tcPr>
          <w:p w14:paraId="504F3BDE" w14:textId="77777777" w:rsidR="00EC7CCD" w:rsidRDefault="00EC7CCD">
            <w:pPr>
              <w:pStyle w:val="ConsPlusNormal"/>
            </w:pPr>
            <w:r>
              <w:t>1.1.9</w:t>
            </w:r>
          </w:p>
        </w:tc>
        <w:tc>
          <w:tcPr>
            <w:tcW w:w="2267" w:type="dxa"/>
            <w:vMerge/>
            <w:tcBorders>
              <w:top w:val="single" w:sz="4" w:space="0" w:color="auto"/>
              <w:left w:val="single" w:sz="4" w:space="0" w:color="auto"/>
              <w:bottom w:val="single" w:sz="4" w:space="0" w:color="auto"/>
              <w:right w:val="single" w:sz="4" w:space="0" w:color="auto"/>
            </w:tcBorders>
          </w:tcPr>
          <w:p w14:paraId="0AB89DD3"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78B69E3" w14:textId="77777777" w:rsidR="00EC7CCD" w:rsidRDefault="00EC7CCD">
            <w:pPr>
              <w:pStyle w:val="ConsPlusNormal"/>
            </w:pPr>
            <w:r>
              <w:t xml:space="preserve">Копии утвержденных в соответствии с </w:t>
            </w:r>
            <w:hyperlink r:id="rId51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2.3.48</w:t>
              </w:r>
            </w:hyperlink>
            <w:r>
              <w:t xml:space="preserve"> Правил технической эксплуатации тепловых энергоустановок и с </w:t>
            </w:r>
            <w:hyperlink r:id="rId5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236</w:t>
              </w:r>
            </w:hyperlink>
            <w: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14:paraId="6A6A192E" w14:textId="77777777" w:rsidR="00EC7CCD" w:rsidRDefault="00EC7CCD">
            <w:pPr>
              <w:pStyle w:val="ConsPlusNormal"/>
            </w:pPr>
            <w:r>
              <w:t>(</w:t>
            </w:r>
            <w:hyperlink w:anchor="Par112" w:tooltip="9.3.10. Копии утвержденных в соответствии с пунктом 2.3.48 Правил N 115 и пунктом 236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 w:history="1">
              <w:r>
                <w:rPr>
                  <w:color w:val="0000FF"/>
                </w:rPr>
                <w:t>подпункт 9.3.10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354F340" w14:textId="77777777" w:rsidR="00EC7CCD" w:rsidRDefault="00EC7CCD">
            <w:pPr>
              <w:pStyle w:val="ConsPlusNormal"/>
            </w:pPr>
            <w:r>
              <w:t>Показатель наличия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tc>
        <w:tc>
          <w:tcPr>
            <w:tcW w:w="1133" w:type="dxa"/>
            <w:tcBorders>
              <w:top w:val="single" w:sz="4" w:space="0" w:color="auto"/>
              <w:left w:val="single" w:sz="4" w:space="0" w:color="auto"/>
              <w:bottom w:val="single" w:sz="4" w:space="0" w:color="auto"/>
              <w:right w:val="single" w:sz="4" w:space="0" w:color="auto"/>
            </w:tcBorders>
          </w:tcPr>
          <w:p w14:paraId="6D048330" w14:textId="77777777" w:rsidR="00EC7CCD" w:rsidRDefault="00EC7CCD">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14:paraId="6129B755" w14:textId="77777777" w:rsidR="00EC7CCD" w:rsidRDefault="00EC7CCD">
            <w:pPr>
              <w:pStyle w:val="ConsPlusNormal"/>
            </w:pPr>
            <w:r>
              <w:t>К</w:t>
            </w:r>
            <w:r>
              <w:rPr>
                <w:vertAlign w:val="subscript"/>
              </w:rPr>
              <w:t>трен</w:t>
            </w:r>
          </w:p>
        </w:tc>
        <w:tc>
          <w:tcPr>
            <w:tcW w:w="2800" w:type="dxa"/>
            <w:tcBorders>
              <w:top w:val="single" w:sz="4" w:space="0" w:color="auto"/>
              <w:left w:val="single" w:sz="4" w:space="0" w:color="auto"/>
              <w:bottom w:val="single" w:sz="4" w:space="0" w:color="auto"/>
              <w:right w:val="single" w:sz="4" w:space="0" w:color="auto"/>
            </w:tcBorders>
          </w:tcPr>
          <w:p w14:paraId="186B2234" w14:textId="77777777" w:rsidR="00EC7CCD" w:rsidRDefault="00EC7CCD">
            <w:pPr>
              <w:pStyle w:val="ConsPlusNormal"/>
            </w:pPr>
            <w:r>
              <w:t>Наличие - 1</w:t>
            </w:r>
          </w:p>
          <w:p w14:paraId="610BF510"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2C54E4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65940CE" w14:textId="77777777" w:rsidR="00EC7CCD" w:rsidRDefault="00EC7CCD">
            <w:pPr>
              <w:pStyle w:val="ConsPlusNormal"/>
            </w:pPr>
          </w:p>
        </w:tc>
      </w:tr>
      <w:tr w:rsidR="00EC7CCD" w14:paraId="636CAEA9" w14:textId="77777777">
        <w:tc>
          <w:tcPr>
            <w:tcW w:w="850" w:type="dxa"/>
            <w:tcBorders>
              <w:top w:val="single" w:sz="4" w:space="0" w:color="auto"/>
              <w:left w:val="single" w:sz="4" w:space="0" w:color="auto"/>
              <w:bottom w:val="single" w:sz="4" w:space="0" w:color="auto"/>
              <w:right w:val="single" w:sz="4" w:space="0" w:color="auto"/>
            </w:tcBorders>
          </w:tcPr>
          <w:p w14:paraId="146FFBC5" w14:textId="77777777" w:rsidR="00EC7CCD" w:rsidRDefault="00EC7CCD">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14:paraId="271A6532" w14:textId="77777777" w:rsidR="00EC7CCD" w:rsidRDefault="00EC7CCD">
            <w:pPr>
              <w:pStyle w:val="ConsPlusNormal"/>
            </w:pPr>
            <w:r>
              <w:t>Проводить наладку принадлежащих им тепловых сетей (</w:t>
            </w:r>
            <w:hyperlink r:id="rId51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 xml:space="preserve">пункт 2 части 4 </w:t>
              </w:r>
              <w:r>
                <w:rPr>
                  <w:color w:val="0000FF"/>
                </w:rPr>
                <w:lastRenderedPageBreak/>
                <w:t>статьи 20</w:t>
              </w:r>
            </w:hyperlink>
            <w:r>
              <w:t xml:space="preserve"> Федерального закона о теплоснабжении) и осуществлять контроль за режимами потребления тепловой энергии (</w:t>
            </w:r>
            <w:hyperlink r:id="rId51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3AA90495" w14:textId="77777777" w:rsidR="00EC7CCD" w:rsidRDefault="00EC7CCD">
            <w:pPr>
              <w:pStyle w:val="ConsPlusNormal"/>
            </w:pPr>
            <w:r>
              <w:lastRenderedPageBreak/>
              <w:t xml:space="preserve">Документы, предусмотренные </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Pr>
                  <w:color w:val="0000FF"/>
                </w:rPr>
                <w:t>подпунктами 9.3.11</w:t>
              </w:r>
            </w:hyperlink>
            <w:r>
              <w:t xml:space="preserve"> и </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121A4AB" w14:textId="77777777" w:rsidR="00EC7CCD" w:rsidRDefault="00EC7CCD">
            <w:pPr>
              <w:pStyle w:val="ConsPlusNormal"/>
            </w:pPr>
            <w:r>
              <w:t xml:space="preserve">Показатель проведения наладки тепловых сетей и контроля за </w:t>
            </w:r>
            <w:r>
              <w:lastRenderedPageBreak/>
              <w:t>режимами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14:paraId="02B6F41D" w14:textId="77777777" w:rsidR="00EC7CCD" w:rsidRDefault="00EC7CCD">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3FBFB4A8" w14:textId="77777777" w:rsidR="00EC7CCD" w:rsidRDefault="00EC7CCD">
            <w:pPr>
              <w:pStyle w:val="ConsPlusNormal"/>
            </w:pPr>
            <w:r>
              <w:t>К</w:t>
            </w:r>
            <w:r>
              <w:rPr>
                <w:vertAlign w:val="subscript"/>
              </w:rPr>
              <w:t>режим.налад</w:t>
            </w:r>
          </w:p>
        </w:tc>
        <w:tc>
          <w:tcPr>
            <w:tcW w:w="2800" w:type="dxa"/>
            <w:tcBorders>
              <w:top w:val="single" w:sz="4" w:space="0" w:color="auto"/>
              <w:left w:val="single" w:sz="4" w:space="0" w:color="auto"/>
              <w:bottom w:val="single" w:sz="4" w:space="0" w:color="auto"/>
              <w:right w:val="single" w:sz="4" w:space="0" w:color="auto"/>
            </w:tcBorders>
          </w:tcPr>
          <w:p w14:paraId="3882783E" w14:textId="77777777" w:rsidR="00EC7CCD" w:rsidRDefault="00EC7CCD">
            <w:pPr>
              <w:pStyle w:val="ConsPlusNormal"/>
            </w:pPr>
            <w:r>
              <w:t>К</w:t>
            </w:r>
            <w:r>
              <w:rPr>
                <w:vertAlign w:val="subscript"/>
              </w:rPr>
              <w:t>режим.налад</w:t>
            </w:r>
            <w:r>
              <w:t xml:space="preserve"> = К</w:t>
            </w:r>
            <w:r>
              <w:rPr>
                <w:vertAlign w:val="subscript"/>
              </w:rPr>
              <w:t>темп.граф</w:t>
            </w:r>
            <w:r>
              <w:t xml:space="preserve"> * 0,5 + К</w:t>
            </w:r>
            <w:r>
              <w:rPr>
                <w:vertAlign w:val="subscript"/>
              </w:rPr>
              <w:t>режим.карт</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004BC0A3"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529E615" w14:textId="77777777" w:rsidR="00EC7CCD" w:rsidRDefault="00EC7CCD">
            <w:pPr>
              <w:pStyle w:val="ConsPlusNormal"/>
            </w:pPr>
          </w:p>
        </w:tc>
      </w:tr>
      <w:tr w:rsidR="00EC7CCD" w14:paraId="40E6ED9D" w14:textId="77777777">
        <w:tc>
          <w:tcPr>
            <w:tcW w:w="850" w:type="dxa"/>
            <w:tcBorders>
              <w:top w:val="single" w:sz="4" w:space="0" w:color="auto"/>
              <w:left w:val="single" w:sz="4" w:space="0" w:color="auto"/>
              <w:bottom w:val="single" w:sz="4" w:space="0" w:color="auto"/>
              <w:right w:val="single" w:sz="4" w:space="0" w:color="auto"/>
            </w:tcBorders>
          </w:tcPr>
          <w:p w14:paraId="5B757B5C" w14:textId="77777777" w:rsidR="00EC7CCD" w:rsidRDefault="00EC7CCD">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14:paraId="450A5CD3"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997F3C7" w14:textId="77777777" w:rsidR="00EC7CCD" w:rsidRDefault="00EC7CCD">
            <w:pPr>
              <w:pStyle w:val="ConsPlusNormal"/>
            </w:pPr>
            <w:r>
              <w:t xml:space="preserve">Разработанные и утвержденные в установленном порядке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51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w:t>
              </w:r>
            </w:hyperlink>
            <w:r>
              <w:t xml:space="preserve"> Правил технической эксплуатации тепловых энергоустановок, а также копии эксплуатационных инструкций по ведению и контролю режимов работы системы теплоснабжения</w:t>
            </w:r>
          </w:p>
          <w:p w14:paraId="156FED11" w14:textId="77777777" w:rsidR="00EC7CCD" w:rsidRDefault="00EC7CCD">
            <w:pPr>
              <w:pStyle w:val="ConsPlusNormal"/>
            </w:pPr>
            <w:r>
              <w:t>(</w:t>
            </w:r>
            <w:hyperlink w:anchor="Par113" w:tooltip="9.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пунктом 6.2.1 Правил N 115, а также копии эксплуатационных инструкций по ведению и контролю режим" w:history="1">
              <w:r>
                <w:rPr>
                  <w:color w:val="0000FF"/>
                </w:rPr>
                <w:t>подпункт 9.3.11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1E65B81" w14:textId="77777777" w:rsidR="00EC7CCD" w:rsidRDefault="00EC7CCD">
            <w:pPr>
              <w:pStyle w:val="ConsPlusNormal"/>
            </w:pPr>
            <w:r>
              <w:t>Показатель наличия температурных графиков, гидравлических режимов работы системы теплоснабжения</w:t>
            </w:r>
          </w:p>
        </w:tc>
        <w:tc>
          <w:tcPr>
            <w:tcW w:w="1133" w:type="dxa"/>
            <w:tcBorders>
              <w:top w:val="single" w:sz="4" w:space="0" w:color="auto"/>
              <w:left w:val="single" w:sz="4" w:space="0" w:color="auto"/>
              <w:bottom w:val="single" w:sz="4" w:space="0" w:color="auto"/>
              <w:right w:val="single" w:sz="4" w:space="0" w:color="auto"/>
            </w:tcBorders>
          </w:tcPr>
          <w:p w14:paraId="7D510B6C"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29302AD8" w14:textId="77777777" w:rsidR="00EC7CCD" w:rsidRDefault="00EC7CCD">
            <w:pPr>
              <w:pStyle w:val="ConsPlusNormal"/>
            </w:pPr>
            <w:r>
              <w:t>К</w:t>
            </w:r>
            <w:r>
              <w:rPr>
                <w:vertAlign w:val="subscript"/>
              </w:rPr>
              <w:t>темп.граф</w:t>
            </w:r>
          </w:p>
        </w:tc>
        <w:tc>
          <w:tcPr>
            <w:tcW w:w="2800" w:type="dxa"/>
            <w:tcBorders>
              <w:top w:val="single" w:sz="4" w:space="0" w:color="auto"/>
              <w:left w:val="single" w:sz="4" w:space="0" w:color="auto"/>
              <w:bottom w:val="single" w:sz="4" w:space="0" w:color="auto"/>
              <w:right w:val="single" w:sz="4" w:space="0" w:color="auto"/>
            </w:tcBorders>
          </w:tcPr>
          <w:p w14:paraId="37E86D92" w14:textId="77777777" w:rsidR="00EC7CCD" w:rsidRDefault="00EC7CCD">
            <w:pPr>
              <w:pStyle w:val="ConsPlusNormal"/>
            </w:pPr>
            <w:r>
              <w:t>Наличие - 1</w:t>
            </w:r>
          </w:p>
          <w:p w14:paraId="6AC0505B"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ED7967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FB514AC" w14:textId="77777777" w:rsidR="00EC7CCD" w:rsidRDefault="00EC7CCD">
            <w:pPr>
              <w:pStyle w:val="ConsPlusNormal"/>
            </w:pPr>
          </w:p>
        </w:tc>
      </w:tr>
      <w:tr w:rsidR="00EC7CCD" w14:paraId="013D4595" w14:textId="77777777">
        <w:tc>
          <w:tcPr>
            <w:tcW w:w="850" w:type="dxa"/>
            <w:tcBorders>
              <w:top w:val="single" w:sz="4" w:space="0" w:color="auto"/>
              <w:left w:val="single" w:sz="4" w:space="0" w:color="auto"/>
              <w:bottom w:val="single" w:sz="4" w:space="0" w:color="auto"/>
              <w:right w:val="single" w:sz="4" w:space="0" w:color="auto"/>
            </w:tcBorders>
          </w:tcPr>
          <w:p w14:paraId="763685C9" w14:textId="77777777" w:rsidR="00EC7CCD" w:rsidRDefault="00EC7CCD">
            <w:pPr>
              <w:pStyle w:val="ConsPlusNormal"/>
            </w:pPr>
            <w:r>
              <w:lastRenderedPageBreak/>
              <w:t>1.2.2</w:t>
            </w:r>
          </w:p>
        </w:tc>
        <w:tc>
          <w:tcPr>
            <w:tcW w:w="2267" w:type="dxa"/>
            <w:tcBorders>
              <w:top w:val="single" w:sz="4" w:space="0" w:color="auto"/>
              <w:left w:val="single" w:sz="4" w:space="0" w:color="auto"/>
              <w:bottom w:val="single" w:sz="4" w:space="0" w:color="auto"/>
              <w:right w:val="single" w:sz="4" w:space="0" w:color="auto"/>
            </w:tcBorders>
          </w:tcPr>
          <w:p w14:paraId="24B7637C"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A706271" w14:textId="77777777" w:rsidR="00EC7CCD" w:rsidRDefault="00EC7CCD">
            <w:pPr>
              <w:pStyle w:val="ConsPlusNormal"/>
            </w:pPr>
            <w:r>
              <w:t xml:space="preserve">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51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2.5.4</w:t>
              </w:r>
            </w:hyperlink>
            <w:r>
              <w:t xml:space="preserve">, </w:t>
            </w:r>
            <w:hyperlink r:id="rId51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52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52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52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12.11</w:t>
              </w:r>
            </w:hyperlink>
            <w:r>
              <w:t xml:space="preserve"> Правил технической эксплуатации тепловых энергоустановок</w:t>
            </w:r>
          </w:p>
          <w:p w14:paraId="347D4D16" w14:textId="77777777" w:rsidR="00EC7CCD" w:rsidRDefault="00EC7CCD">
            <w:pPr>
              <w:pStyle w:val="ConsPlusNormal"/>
            </w:pPr>
            <w:r>
              <w:t>(</w:t>
            </w:r>
            <w:hyperlink w:anchor="Par126" w:tooltip="9.3.22. Технические отчеты о проведении режимно-наладочных испытаний объектов теплоснабжения, утвержденные режимные карты, требования к которым установлены пунктами 2.5.4, 2.8.1, 5.3.6, 9.3.25, 12.11 Правил N 115." w:history="1">
              <w:r>
                <w:rPr>
                  <w:color w:val="0000FF"/>
                </w:rPr>
                <w:t>пункт 9.3.22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6031C22" w14:textId="77777777" w:rsidR="00EC7CCD" w:rsidRDefault="00EC7CCD">
            <w:pPr>
              <w:pStyle w:val="ConsPlusNormal"/>
            </w:pPr>
            <w:r>
              <w:t>Показатель наличия технических отчетов о проведении режимно-наладочных испытаний объектов теплоснабжения, утвержденных режимных карт</w:t>
            </w:r>
          </w:p>
        </w:tc>
        <w:tc>
          <w:tcPr>
            <w:tcW w:w="1133" w:type="dxa"/>
            <w:tcBorders>
              <w:top w:val="single" w:sz="4" w:space="0" w:color="auto"/>
              <w:left w:val="single" w:sz="4" w:space="0" w:color="auto"/>
              <w:bottom w:val="single" w:sz="4" w:space="0" w:color="auto"/>
              <w:right w:val="single" w:sz="4" w:space="0" w:color="auto"/>
            </w:tcBorders>
          </w:tcPr>
          <w:p w14:paraId="005B27B6"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440F1F0C" w14:textId="77777777" w:rsidR="00EC7CCD" w:rsidRDefault="00EC7CCD">
            <w:pPr>
              <w:pStyle w:val="ConsPlusNormal"/>
            </w:pPr>
            <w:r>
              <w:t>К</w:t>
            </w:r>
            <w:r>
              <w:rPr>
                <w:vertAlign w:val="subscript"/>
              </w:rPr>
              <w:t>режим.карт</w:t>
            </w:r>
          </w:p>
        </w:tc>
        <w:tc>
          <w:tcPr>
            <w:tcW w:w="2800" w:type="dxa"/>
            <w:tcBorders>
              <w:top w:val="single" w:sz="4" w:space="0" w:color="auto"/>
              <w:left w:val="single" w:sz="4" w:space="0" w:color="auto"/>
              <w:bottom w:val="single" w:sz="4" w:space="0" w:color="auto"/>
              <w:right w:val="single" w:sz="4" w:space="0" w:color="auto"/>
            </w:tcBorders>
          </w:tcPr>
          <w:p w14:paraId="1326F677" w14:textId="77777777" w:rsidR="00EC7CCD" w:rsidRDefault="00EC7CCD">
            <w:pPr>
              <w:pStyle w:val="ConsPlusNormal"/>
            </w:pPr>
            <w:r>
              <w:t>Наличие - 1</w:t>
            </w:r>
          </w:p>
          <w:p w14:paraId="58C9F2B2"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6706AB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1BB807F" w14:textId="77777777" w:rsidR="00EC7CCD" w:rsidRDefault="00EC7CCD">
            <w:pPr>
              <w:pStyle w:val="ConsPlusNormal"/>
            </w:pPr>
          </w:p>
        </w:tc>
      </w:tr>
      <w:tr w:rsidR="00EC7CCD" w14:paraId="323FBD37" w14:textId="77777777">
        <w:tc>
          <w:tcPr>
            <w:tcW w:w="850" w:type="dxa"/>
            <w:tcBorders>
              <w:top w:val="single" w:sz="4" w:space="0" w:color="auto"/>
              <w:left w:val="single" w:sz="4" w:space="0" w:color="auto"/>
              <w:bottom w:val="single" w:sz="4" w:space="0" w:color="auto"/>
              <w:right w:val="single" w:sz="4" w:space="0" w:color="auto"/>
            </w:tcBorders>
          </w:tcPr>
          <w:p w14:paraId="26A31682" w14:textId="77777777" w:rsidR="00EC7CCD" w:rsidRDefault="00EC7CCD">
            <w:pPr>
              <w:pStyle w:val="ConsPlusNormal"/>
            </w:pPr>
            <w:r>
              <w:t>1.3</w:t>
            </w:r>
          </w:p>
        </w:tc>
        <w:tc>
          <w:tcPr>
            <w:tcW w:w="2267" w:type="dxa"/>
            <w:tcBorders>
              <w:top w:val="single" w:sz="4" w:space="0" w:color="auto"/>
              <w:left w:val="single" w:sz="4" w:space="0" w:color="auto"/>
              <w:bottom w:val="single" w:sz="4" w:space="0" w:color="auto"/>
              <w:right w:val="single" w:sz="4" w:space="0" w:color="auto"/>
            </w:tcBorders>
          </w:tcPr>
          <w:p w14:paraId="59A3479A" w14:textId="77777777" w:rsidR="00EC7CCD" w:rsidRDefault="00EC7CCD">
            <w:pPr>
              <w:pStyle w:val="ConsPlusNormal"/>
            </w:pPr>
            <w:r>
              <w:t>Обеспечивать качество теплоносителей (</w:t>
            </w:r>
            <w:hyperlink r:id="rId52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67FEC422" w14:textId="77777777" w:rsidR="00EC7CCD" w:rsidRDefault="00EC7CCD">
            <w:pPr>
              <w:pStyle w:val="ConsPlusNormal"/>
            </w:pPr>
            <w:r>
              <w:t xml:space="preserve">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w:t>
            </w:r>
            <w:r>
              <w:lastRenderedPageBreak/>
              <w:t xml:space="preserve">включающей режимные карты, утвержденный график химконтроля за водно-химическим режимом котельных и тепловых сетей, разработанный в соответствии с требованиями </w:t>
            </w:r>
            <w:hyperlink r:id="rId52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12.9</w:t>
              </w:r>
            </w:hyperlink>
            <w:r>
              <w:t xml:space="preserve"> Правил технической эксплуатации тепловых энергоустановок, </w:t>
            </w:r>
            <w:hyperlink r:id="rId525"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пункта 278</w:t>
              </w:r>
            </w:hyperlink>
            <w:r>
              <w:t xml:space="preserve"> Правил промышленной безопасности</w:t>
            </w:r>
          </w:p>
          <w:p w14:paraId="33B74523" w14:textId="77777777" w:rsidR="00EC7CCD" w:rsidRDefault="00EC7CCD">
            <w:pPr>
              <w:pStyle w:val="ConsPlusNormal"/>
            </w:pPr>
            <w:r>
              <w:t>(</w:t>
            </w:r>
            <w:hyperlink w:anchor="Par114" w:tooltip="9.3.12. Копии утвержденной инструкции по эксплуатации установок для докотловой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 w:history="1">
              <w:r>
                <w:rPr>
                  <w:color w:val="0000FF"/>
                </w:rPr>
                <w:t>подпункт 9.3.12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8E42210" w14:textId="77777777" w:rsidR="00EC7CCD" w:rsidRDefault="00EC7CCD">
            <w:pPr>
              <w:pStyle w:val="ConsPlusNormal"/>
            </w:pPr>
            <w:r>
              <w:lastRenderedPageBreak/>
              <w:t>Показатель обеспечения качества теплоносителей</w:t>
            </w:r>
          </w:p>
        </w:tc>
        <w:tc>
          <w:tcPr>
            <w:tcW w:w="1133" w:type="dxa"/>
            <w:tcBorders>
              <w:top w:val="single" w:sz="4" w:space="0" w:color="auto"/>
              <w:left w:val="single" w:sz="4" w:space="0" w:color="auto"/>
              <w:bottom w:val="single" w:sz="4" w:space="0" w:color="auto"/>
              <w:right w:val="single" w:sz="4" w:space="0" w:color="auto"/>
            </w:tcBorders>
          </w:tcPr>
          <w:p w14:paraId="02FB8B32"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0717A64E" w14:textId="77777777" w:rsidR="00EC7CCD" w:rsidRDefault="00EC7CCD">
            <w:pPr>
              <w:pStyle w:val="ConsPlusNormal"/>
            </w:pPr>
            <w:r>
              <w:t>К</w:t>
            </w:r>
            <w:r>
              <w:rPr>
                <w:vertAlign w:val="subscript"/>
              </w:rPr>
              <w:t>качест</w:t>
            </w:r>
          </w:p>
        </w:tc>
        <w:tc>
          <w:tcPr>
            <w:tcW w:w="2800" w:type="dxa"/>
            <w:tcBorders>
              <w:top w:val="single" w:sz="4" w:space="0" w:color="auto"/>
              <w:left w:val="single" w:sz="4" w:space="0" w:color="auto"/>
              <w:bottom w:val="single" w:sz="4" w:space="0" w:color="auto"/>
              <w:right w:val="single" w:sz="4" w:space="0" w:color="auto"/>
            </w:tcBorders>
          </w:tcPr>
          <w:p w14:paraId="3153A71A" w14:textId="77777777" w:rsidR="00EC7CCD" w:rsidRDefault="00EC7CCD">
            <w:pPr>
              <w:pStyle w:val="ConsPlusNormal"/>
            </w:pPr>
            <w:r>
              <w:t>Наличие - 1</w:t>
            </w:r>
          </w:p>
          <w:p w14:paraId="713E53B8"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F1EAF24"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731F2E2" w14:textId="77777777" w:rsidR="00EC7CCD" w:rsidRDefault="00EC7CCD">
            <w:pPr>
              <w:pStyle w:val="ConsPlusNormal"/>
            </w:pPr>
          </w:p>
        </w:tc>
      </w:tr>
      <w:tr w:rsidR="00EC7CCD" w14:paraId="0F8C72FA" w14:textId="77777777">
        <w:tc>
          <w:tcPr>
            <w:tcW w:w="850" w:type="dxa"/>
            <w:tcBorders>
              <w:top w:val="single" w:sz="4" w:space="0" w:color="auto"/>
              <w:left w:val="single" w:sz="4" w:space="0" w:color="auto"/>
              <w:bottom w:val="single" w:sz="4" w:space="0" w:color="auto"/>
              <w:right w:val="single" w:sz="4" w:space="0" w:color="auto"/>
            </w:tcBorders>
          </w:tcPr>
          <w:p w14:paraId="524ABD26" w14:textId="77777777" w:rsidR="00EC7CCD" w:rsidRDefault="00EC7CCD">
            <w:pPr>
              <w:pStyle w:val="ConsPlusNormal"/>
            </w:pPr>
            <w:r>
              <w:t>1.4</w:t>
            </w:r>
          </w:p>
        </w:tc>
        <w:tc>
          <w:tcPr>
            <w:tcW w:w="2267" w:type="dxa"/>
            <w:tcBorders>
              <w:top w:val="single" w:sz="4" w:space="0" w:color="auto"/>
              <w:left w:val="single" w:sz="4" w:space="0" w:color="auto"/>
              <w:bottom w:val="single" w:sz="4" w:space="0" w:color="auto"/>
              <w:right w:val="single" w:sz="4" w:space="0" w:color="auto"/>
            </w:tcBorders>
          </w:tcPr>
          <w:p w14:paraId="1847304D" w14:textId="77777777" w:rsidR="00EC7CCD" w:rsidRDefault="00EC7CCD">
            <w:pPr>
              <w:pStyle w:val="ConsPlusNormal"/>
            </w:pPr>
            <w:r>
              <w:t xml:space="preserve">Обеспечивать проверку качества строительства, реконструкции и (или) модернизации принадлежащих теплоснабжающим, теплосетевым организациям тепловых сетей, в том числе качества тепловой изоляции </w:t>
            </w:r>
            <w:r>
              <w:lastRenderedPageBreak/>
              <w:t>(</w:t>
            </w:r>
            <w:hyperlink r:id="rId52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6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7E14B71C" w14:textId="77777777" w:rsidR="00EC7CCD" w:rsidRDefault="00EC7CCD">
            <w:pPr>
              <w:pStyle w:val="ConsPlusNormal"/>
            </w:pPr>
            <w:r>
              <w:lastRenderedPageBreak/>
              <w:t xml:space="preserve">Разработанный в соответствии с </w:t>
            </w:r>
            <w:hyperlink r:id="rId52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2.7.10</w:t>
              </w:r>
            </w:hyperlink>
            <w:r>
              <w:t xml:space="preserve"> Правил технической эксплуатации тепловых энергоустановок нормативно-технический документ об организации ремонтного производства, </w:t>
            </w:r>
            <w:r>
              <w:lastRenderedPageBreak/>
              <w:t xml:space="preserve">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теплопотребляющих установок из ремонта с приложением дефектных ведомостей (при наличии), протоколов испытаний и наладки, предусмотренные </w:t>
            </w:r>
            <w:hyperlink r:id="rId52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2.7.13</w:t>
              </w:r>
            </w:hyperlink>
            <w:r>
              <w:t xml:space="preserve"> Правил технической эксплуатации тепловых энергоустановок - в случае эксплуатации объектов, не являющихся ОПО, и (или) копии удостоверений (свидетельств) о качестве монтажа в случае выполнения </w:t>
            </w:r>
            <w:r>
              <w:lastRenderedPageBreak/>
              <w:t>мероприятий по строительству, реконструкции и (или) модернизации тепловых сетей - в случае эксплуатации ОПО</w:t>
            </w:r>
          </w:p>
          <w:p w14:paraId="7BC1B5C3" w14:textId="77777777" w:rsidR="00EC7CCD" w:rsidRDefault="00EC7CCD">
            <w:pPr>
              <w:pStyle w:val="ConsPlusNormal"/>
            </w:pPr>
            <w:r>
              <w:t>(</w:t>
            </w:r>
            <w:hyperlink w:anchor="Par116" w:tooltip="9.3.14. Разработанный в соответствии с пунктом 2.7.10 Правил N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 w:history="1">
              <w:r>
                <w:rPr>
                  <w:color w:val="0000FF"/>
                </w:rPr>
                <w:t>подпункт 9.3.14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166FF23" w14:textId="77777777" w:rsidR="00EC7CCD" w:rsidRDefault="00EC7CCD">
            <w:pPr>
              <w:pStyle w:val="ConsPlusNormal"/>
            </w:pPr>
            <w:r>
              <w:lastRenderedPageBreak/>
              <w:t xml:space="preserve">Показатель наличия нормативно-технического документа по организации ремонтного производства, разработке ремонтной документации, планированию и подготовке к </w:t>
            </w:r>
            <w:r>
              <w:lastRenderedPageBreak/>
              <w:t>ремонту, выводу в ремонт и производству ремонта, а также приемке и оценке качества ремонта</w:t>
            </w:r>
          </w:p>
        </w:tc>
        <w:tc>
          <w:tcPr>
            <w:tcW w:w="1133" w:type="dxa"/>
            <w:tcBorders>
              <w:top w:val="single" w:sz="4" w:space="0" w:color="auto"/>
              <w:left w:val="single" w:sz="4" w:space="0" w:color="auto"/>
              <w:bottom w:val="single" w:sz="4" w:space="0" w:color="auto"/>
              <w:right w:val="single" w:sz="4" w:space="0" w:color="auto"/>
            </w:tcBorders>
          </w:tcPr>
          <w:p w14:paraId="7756C0F2" w14:textId="77777777" w:rsidR="00EC7CCD" w:rsidRDefault="00EC7CCD">
            <w:pPr>
              <w:pStyle w:val="ConsPlusNormal"/>
            </w:pPr>
            <w:r>
              <w:lastRenderedPageBreak/>
              <w:t>0,3</w:t>
            </w:r>
          </w:p>
        </w:tc>
        <w:tc>
          <w:tcPr>
            <w:tcW w:w="1587" w:type="dxa"/>
            <w:tcBorders>
              <w:top w:val="single" w:sz="4" w:space="0" w:color="auto"/>
              <w:left w:val="single" w:sz="4" w:space="0" w:color="auto"/>
              <w:bottom w:val="single" w:sz="4" w:space="0" w:color="auto"/>
              <w:right w:val="single" w:sz="4" w:space="0" w:color="auto"/>
            </w:tcBorders>
          </w:tcPr>
          <w:p w14:paraId="5634FEF2" w14:textId="77777777" w:rsidR="00EC7CCD" w:rsidRDefault="00EC7CCD">
            <w:pPr>
              <w:pStyle w:val="ConsPlusNormal"/>
            </w:pPr>
            <w:r>
              <w:t>К</w:t>
            </w:r>
            <w:r>
              <w:rPr>
                <w:vertAlign w:val="subscript"/>
              </w:rPr>
              <w:t>кач.строит</w:t>
            </w:r>
          </w:p>
        </w:tc>
        <w:tc>
          <w:tcPr>
            <w:tcW w:w="2800" w:type="dxa"/>
            <w:tcBorders>
              <w:top w:val="single" w:sz="4" w:space="0" w:color="auto"/>
              <w:left w:val="single" w:sz="4" w:space="0" w:color="auto"/>
              <w:bottom w:val="single" w:sz="4" w:space="0" w:color="auto"/>
              <w:right w:val="single" w:sz="4" w:space="0" w:color="auto"/>
            </w:tcBorders>
          </w:tcPr>
          <w:p w14:paraId="4A256DA5" w14:textId="77777777" w:rsidR="00EC7CCD" w:rsidRDefault="00EC7CCD">
            <w:pPr>
              <w:pStyle w:val="ConsPlusNormal"/>
            </w:pPr>
            <w:r>
              <w:t>Наличие - 1</w:t>
            </w:r>
          </w:p>
          <w:p w14:paraId="18EC23B8"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622F5F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6435122" w14:textId="77777777" w:rsidR="00EC7CCD" w:rsidRDefault="00EC7CCD">
            <w:pPr>
              <w:pStyle w:val="ConsPlusNormal"/>
            </w:pPr>
          </w:p>
        </w:tc>
      </w:tr>
      <w:tr w:rsidR="00EC7CCD" w14:paraId="06BFD8ED" w14:textId="77777777">
        <w:tc>
          <w:tcPr>
            <w:tcW w:w="850" w:type="dxa"/>
            <w:tcBorders>
              <w:top w:val="single" w:sz="4" w:space="0" w:color="auto"/>
              <w:left w:val="single" w:sz="4" w:space="0" w:color="auto"/>
              <w:bottom w:val="single" w:sz="4" w:space="0" w:color="auto"/>
              <w:right w:val="single" w:sz="4" w:space="0" w:color="auto"/>
            </w:tcBorders>
          </w:tcPr>
          <w:p w14:paraId="1A238A68" w14:textId="77777777" w:rsidR="00EC7CCD" w:rsidRDefault="00EC7CCD">
            <w:pPr>
              <w:pStyle w:val="ConsPlusNormal"/>
            </w:pPr>
            <w:r>
              <w:lastRenderedPageBreak/>
              <w:t>1.5</w:t>
            </w:r>
          </w:p>
        </w:tc>
        <w:tc>
          <w:tcPr>
            <w:tcW w:w="2267" w:type="dxa"/>
            <w:vMerge w:val="restart"/>
            <w:tcBorders>
              <w:top w:val="single" w:sz="4" w:space="0" w:color="auto"/>
              <w:left w:val="single" w:sz="4" w:space="0" w:color="auto"/>
              <w:bottom w:val="single" w:sz="4" w:space="0" w:color="auto"/>
              <w:right w:val="single" w:sz="4" w:space="0" w:color="auto"/>
            </w:tcBorders>
          </w:tcPr>
          <w:p w14:paraId="60818A5A" w14:textId="77777777" w:rsidR="00EC7CCD" w:rsidRDefault="00EC7CCD">
            <w:pPr>
              <w:pStyle w:val="ConsPlusNormal"/>
            </w:pPr>
            <w:r>
              <w:t>Обеспечивать надежное теплоснабжение потребителей (</w:t>
            </w:r>
            <w:hyperlink r:id="rId52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7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64A57EFA" w14:textId="77777777" w:rsidR="00EC7CCD" w:rsidRDefault="00EC7CCD">
            <w:pPr>
              <w:pStyle w:val="ConsPlusNormal"/>
            </w:pPr>
            <w:r>
              <w:t xml:space="preserve">Документы, предусмотренные </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подпунктами 9.3.15</w:t>
              </w:r>
            </w:hyperlink>
            <w:r>
              <w:t xml:space="preserve">, </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Pr>
                  <w:color w:val="0000FF"/>
                </w:rPr>
                <w:t>9.3.16</w:t>
              </w:r>
            </w:hyperlink>
            <w:r>
              <w:t xml:space="preserve">, </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Pr>
                  <w:color w:val="0000FF"/>
                </w:rPr>
                <w:t>9.3.18</w:t>
              </w:r>
            </w:hyperlink>
            <w:r>
              <w:t xml:space="preserve"> - </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 w:history="1">
              <w:r>
                <w:rPr>
                  <w:color w:val="0000FF"/>
                </w:rPr>
                <w:t>9.3.28</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C052652" w14:textId="77777777" w:rsidR="00EC7CCD" w:rsidRDefault="00EC7CCD">
            <w:pPr>
              <w:pStyle w:val="ConsPlusNormal"/>
            </w:pPr>
            <w:r>
              <w:t>Показатель обеспечения надежного теплоснабжения потребителей</w:t>
            </w:r>
          </w:p>
        </w:tc>
        <w:tc>
          <w:tcPr>
            <w:tcW w:w="1133" w:type="dxa"/>
            <w:tcBorders>
              <w:top w:val="single" w:sz="4" w:space="0" w:color="auto"/>
              <w:left w:val="single" w:sz="4" w:space="0" w:color="auto"/>
              <w:bottom w:val="single" w:sz="4" w:space="0" w:color="auto"/>
              <w:right w:val="single" w:sz="4" w:space="0" w:color="auto"/>
            </w:tcBorders>
          </w:tcPr>
          <w:p w14:paraId="2C9BE80A" w14:textId="77777777" w:rsidR="00EC7CCD" w:rsidRDefault="00EC7CCD">
            <w:pPr>
              <w:pStyle w:val="ConsPlusNormal"/>
            </w:pPr>
            <w:r>
              <w:t>0,62</w:t>
            </w:r>
          </w:p>
        </w:tc>
        <w:tc>
          <w:tcPr>
            <w:tcW w:w="1587" w:type="dxa"/>
            <w:tcBorders>
              <w:top w:val="single" w:sz="4" w:space="0" w:color="auto"/>
              <w:left w:val="single" w:sz="4" w:space="0" w:color="auto"/>
              <w:bottom w:val="single" w:sz="4" w:space="0" w:color="auto"/>
              <w:right w:val="single" w:sz="4" w:space="0" w:color="auto"/>
            </w:tcBorders>
          </w:tcPr>
          <w:p w14:paraId="74218FB6" w14:textId="77777777" w:rsidR="00EC7CCD" w:rsidRDefault="00EC7CCD">
            <w:pPr>
              <w:pStyle w:val="ConsPlusNormal"/>
            </w:pPr>
            <w:r>
              <w:t>К</w:t>
            </w:r>
            <w:r>
              <w:rPr>
                <w:vertAlign w:val="subscript"/>
              </w:rPr>
              <w:t>надеж</w:t>
            </w:r>
          </w:p>
        </w:tc>
        <w:tc>
          <w:tcPr>
            <w:tcW w:w="2800" w:type="dxa"/>
            <w:tcBorders>
              <w:top w:val="single" w:sz="4" w:space="0" w:color="auto"/>
              <w:left w:val="single" w:sz="4" w:space="0" w:color="auto"/>
              <w:bottom w:val="single" w:sz="4" w:space="0" w:color="auto"/>
              <w:right w:val="single" w:sz="4" w:space="0" w:color="auto"/>
            </w:tcBorders>
          </w:tcPr>
          <w:p w14:paraId="46932F47" w14:textId="77777777" w:rsidR="00EC7CCD" w:rsidRDefault="00EC7CCD">
            <w:pPr>
              <w:pStyle w:val="ConsPlusNormal"/>
            </w:pPr>
            <w:r>
              <w:t>К</w:t>
            </w:r>
            <w:r>
              <w:rPr>
                <w:vertAlign w:val="subscript"/>
              </w:rPr>
              <w:t>надеж</w:t>
            </w:r>
            <w:r>
              <w:t xml:space="preserve"> = К</w:t>
            </w:r>
            <w:r>
              <w:rPr>
                <w:vertAlign w:val="subscript"/>
              </w:rPr>
              <w:t>освид</w:t>
            </w:r>
            <w:r>
              <w:t xml:space="preserve"> * 0,01 + К</w:t>
            </w:r>
            <w:r>
              <w:rPr>
                <w:vertAlign w:val="subscript"/>
              </w:rPr>
              <w:t>обслед</w:t>
            </w:r>
            <w:r>
              <w:t xml:space="preserve"> * 0,05 + К</w:t>
            </w:r>
            <w:r>
              <w:rPr>
                <w:vertAlign w:val="subscript"/>
              </w:rPr>
              <w:t>испыт</w:t>
            </w:r>
            <w:r>
              <w:t xml:space="preserve"> * 0,05 + К</w:t>
            </w:r>
            <w:r>
              <w:rPr>
                <w:vertAlign w:val="subscript"/>
              </w:rPr>
              <w:t>гидр</w:t>
            </w:r>
            <w:r>
              <w:t xml:space="preserve"> * 0,4 + К</w:t>
            </w:r>
            <w:r>
              <w:rPr>
                <w:vertAlign w:val="subscript"/>
              </w:rPr>
              <w:t>шуфр</w:t>
            </w:r>
            <w:r>
              <w:t xml:space="preserve"> * 0,02 + К</w:t>
            </w:r>
            <w:r>
              <w:rPr>
                <w:vertAlign w:val="subscript"/>
              </w:rPr>
              <w:t>очист.промыв</w:t>
            </w:r>
            <w:r>
              <w:t xml:space="preserve"> * 0,4 + К</w:t>
            </w:r>
            <w:r>
              <w:rPr>
                <w:vertAlign w:val="subscript"/>
              </w:rPr>
              <w:t>электр.сопр</w:t>
            </w:r>
            <w:r>
              <w:t xml:space="preserve"> * 0,01 + К</w:t>
            </w:r>
            <w:r>
              <w:rPr>
                <w:vertAlign w:val="subscript"/>
              </w:rPr>
              <w:t>насос стан</w:t>
            </w:r>
            <w:r>
              <w:t xml:space="preserve"> * 0,01 + К</w:t>
            </w:r>
            <w:r>
              <w:rPr>
                <w:vertAlign w:val="subscript"/>
              </w:rPr>
              <w:t>матер</w:t>
            </w:r>
            <w:r>
              <w:t xml:space="preserve"> * 0,04 + К</w:t>
            </w:r>
            <w:r>
              <w:rPr>
                <w:vertAlign w:val="subscript"/>
              </w:rPr>
              <w:t>страх</w:t>
            </w:r>
            <w:r>
              <w:t xml:space="preserve"> * 0,01</w:t>
            </w:r>
          </w:p>
        </w:tc>
        <w:tc>
          <w:tcPr>
            <w:tcW w:w="1133" w:type="dxa"/>
            <w:tcBorders>
              <w:top w:val="single" w:sz="4" w:space="0" w:color="auto"/>
              <w:left w:val="single" w:sz="4" w:space="0" w:color="auto"/>
              <w:bottom w:val="single" w:sz="4" w:space="0" w:color="auto"/>
              <w:right w:val="single" w:sz="4" w:space="0" w:color="auto"/>
            </w:tcBorders>
          </w:tcPr>
          <w:p w14:paraId="1789A1DE"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6138AC8" w14:textId="77777777" w:rsidR="00EC7CCD" w:rsidRDefault="00EC7CCD">
            <w:pPr>
              <w:pStyle w:val="ConsPlusNormal"/>
            </w:pPr>
          </w:p>
        </w:tc>
      </w:tr>
      <w:tr w:rsidR="00EC7CCD" w14:paraId="77440323" w14:textId="77777777">
        <w:tc>
          <w:tcPr>
            <w:tcW w:w="850" w:type="dxa"/>
            <w:tcBorders>
              <w:top w:val="single" w:sz="4" w:space="0" w:color="auto"/>
              <w:left w:val="single" w:sz="4" w:space="0" w:color="auto"/>
              <w:bottom w:val="single" w:sz="4" w:space="0" w:color="auto"/>
              <w:right w:val="single" w:sz="4" w:space="0" w:color="auto"/>
            </w:tcBorders>
          </w:tcPr>
          <w:p w14:paraId="08F1AD67" w14:textId="77777777" w:rsidR="00EC7CCD" w:rsidRDefault="00EC7CCD">
            <w:pPr>
              <w:pStyle w:val="ConsPlusNormal"/>
            </w:pPr>
            <w:r>
              <w:t>1.5.1</w:t>
            </w:r>
          </w:p>
        </w:tc>
        <w:tc>
          <w:tcPr>
            <w:tcW w:w="2267" w:type="dxa"/>
            <w:vMerge/>
            <w:tcBorders>
              <w:top w:val="single" w:sz="4" w:space="0" w:color="auto"/>
              <w:left w:val="single" w:sz="4" w:space="0" w:color="auto"/>
              <w:bottom w:val="single" w:sz="4" w:space="0" w:color="auto"/>
              <w:right w:val="single" w:sz="4" w:space="0" w:color="auto"/>
            </w:tcBorders>
          </w:tcPr>
          <w:p w14:paraId="3A960FD3"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29E9EF77" w14:textId="77777777" w:rsidR="00EC7CCD" w:rsidRDefault="00EC7CCD">
            <w:pPr>
              <w:pStyle w:val="ConsPlusNormal"/>
            </w:pPr>
            <w:r>
              <w:t>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14:paraId="0E946B98" w14:textId="77777777" w:rsidR="00EC7CCD" w:rsidRDefault="00EC7CCD">
            <w:pPr>
              <w:pStyle w:val="ConsPlusNormal"/>
            </w:pPr>
            <w:r>
              <w:t xml:space="preserve">о проведении технических освидетельствований, </w:t>
            </w:r>
            <w:r>
              <w:lastRenderedPageBreak/>
              <w:t xml:space="preserve">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зарегистрированных федеральным органом исполнительной власти в области промышленной безопасности заключениях экспертизы промышленной безопасности (для ОПО) в соответствии с </w:t>
            </w:r>
            <w:hyperlink r:id="rId530"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частью 2 статьи 7</w:t>
              </w:r>
            </w:hyperlink>
            <w:r>
              <w:t xml:space="preserve"> </w:t>
            </w:r>
            <w:r>
              <w:lastRenderedPageBreak/>
              <w:t xml:space="preserve">Федерального закона о промышленной безопасности и заключениях о проведении технического диагностирования (для объектов, не являющихся ОПО) с выводами о продлении срока эксплуатации оборудования в соответствии с </w:t>
            </w:r>
            <w:hyperlink r:id="rId5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13.2</w:t>
              </w:r>
            </w:hyperlink>
            <w:r>
              <w:t xml:space="preserve"> Правил технической эксплуатации тепловых энергоустановок; о проверке плотности (герметичности), настройки и регулировки предохранительных клапанов</w:t>
            </w:r>
          </w:p>
          <w:p w14:paraId="6EF06502" w14:textId="77777777" w:rsidR="00EC7CCD" w:rsidRDefault="00EC7CCD">
            <w:pPr>
              <w:pStyle w:val="ConsPlusNormal"/>
            </w:pPr>
            <w:r>
              <w:t>(</w:t>
            </w:r>
            <w:hyperlink w:anchor="Par117" w:tooltip="9.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 w:history="1">
              <w:r>
                <w:rPr>
                  <w:color w:val="0000FF"/>
                </w:rPr>
                <w:t>подпункт 9.3.15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75FDFCF" w14:textId="77777777" w:rsidR="00EC7CCD" w:rsidRDefault="00EC7CCD">
            <w:pPr>
              <w:pStyle w:val="ConsPlusNormal"/>
            </w:pPr>
            <w:r>
              <w:lastRenderedPageBreak/>
              <w:t>Показатель наличия паспортов паровых и (или) водогрейных котельных установок, центральных тепловых пунктов и оборудования, работающего под избыточным давлением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14:paraId="5419D932"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7EAE3A90" w14:textId="77777777" w:rsidR="00EC7CCD" w:rsidRDefault="00EC7CCD">
            <w:pPr>
              <w:pStyle w:val="ConsPlusNormal"/>
            </w:pPr>
            <w:r>
              <w:t>К</w:t>
            </w:r>
            <w:r>
              <w:rPr>
                <w:vertAlign w:val="subscript"/>
              </w:rPr>
              <w:t>освид</w:t>
            </w:r>
          </w:p>
        </w:tc>
        <w:tc>
          <w:tcPr>
            <w:tcW w:w="2800" w:type="dxa"/>
            <w:tcBorders>
              <w:top w:val="single" w:sz="4" w:space="0" w:color="auto"/>
              <w:left w:val="single" w:sz="4" w:space="0" w:color="auto"/>
              <w:bottom w:val="single" w:sz="4" w:space="0" w:color="auto"/>
              <w:right w:val="single" w:sz="4" w:space="0" w:color="auto"/>
            </w:tcBorders>
          </w:tcPr>
          <w:p w14:paraId="7D0999A0" w14:textId="77777777" w:rsidR="00EC7CCD" w:rsidRDefault="00EC7CCD">
            <w:pPr>
              <w:pStyle w:val="ConsPlusNormal"/>
            </w:pPr>
            <w:r>
              <w:t>К</w:t>
            </w:r>
            <w:r>
              <w:rPr>
                <w:vertAlign w:val="subscript"/>
              </w:rPr>
              <w:t>освид</w:t>
            </w:r>
            <w:r>
              <w:t xml:space="preserve"> = К</w:t>
            </w:r>
            <w:r>
              <w:rPr>
                <w:vertAlign w:val="subscript"/>
              </w:rPr>
              <w:t>освид не ОПО</w:t>
            </w:r>
            <w:r>
              <w:t xml:space="preserve"> * 0,5 + К</w:t>
            </w:r>
            <w:r>
              <w:rPr>
                <w:vertAlign w:val="subscript"/>
              </w:rPr>
              <w:t>освид ОПО</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74577DF1"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B877944" w14:textId="77777777" w:rsidR="00EC7CCD" w:rsidRDefault="00EC7CCD">
            <w:pPr>
              <w:pStyle w:val="ConsPlusNormal"/>
            </w:pPr>
          </w:p>
        </w:tc>
      </w:tr>
      <w:tr w:rsidR="00EC7CCD" w14:paraId="4A36529F" w14:textId="77777777">
        <w:tc>
          <w:tcPr>
            <w:tcW w:w="850" w:type="dxa"/>
            <w:tcBorders>
              <w:top w:val="single" w:sz="4" w:space="0" w:color="auto"/>
              <w:left w:val="single" w:sz="4" w:space="0" w:color="auto"/>
              <w:bottom w:val="single" w:sz="4" w:space="0" w:color="auto"/>
              <w:right w:val="single" w:sz="4" w:space="0" w:color="auto"/>
            </w:tcBorders>
          </w:tcPr>
          <w:p w14:paraId="073942F7" w14:textId="77777777" w:rsidR="00EC7CCD" w:rsidRDefault="00EC7CCD">
            <w:pPr>
              <w:pStyle w:val="ConsPlusNormal"/>
            </w:pPr>
            <w:r>
              <w:lastRenderedPageBreak/>
              <w:t>1.5.1.1</w:t>
            </w:r>
          </w:p>
        </w:tc>
        <w:tc>
          <w:tcPr>
            <w:tcW w:w="2267" w:type="dxa"/>
            <w:vMerge/>
            <w:tcBorders>
              <w:top w:val="single" w:sz="4" w:space="0" w:color="auto"/>
              <w:left w:val="single" w:sz="4" w:space="0" w:color="auto"/>
              <w:bottom w:val="single" w:sz="4" w:space="0" w:color="auto"/>
              <w:right w:val="single" w:sz="4" w:space="0" w:color="auto"/>
            </w:tcBorders>
          </w:tcPr>
          <w:p w14:paraId="3ACAAAEA"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0C0B9ACB"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343E11AC" w14:textId="77777777" w:rsidR="00EC7CCD" w:rsidRDefault="00EC7CCD">
            <w:pPr>
              <w:pStyle w:val="ConsPlusNormal"/>
            </w:pPr>
            <w:r>
              <w:t>Показатель наличия отметок в паспорте оборудования, не являющегося ОПО, о проведенном техническом освидетельствовании, гидравлическом испытании, техническом диагностировании, настройки предохранительных 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14:paraId="4C38C89A"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3974A2F9" w14:textId="77777777" w:rsidR="00EC7CCD" w:rsidRDefault="00EC7CCD">
            <w:pPr>
              <w:pStyle w:val="ConsPlusNormal"/>
            </w:pPr>
            <w:r>
              <w:t>К</w:t>
            </w:r>
            <w:r>
              <w:rPr>
                <w:vertAlign w:val="subscript"/>
              </w:rPr>
              <w:t>освид не ОПО</w:t>
            </w:r>
          </w:p>
        </w:tc>
        <w:tc>
          <w:tcPr>
            <w:tcW w:w="2800" w:type="dxa"/>
            <w:tcBorders>
              <w:top w:val="single" w:sz="4" w:space="0" w:color="auto"/>
              <w:left w:val="single" w:sz="4" w:space="0" w:color="auto"/>
              <w:bottom w:val="single" w:sz="4" w:space="0" w:color="auto"/>
              <w:right w:val="single" w:sz="4" w:space="0" w:color="auto"/>
            </w:tcBorders>
          </w:tcPr>
          <w:p w14:paraId="4A9CFAEE" w14:textId="77777777" w:rsidR="00EC7CCD" w:rsidRDefault="00EC7CCD">
            <w:pPr>
              <w:pStyle w:val="ConsPlusNormal"/>
            </w:pPr>
            <w:r>
              <w:t>Наличие - 1</w:t>
            </w:r>
          </w:p>
          <w:p w14:paraId="03535973"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F9B5437"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4FA87BD" w14:textId="77777777" w:rsidR="00EC7CCD" w:rsidRDefault="00EC7CCD">
            <w:pPr>
              <w:pStyle w:val="ConsPlusNormal"/>
            </w:pPr>
          </w:p>
        </w:tc>
      </w:tr>
      <w:tr w:rsidR="00EC7CCD" w14:paraId="146C13CD" w14:textId="77777777">
        <w:tc>
          <w:tcPr>
            <w:tcW w:w="850" w:type="dxa"/>
            <w:tcBorders>
              <w:top w:val="single" w:sz="4" w:space="0" w:color="auto"/>
              <w:left w:val="single" w:sz="4" w:space="0" w:color="auto"/>
              <w:bottom w:val="single" w:sz="4" w:space="0" w:color="auto"/>
              <w:right w:val="single" w:sz="4" w:space="0" w:color="auto"/>
            </w:tcBorders>
          </w:tcPr>
          <w:p w14:paraId="210C8C6F" w14:textId="77777777" w:rsidR="00EC7CCD" w:rsidRDefault="00EC7CCD">
            <w:pPr>
              <w:pStyle w:val="ConsPlusNormal"/>
            </w:pPr>
            <w:r>
              <w:t>1.5.1.2</w:t>
            </w:r>
          </w:p>
        </w:tc>
        <w:tc>
          <w:tcPr>
            <w:tcW w:w="2267" w:type="dxa"/>
            <w:vMerge/>
            <w:tcBorders>
              <w:top w:val="single" w:sz="4" w:space="0" w:color="auto"/>
              <w:left w:val="single" w:sz="4" w:space="0" w:color="auto"/>
              <w:bottom w:val="single" w:sz="4" w:space="0" w:color="auto"/>
              <w:right w:val="single" w:sz="4" w:space="0" w:color="auto"/>
            </w:tcBorders>
          </w:tcPr>
          <w:p w14:paraId="79743CA9"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7B482464"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19A8FA0E" w14:textId="77777777" w:rsidR="00EC7CCD" w:rsidRDefault="00EC7CCD">
            <w:pPr>
              <w:pStyle w:val="ConsPlusNormal"/>
            </w:pPr>
            <w:r>
              <w:t xml:space="preserve">Показатель наличия отметок в паспорте оборудования о проведенных техническом освидетельствовании, гидравлическом испытании, экспертизы промышленной безопасности, настройки и регулировки предохранительных </w:t>
            </w:r>
            <w:r>
              <w:lastRenderedPageBreak/>
              <w:t>клапанов с выводами о продлении срока эксплуатации оборудования</w:t>
            </w:r>
          </w:p>
        </w:tc>
        <w:tc>
          <w:tcPr>
            <w:tcW w:w="1133" w:type="dxa"/>
            <w:tcBorders>
              <w:top w:val="single" w:sz="4" w:space="0" w:color="auto"/>
              <w:left w:val="single" w:sz="4" w:space="0" w:color="auto"/>
              <w:bottom w:val="single" w:sz="4" w:space="0" w:color="auto"/>
              <w:right w:val="single" w:sz="4" w:space="0" w:color="auto"/>
            </w:tcBorders>
          </w:tcPr>
          <w:p w14:paraId="028DA9F4"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0FBDB855" w14:textId="77777777" w:rsidR="00EC7CCD" w:rsidRDefault="00EC7CCD">
            <w:pPr>
              <w:pStyle w:val="ConsPlusNormal"/>
            </w:pPr>
            <w:r>
              <w:t>К</w:t>
            </w:r>
            <w:r>
              <w:rPr>
                <w:vertAlign w:val="subscript"/>
              </w:rPr>
              <w:t>освид ОПО</w:t>
            </w:r>
          </w:p>
        </w:tc>
        <w:tc>
          <w:tcPr>
            <w:tcW w:w="2800" w:type="dxa"/>
            <w:tcBorders>
              <w:top w:val="single" w:sz="4" w:space="0" w:color="auto"/>
              <w:left w:val="single" w:sz="4" w:space="0" w:color="auto"/>
              <w:bottom w:val="single" w:sz="4" w:space="0" w:color="auto"/>
              <w:right w:val="single" w:sz="4" w:space="0" w:color="auto"/>
            </w:tcBorders>
          </w:tcPr>
          <w:p w14:paraId="7C553B51" w14:textId="77777777" w:rsidR="00EC7CCD" w:rsidRDefault="00EC7CCD">
            <w:pPr>
              <w:pStyle w:val="ConsPlusNormal"/>
            </w:pPr>
            <w:r>
              <w:t>Наличие - 1</w:t>
            </w:r>
          </w:p>
          <w:p w14:paraId="6CD18A3C"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DB10AB8"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BF5167A" w14:textId="77777777" w:rsidR="00EC7CCD" w:rsidRDefault="00EC7CCD">
            <w:pPr>
              <w:pStyle w:val="ConsPlusNormal"/>
            </w:pPr>
          </w:p>
        </w:tc>
      </w:tr>
      <w:tr w:rsidR="00EC7CCD" w14:paraId="3E3CBD38" w14:textId="77777777">
        <w:tc>
          <w:tcPr>
            <w:tcW w:w="850" w:type="dxa"/>
            <w:tcBorders>
              <w:top w:val="single" w:sz="4" w:space="0" w:color="auto"/>
              <w:left w:val="single" w:sz="4" w:space="0" w:color="auto"/>
              <w:bottom w:val="single" w:sz="4" w:space="0" w:color="auto"/>
              <w:right w:val="single" w:sz="4" w:space="0" w:color="auto"/>
            </w:tcBorders>
          </w:tcPr>
          <w:p w14:paraId="11404BE9" w14:textId="77777777" w:rsidR="00EC7CCD" w:rsidRDefault="00EC7CCD">
            <w:pPr>
              <w:pStyle w:val="ConsPlusNormal"/>
            </w:pPr>
            <w:r>
              <w:t>1.5.2</w:t>
            </w:r>
          </w:p>
        </w:tc>
        <w:tc>
          <w:tcPr>
            <w:tcW w:w="2267" w:type="dxa"/>
            <w:tcBorders>
              <w:top w:val="single" w:sz="4" w:space="0" w:color="auto"/>
              <w:left w:val="single" w:sz="4" w:space="0" w:color="auto"/>
              <w:bottom w:val="single" w:sz="4" w:space="0" w:color="auto"/>
              <w:right w:val="single" w:sz="4" w:space="0" w:color="auto"/>
            </w:tcBorders>
          </w:tcPr>
          <w:p w14:paraId="6AACD21B"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30532F3" w14:textId="77777777" w:rsidR="00EC7CCD" w:rsidRDefault="00EC7CCD">
            <w:pPr>
              <w:pStyle w:val="ConsPlusNormal"/>
            </w:pPr>
            <w:r>
              <w:t xml:space="preserve">Копии актов комплексного обследования, очередных и внеочередных </w:t>
            </w:r>
            <w:r>
              <w:lastRenderedPageBreak/>
              <w:t xml:space="preserve">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5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3.1.3</w:t>
              </w:r>
            </w:hyperlink>
            <w:r>
              <w:t xml:space="preserve"> Правил технической эксплуатации тепловых энергоустановок</w:t>
            </w:r>
          </w:p>
          <w:p w14:paraId="79803F48" w14:textId="77777777" w:rsidR="00EC7CCD" w:rsidRDefault="00EC7CCD">
            <w:pPr>
              <w:pStyle w:val="ConsPlusNormal"/>
            </w:pPr>
            <w:r>
              <w:t>(</w:t>
            </w:r>
            <w:hyperlink w:anchor="Par120" w:tooltip="9.3.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w:history="1">
              <w:r>
                <w:rPr>
                  <w:color w:val="0000FF"/>
                </w:rPr>
                <w:t>подпункт 9.3.16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808B767" w14:textId="77777777" w:rsidR="00EC7CCD" w:rsidRDefault="00EC7CCD">
            <w:pPr>
              <w:pStyle w:val="ConsPlusNormal"/>
            </w:pPr>
            <w:r>
              <w:lastRenderedPageBreak/>
              <w:t xml:space="preserve">Показатель наличия актов комплексного обследования, очередных и внеочередных </w:t>
            </w:r>
            <w:r>
              <w:lastRenderedPageBreak/>
              <w:t>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w:t>
            </w:r>
          </w:p>
        </w:tc>
        <w:tc>
          <w:tcPr>
            <w:tcW w:w="1133" w:type="dxa"/>
            <w:tcBorders>
              <w:top w:val="single" w:sz="4" w:space="0" w:color="auto"/>
              <w:left w:val="single" w:sz="4" w:space="0" w:color="auto"/>
              <w:bottom w:val="single" w:sz="4" w:space="0" w:color="auto"/>
              <w:right w:val="single" w:sz="4" w:space="0" w:color="auto"/>
            </w:tcBorders>
          </w:tcPr>
          <w:p w14:paraId="1170B9C5" w14:textId="77777777" w:rsidR="00EC7CCD" w:rsidRDefault="00EC7CCD">
            <w:pPr>
              <w:pStyle w:val="ConsPlusNormal"/>
            </w:pPr>
            <w:r>
              <w:lastRenderedPageBreak/>
              <w:t>0,05</w:t>
            </w:r>
          </w:p>
        </w:tc>
        <w:tc>
          <w:tcPr>
            <w:tcW w:w="1587" w:type="dxa"/>
            <w:tcBorders>
              <w:top w:val="single" w:sz="4" w:space="0" w:color="auto"/>
              <w:left w:val="single" w:sz="4" w:space="0" w:color="auto"/>
              <w:bottom w:val="single" w:sz="4" w:space="0" w:color="auto"/>
              <w:right w:val="single" w:sz="4" w:space="0" w:color="auto"/>
            </w:tcBorders>
          </w:tcPr>
          <w:p w14:paraId="2C937BC1" w14:textId="77777777" w:rsidR="00EC7CCD" w:rsidRDefault="00EC7CCD">
            <w:pPr>
              <w:pStyle w:val="ConsPlusNormal"/>
            </w:pPr>
            <w:r>
              <w:t>К</w:t>
            </w:r>
            <w:r>
              <w:rPr>
                <w:vertAlign w:val="subscript"/>
              </w:rPr>
              <w:t>обслед</w:t>
            </w:r>
          </w:p>
        </w:tc>
        <w:tc>
          <w:tcPr>
            <w:tcW w:w="2800" w:type="dxa"/>
            <w:tcBorders>
              <w:top w:val="single" w:sz="4" w:space="0" w:color="auto"/>
              <w:left w:val="single" w:sz="4" w:space="0" w:color="auto"/>
              <w:bottom w:val="single" w:sz="4" w:space="0" w:color="auto"/>
              <w:right w:val="single" w:sz="4" w:space="0" w:color="auto"/>
            </w:tcBorders>
          </w:tcPr>
          <w:p w14:paraId="30FF7601" w14:textId="77777777" w:rsidR="00EC7CCD" w:rsidRDefault="00EC7CCD">
            <w:pPr>
              <w:pStyle w:val="ConsPlusNormal"/>
            </w:pPr>
            <w:r>
              <w:t>Наличие - 1</w:t>
            </w:r>
          </w:p>
          <w:p w14:paraId="535EC480"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5A54EE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1D18734" w14:textId="77777777" w:rsidR="00EC7CCD" w:rsidRDefault="00EC7CCD">
            <w:pPr>
              <w:pStyle w:val="ConsPlusNormal"/>
            </w:pPr>
          </w:p>
        </w:tc>
      </w:tr>
      <w:tr w:rsidR="00EC7CCD" w14:paraId="01035D12" w14:textId="77777777">
        <w:tc>
          <w:tcPr>
            <w:tcW w:w="850" w:type="dxa"/>
            <w:tcBorders>
              <w:top w:val="single" w:sz="4" w:space="0" w:color="auto"/>
              <w:left w:val="single" w:sz="4" w:space="0" w:color="auto"/>
              <w:bottom w:val="single" w:sz="4" w:space="0" w:color="auto"/>
              <w:right w:val="single" w:sz="4" w:space="0" w:color="auto"/>
            </w:tcBorders>
          </w:tcPr>
          <w:p w14:paraId="3B33D354" w14:textId="77777777" w:rsidR="00EC7CCD" w:rsidRDefault="00EC7CCD">
            <w:pPr>
              <w:pStyle w:val="ConsPlusNormal"/>
            </w:pPr>
            <w:r>
              <w:t>1.5.3</w:t>
            </w:r>
          </w:p>
        </w:tc>
        <w:tc>
          <w:tcPr>
            <w:tcW w:w="2267" w:type="dxa"/>
            <w:vMerge w:val="restart"/>
            <w:tcBorders>
              <w:top w:val="single" w:sz="4" w:space="0" w:color="auto"/>
              <w:left w:val="single" w:sz="4" w:space="0" w:color="auto"/>
              <w:bottom w:val="single" w:sz="4" w:space="0" w:color="auto"/>
              <w:right w:val="single" w:sz="4" w:space="0" w:color="auto"/>
            </w:tcBorders>
          </w:tcPr>
          <w:p w14:paraId="4E3F0A04"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37026C0" w14:textId="77777777" w:rsidR="00EC7CCD" w:rsidRDefault="00EC7CCD">
            <w:pPr>
              <w:pStyle w:val="ConsPlusNormal"/>
            </w:pPr>
            <w:r>
              <w:t xml:space="preserve">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w:t>
            </w:r>
            <w:r>
              <w:lastRenderedPageBreak/>
              <w:t xml:space="preserve">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53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6.2.32</w:t>
              </w:r>
            </w:hyperlink>
            <w:r>
              <w:t xml:space="preserve"> Правил технической эксплуатации тепловых энергоустановок</w:t>
            </w:r>
          </w:p>
          <w:p w14:paraId="608B71C9" w14:textId="77777777" w:rsidR="00EC7CCD" w:rsidRDefault="00EC7CCD">
            <w:pPr>
              <w:pStyle w:val="ConsPlusNormal"/>
            </w:pPr>
            <w:r>
              <w:t>(</w:t>
            </w:r>
            <w:hyperlink w:anchor="Par122" w:tooltip="9.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 w:history="1">
              <w:r>
                <w:rPr>
                  <w:color w:val="0000FF"/>
                </w:rPr>
                <w:t>подпункт 9.3.18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0990449" w14:textId="77777777" w:rsidR="00EC7CCD" w:rsidRDefault="00EC7CCD">
            <w:pPr>
              <w:pStyle w:val="ConsPlusNormal"/>
            </w:pPr>
            <w:r>
              <w:lastRenderedPageBreak/>
              <w:t xml:space="preserve">Показатель наличия актов (технических отчетов) о проведении испытаний тепловых сетей (в соответствии с графиком проведения испытаний, утвержденным </w:t>
            </w:r>
            <w:r>
              <w:lastRenderedPageBreak/>
              <w:t>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w:t>
            </w:r>
          </w:p>
        </w:tc>
        <w:tc>
          <w:tcPr>
            <w:tcW w:w="1133" w:type="dxa"/>
            <w:tcBorders>
              <w:top w:val="single" w:sz="4" w:space="0" w:color="auto"/>
              <w:left w:val="single" w:sz="4" w:space="0" w:color="auto"/>
              <w:bottom w:val="single" w:sz="4" w:space="0" w:color="auto"/>
              <w:right w:val="single" w:sz="4" w:space="0" w:color="auto"/>
            </w:tcBorders>
          </w:tcPr>
          <w:p w14:paraId="69463D4F" w14:textId="77777777" w:rsidR="00EC7CCD" w:rsidRDefault="00EC7CCD">
            <w:pPr>
              <w:pStyle w:val="ConsPlusNormal"/>
            </w:pPr>
            <w:r>
              <w:lastRenderedPageBreak/>
              <w:t>0,05</w:t>
            </w:r>
          </w:p>
        </w:tc>
        <w:tc>
          <w:tcPr>
            <w:tcW w:w="1587" w:type="dxa"/>
            <w:tcBorders>
              <w:top w:val="single" w:sz="4" w:space="0" w:color="auto"/>
              <w:left w:val="single" w:sz="4" w:space="0" w:color="auto"/>
              <w:bottom w:val="single" w:sz="4" w:space="0" w:color="auto"/>
              <w:right w:val="single" w:sz="4" w:space="0" w:color="auto"/>
            </w:tcBorders>
          </w:tcPr>
          <w:p w14:paraId="46AAE2E7" w14:textId="77777777" w:rsidR="00EC7CCD" w:rsidRDefault="00EC7CCD">
            <w:pPr>
              <w:pStyle w:val="ConsPlusNormal"/>
            </w:pPr>
            <w:r>
              <w:t>К</w:t>
            </w:r>
            <w:r>
              <w:rPr>
                <w:vertAlign w:val="subscript"/>
              </w:rPr>
              <w:t>испыт</w:t>
            </w:r>
          </w:p>
        </w:tc>
        <w:tc>
          <w:tcPr>
            <w:tcW w:w="2800" w:type="dxa"/>
            <w:tcBorders>
              <w:top w:val="single" w:sz="4" w:space="0" w:color="auto"/>
              <w:left w:val="single" w:sz="4" w:space="0" w:color="auto"/>
              <w:bottom w:val="single" w:sz="4" w:space="0" w:color="auto"/>
              <w:right w:val="single" w:sz="4" w:space="0" w:color="auto"/>
            </w:tcBorders>
          </w:tcPr>
          <w:p w14:paraId="24CFA4A4" w14:textId="77777777" w:rsidR="00EC7CCD" w:rsidRDefault="00EC7CCD">
            <w:pPr>
              <w:pStyle w:val="ConsPlusNormal"/>
            </w:pPr>
            <w:r>
              <w:t>Наличие - 1</w:t>
            </w:r>
          </w:p>
          <w:p w14:paraId="4CEBF08F"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27874A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21F977D" w14:textId="77777777" w:rsidR="00EC7CCD" w:rsidRDefault="00EC7CCD">
            <w:pPr>
              <w:pStyle w:val="ConsPlusNormal"/>
            </w:pPr>
          </w:p>
        </w:tc>
      </w:tr>
      <w:tr w:rsidR="00EC7CCD" w14:paraId="1453EA42" w14:textId="77777777">
        <w:tc>
          <w:tcPr>
            <w:tcW w:w="850" w:type="dxa"/>
            <w:tcBorders>
              <w:top w:val="single" w:sz="4" w:space="0" w:color="auto"/>
              <w:left w:val="single" w:sz="4" w:space="0" w:color="auto"/>
              <w:bottom w:val="single" w:sz="4" w:space="0" w:color="auto"/>
              <w:right w:val="single" w:sz="4" w:space="0" w:color="auto"/>
            </w:tcBorders>
          </w:tcPr>
          <w:p w14:paraId="79163A07" w14:textId="77777777" w:rsidR="00EC7CCD" w:rsidRDefault="00EC7CCD">
            <w:pPr>
              <w:pStyle w:val="ConsPlusNormal"/>
            </w:pPr>
            <w:r>
              <w:t>1.5.4</w:t>
            </w:r>
          </w:p>
        </w:tc>
        <w:tc>
          <w:tcPr>
            <w:tcW w:w="2267" w:type="dxa"/>
            <w:vMerge/>
            <w:tcBorders>
              <w:top w:val="single" w:sz="4" w:space="0" w:color="auto"/>
              <w:left w:val="single" w:sz="4" w:space="0" w:color="auto"/>
              <w:bottom w:val="single" w:sz="4" w:space="0" w:color="auto"/>
              <w:right w:val="single" w:sz="4" w:space="0" w:color="auto"/>
            </w:tcBorders>
          </w:tcPr>
          <w:p w14:paraId="64BD0B1D"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360448E" w14:textId="77777777" w:rsidR="00EC7CCD" w:rsidRDefault="00EC7CCD">
            <w:pPr>
              <w:pStyle w:val="ConsPlusNormal"/>
            </w:pPr>
            <w:r>
              <w:t xml:space="preserve">Акты проведения гидравлических испытаний на прочность и плотность трубопроводов тепловых сетей в соответствии с </w:t>
            </w:r>
            <w:hyperlink r:id="rId5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6.2.16</w:t>
              </w:r>
            </w:hyperlink>
            <w:r>
              <w:t xml:space="preserve"> Правил технической эксплуатации </w:t>
            </w:r>
            <w:r>
              <w:lastRenderedPageBreak/>
              <w:t>тепловых энергоустановок</w:t>
            </w:r>
          </w:p>
          <w:p w14:paraId="5F32E070" w14:textId="77777777" w:rsidR="00EC7CCD" w:rsidRDefault="00EC7CCD">
            <w:pPr>
              <w:pStyle w:val="ConsPlusNormal"/>
            </w:pPr>
            <w:r>
              <w:t>(</w:t>
            </w:r>
            <w:hyperlink w:anchor="Par123" w:tooltip="9.3.19. Акты проведения гидравлических испытаний на прочность и плотность трубопроводов тепловых сетей в соответствии с пунктом 6.2.16 Правил N 115." w:history="1">
              <w:r>
                <w:rPr>
                  <w:color w:val="0000FF"/>
                </w:rPr>
                <w:t>подпункт 9.3.19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DD91542" w14:textId="77777777" w:rsidR="00EC7CCD" w:rsidRDefault="00EC7CCD">
            <w:pPr>
              <w:pStyle w:val="ConsPlusNormal"/>
            </w:pPr>
            <w:r>
              <w:lastRenderedPageBreak/>
              <w:t>Показатель наличия актов проведения гидравлических испытаний на прочность и плотность трубопроводов тепловых сетей</w:t>
            </w:r>
          </w:p>
        </w:tc>
        <w:tc>
          <w:tcPr>
            <w:tcW w:w="1133" w:type="dxa"/>
            <w:tcBorders>
              <w:top w:val="single" w:sz="4" w:space="0" w:color="auto"/>
              <w:left w:val="single" w:sz="4" w:space="0" w:color="auto"/>
              <w:bottom w:val="single" w:sz="4" w:space="0" w:color="auto"/>
              <w:right w:val="single" w:sz="4" w:space="0" w:color="auto"/>
            </w:tcBorders>
          </w:tcPr>
          <w:p w14:paraId="4C116662" w14:textId="77777777" w:rsidR="00EC7CCD" w:rsidRDefault="00EC7CCD">
            <w:pPr>
              <w:pStyle w:val="ConsPlusNormal"/>
            </w:pPr>
            <w:r>
              <w:t>0,4</w:t>
            </w:r>
          </w:p>
        </w:tc>
        <w:tc>
          <w:tcPr>
            <w:tcW w:w="1587" w:type="dxa"/>
            <w:tcBorders>
              <w:top w:val="single" w:sz="4" w:space="0" w:color="auto"/>
              <w:left w:val="single" w:sz="4" w:space="0" w:color="auto"/>
              <w:bottom w:val="single" w:sz="4" w:space="0" w:color="auto"/>
              <w:right w:val="single" w:sz="4" w:space="0" w:color="auto"/>
            </w:tcBorders>
          </w:tcPr>
          <w:p w14:paraId="52919C89" w14:textId="77777777" w:rsidR="00EC7CCD" w:rsidRDefault="00EC7CCD">
            <w:pPr>
              <w:pStyle w:val="ConsPlusNormal"/>
            </w:pPr>
            <w:r>
              <w:t>К</w:t>
            </w:r>
            <w:r>
              <w:rPr>
                <w:vertAlign w:val="subscript"/>
              </w:rPr>
              <w:t>гидр</w:t>
            </w:r>
          </w:p>
        </w:tc>
        <w:tc>
          <w:tcPr>
            <w:tcW w:w="2800" w:type="dxa"/>
            <w:tcBorders>
              <w:top w:val="single" w:sz="4" w:space="0" w:color="auto"/>
              <w:left w:val="single" w:sz="4" w:space="0" w:color="auto"/>
              <w:bottom w:val="single" w:sz="4" w:space="0" w:color="auto"/>
              <w:right w:val="single" w:sz="4" w:space="0" w:color="auto"/>
            </w:tcBorders>
          </w:tcPr>
          <w:p w14:paraId="372F12EE" w14:textId="77777777" w:rsidR="00EC7CCD" w:rsidRDefault="00EC7CCD">
            <w:pPr>
              <w:pStyle w:val="ConsPlusNormal"/>
            </w:pPr>
            <w:r>
              <w:t>Наличие - 1</w:t>
            </w:r>
          </w:p>
          <w:p w14:paraId="23F6022A"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FBDC699"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E789E0C" w14:textId="77777777" w:rsidR="00EC7CCD" w:rsidRDefault="00EC7CCD">
            <w:pPr>
              <w:pStyle w:val="ConsPlusNormal"/>
            </w:pPr>
          </w:p>
        </w:tc>
      </w:tr>
      <w:tr w:rsidR="00EC7CCD" w14:paraId="01FEA89C" w14:textId="77777777">
        <w:tc>
          <w:tcPr>
            <w:tcW w:w="850" w:type="dxa"/>
            <w:tcBorders>
              <w:top w:val="single" w:sz="4" w:space="0" w:color="auto"/>
              <w:left w:val="single" w:sz="4" w:space="0" w:color="auto"/>
              <w:bottom w:val="single" w:sz="4" w:space="0" w:color="auto"/>
              <w:right w:val="single" w:sz="4" w:space="0" w:color="auto"/>
            </w:tcBorders>
          </w:tcPr>
          <w:p w14:paraId="724EACC8" w14:textId="77777777" w:rsidR="00EC7CCD" w:rsidRDefault="00EC7CCD">
            <w:pPr>
              <w:pStyle w:val="ConsPlusNormal"/>
            </w:pPr>
            <w:r>
              <w:t>1.5.5</w:t>
            </w:r>
          </w:p>
        </w:tc>
        <w:tc>
          <w:tcPr>
            <w:tcW w:w="2267" w:type="dxa"/>
            <w:vMerge w:val="restart"/>
            <w:tcBorders>
              <w:top w:val="single" w:sz="4" w:space="0" w:color="auto"/>
              <w:left w:val="single" w:sz="4" w:space="0" w:color="auto"/>
              <w:bottom w:val="single" w:sz="4" w:space="0" w:color="auto"/>
              <w:right w:val="single" w:sz="4" w:space="0" w:color="auto"/>
            </w:tcBorders>
          </w:tcPr>
          <w:p w14:paraId="4F476772"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15864BF" w14:textId="77777777" w:rsidR="00EC7CCD" w:rsidRDefault="00EC7CCD">
            <w:pPr>
              <w:pStyle w:val="ConsPlusNormal"/>
            </w:pPr>
            <w:r>
              <w:t xml:space="preserve">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установлены </w:t>
            </w:r>
            <w:hyperlink r:id="rId5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6.2.34</w:t>
              </w:r>
            </w:hyperlink>
            <w:r>
              <w:t xml:space="preserve"> - </w:t>
            </w:r>
            <w:hyperlink r:id="rId53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6.2.37</w:t>
              </w:r>
            </w:hyperlink>
            <w:r>
              <w:t xml:space="preserve"> Правил технической эксплуатации тепловых энергоустановок</w:t>
            </w:r>
          </w:p>
          <w:p w14:paraId="371DAF2E" w14:textId="77777777" w:rsidR="00EC7CCD" w:rsidRDefault="00EC7CCD">
            <w:pPr>
              <w:pStyle w:val="ConsPlusNormal"/>
            </w:pPr>
            <w:r>
              <w:t>(</w:t>
            </w:r>
            <w:hyperlink w:anchor="Par124" w:tooltip="9.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 требования к проведению которых установл" w:history="1">
              <w:r>
                <w:rPr>
                  <w:color w:val="0000FF"/>
                </w:rPr>
                <w:t>подпункт 9.3.20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8D64F9B" w14:textId="77777777" w:rsidR="00EC7CCD" w:rsidRDefault="00EC7CCD">
            <w:pPr>
              <w:pStyle w:val="ConsPlusNormal"/>
            </w:pPr>
            <w:r>
              <w:t>Показатель наличия документов, подтверждающих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бесканальной прокладке</w:t>
            </w:r>
          </w:p>
        </w:tc>
        <w:tc>
          <w:tcPr>
            <w:tcW w:w="1133" w:type="dxa"/>
            <w:tcBorders>
              <w:top w:val="single" w:sz="4" w:space="0" w:color="auto"/>
              <w:left w:val="single" w:sz="4" w:space="0" w:color="auto"/>
              <w:bottom w:val="single" w:sz="4" w:space="0" w:color="auto"/>
              <w:right w:val="single" w:sz="4" w:space="0" w:color="auto"/>
            </w:tcBorders>
          </w:tcPr>
          <w:p w14:paraId="20B8AEB9" w14:textId="77777777" w:rsidR="00EC7CCD" w:rsidRDefault="00EC7CCD">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14:paraId="6813B8A2" w14:textId="77777777" w:rsidR="00EC7CCD" w:rsidRDefault="00EC7CCD">
            <w:pPr>
              <w:pStyle w:val="ConsPlusNormal"/>
            </w:pPr>
            <w:r>
              <w:t>К</w:t>
            </w:r>
            <w:r>
              <w:rPr>
                <w:vertAlign w:val="subscript"/>
              </w:rPr>
              <w:t>шурф</w:t>
            </w:r>
          </w:p>
        </w:tc>
        <w:tc>
          <w:tcPr>
            <w:tcW w:w="2800" w:type="dxa"/>
            <w:tcBorders>
              <w:top w:val="single" w:sz="4" w:space="0" w:color="auto"/>
              <w:left w:val="single" w:sz="4" w:space="0" w:color="auto"/>
              <w:bottom w:val="single" w:sz="4" w:space="0" w:color="auto"/>
              <w:right w:val="single" w:sz="4" w:space="0" w:color="auto"/>
            </w:tcBorders>
          </w:tcPr>
          <w:p w14:paraId="579F1F5A" w14:textId="77777777" w:rsidR="00EC7CCD" w:rsidRDefault="00EC7CCD">
            <w:pPr>
              <w:pStyle w:val="ConsPlusNormal"/>
            </w:pPr>
            <w:r>
              <w:t>Наличие - 1</w:t>
            </w:r>
          </w:p>
          <w:p w14:paraId="0E82AD3E"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63CEC6E"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A4707B0" w14:textId="77777777" w:rsidR="00EC7CCD" w:rsidRDefault="00EC7CCD">
            <w:pPr>
              <w:pStyle w:val="ConsPlusNormal"/>
            </w:pPr>
          </w:p>
        </w:tc>
      </w:tr>
      <w:tr w:rsidR="00EC7CCD" w14:paraId="28C364FD" w14:textId="77777777">
        <w:tc>
          <w:tcPr>
            <w:tcW w:w="850" w:type="dxa"/>
            <w:tcBorders>
              <w:top w:val="single" w:sz="4" w:space="0" w:color="auto"/>
              <w:left w:val="single" w:sz="4" w:space="0" w:color="auto"/>
              <w:bottom w:val="single" w:sz="4" w:space="0" w:color="auto"/>
              <w:right w:val="single" w:sz="4" w:space="0" w:color="auto"/>
            </w:tcBorders>
          </w:tcPr>
          <w:p w14:paraId="21970898" w14:textId="77777777" w:rsidR="00EC7CCD" w:rsidRDefault="00EC7CCD">
            <w:pPr>
              <w:pStyle w:val="ConsPlusNormal"/>
            </w:pPr>
            <w:r>
              <w:t>1.5.6</w:t>
            </w:r>
          </w:p>
        </w:tc>
        <w:tc>
          <w:tcPr>
            <w:tcW w:w="2267" w:type="dxa"/>
            <w:vMerge/>
            <w:tcBorders>
              <w:top w:val="single" w:sz="4" w:space="0" w:color="auto"/>
              <w:left w:val="single" w:sz="4" w:space="0" w:color="auto"/>
              <w:bottom w:val="single" w:sz="4" w:space="0" w:color="auto"/>
              <w:right w:val="single" w:sz="4" w:space="0" w:color="auto"/>
            </w:tcBorders>
          </w:tcPr>
          <w:p w14:paraId="3A31713C"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5D1D641" w14:textId="77777777" w:rsidR="00EC7CCD" w:rsidRDefault="00EC7CCD">
            <w:pPr>
              <w:pStyle w:val="ConsPlusNormal"/>
            </w:pPr>
            <w:r>
              <w:t xml:space="preserve">Акты о проведении очистки и промывки тепловых сетей, </w:t>
            </w:r>
            <w:r>
              <w:lastRenderedPageBreak/>
              <w:t xml:space="preserve">тепловых пунктов, требования к которым установлены </w:t>
            </w:r>
            <w:hyperlink r:id="rId5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5.3.37</w:t>
              </w:r>
            </w:hyperlink>
            <w:r>
              <w:t xml:space="preserve">, </w:t>
            </w:r>
            <w:hyperlink r:id="rId5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6.2.17</w:t>
              </w:r>
            </w:hyperlink>
            <w:r>
              <w:t xml:space="preserve">, </w:t>
            </w:r>
            <w:hyperlink r:id="rId53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12.18</w:t>
              </w:r>
            </w:hyperlink>
            <w:r>
              <w:t xml:space="preserve"> Правил технической эксплуатации тепловых энергоустановок,</w:t>
            </w:r>
          </w:p>
          <w:p w14:paraId="2E152BB8" w14:textId="77777777" w:rsidR="00EC7CCD" w:rsidRDefault="00EC7CCD">
            <w:pPr>
              <w:pStyle w:val="ConsPlusNormal"/>
            </w:pPr>
            <w:r>
              <w:t>(</w:t>
            </w:r>
            <w:hyperlink w:anchor="Par125" w:tooltip="9.3.21. Акты о проведении очистки и промывки тепловых сетей, тепловых пунктов, требования к которым установлены пунктами 5.3.37, 6.2.17, 12.18 Правил N 115." w:history="1">
              <w:r>
                <w:rPr>
                  <w:color w:val="0000FF"/>
                </w:rPr>
                <w:t>подпункт 9.3.21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D3AFCD8" w14:textId="77777777" w:rsidR="00EC7CCD" w:rsidRDefault="00EC7CCD">
            <w:pPr>
              <w:pStyle w:val="ConsPlusNormal"/>
            </w:pPr>
            <w:r>
              <w:lastRenderedPageBreak/>
              <w:t xml:space="preserve">Показатель наличия актов о проведении очистки и тепловых </w:t>
            </w:r>
            <w:r>
              <w:lastRenderedPageBreak/>
              <w:t>сетей, тепловых пунктов</w:t>
            </w:r>
          </w:p>
        </w:tc>
        <w:tc>
          <w:tcPr>
            <w:tcW w:w="1133" w:type="dxa"/>
            <w:tcBorders>
              <w:top w:val="single" w:sz="4" w:space="0" w:color="auto"/>
              <w:left w:val="single" w:sz="4" w:space="0" w:color="auto"/>
              <w:bottom w:val="single" w:sz="4" w:space="0" w:color="auto"/>
              <w:right w:val="single" w:sz="4" w:space="0" w:color="auto"/>
            </w:tcBorders>
          </w:tcPr>
          <w:p w14:paraId="5B02E3DA" w14:textId="77777777" w:rsidR="00EC7CCD" w:rsidRDefault="00EC7CCD">
            <w:pPr>
              <w:pStyle w:val="ConsPlusNormal"/>
            </w:pPr>
            <w:r>
              <w:lastRenderedPageBreak/>
              <w:t>0,4</w:t>
            </w:r>
          </w:p>
        </w:tc>
        <w:tc>
          <w:tcPr>
            <w:tcW w:w="1587" w:type="dxa"/>
            <w:tcBorders>
              <w:top w:val="single" w:sz="4" w:space="0" w:color="auto"/>
              <w:left w:val="single" w:sz="4" w:space="0" w:color="auto"/>
              <w:bottom w:val="single" w:sz="4" w:space="0" w:color="auto"/>
              <w:right w:val="single" w:sz="4" w:space="0" w:color="auto"/>
            </w:tcBorders>
          </w:tcPr>
          <w:p w14:paraId="18EC05ED" w14:textId="77777777" w:rsidR="00EC7CCD" w:rsidRDefault="00EC7CCD">
            <w:pPr>
              <w:pStyle w:val="ConsPlusNormal"/>
            </w:pPr>
            <w:r>
              <w:t>К</w:t>
            </w:r>
            <w:r>
              <w:rPr>
                <w:vertAlign w:val="subscript"/>
              </w:rPr>
              <w:t>очист.промыв</w:t>
            </w:r>
          </w:p>
        </w:tc>
        <w:tc>
          <w:tcPr>
            <w:tcW w:w="2800" w:type="dxa"/>
            <w:tcBorders>
              <w:top w:val="single" w:sz="4" w:space="0" w:color="auto"/>
              <w:left w:val="single" w:sz="4" w:space="0" w:color="auto"/>
              <w:bottom w:val="single" w:sz="4" w:space="0" w:color="auto"/>
              <w:right w:val="single" w:sz="4" w:space="0" w:color="auto"/>
            </w:tcBorders>
          </w:tcPr>
          <w:p w14:paraId="31AC25DF" w14:textId="77777777" w:rsidR="00EC7CCD" w:rsidRDefault="00EC7CCD">
            <w:pPr>
              <w:pStyle w:val="ConsPlusNormal"/>
            </w:pPr>
            <w:r>
              <w:t>Наличие - 1</w:t>
            </w:r>
          </w:p>
          <w:p w14:paraId="3435AE82"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A748A8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3F3BDC1" w14:textId="77777777" w:rsidR="00EC7CCD" w:rsidRDefault="00EC7CCD">
            <w:pPr>
              <w:pStyle w:val="ConsPlusNormal"/>
            </w:pPr>
          </w:p>
        </w:tc>
      </w:tr>
      <w:tr w:rsidR="00EC7CCD" w14:paraId="25176B8F" w14:textId="77777777">
        <w:tc>
          <w:tcPr>
            <w:tcW w:w="850" w:type="dxa"/>
            <w:tcBorders>
              <w:top w:val="single" w:sz="4" w:space="0" w:color="auto"/>
              <w:left w:val="single" w:sz="4" w:space="0" w:color="auto"/>
              <w:bottom w:val="single" w:sz="4" w:space="0" w:color="auto"/>
              <w:right w:val="single" w:sz="4" w:space="0" w:color="auto"/>
            </w:tcBorders>
          </w:tcPr>
          <w:p w14:paraId="6B060983" w14:textId="77777777" w:rsidR="00EC7CCD" w:rsidRDefault="00EC7CCD">
            <w:pPr>
              <w:pStyle w:val="ConsPlusNormal"/>
            </w:pPr>
            <w:r>
              <w:t>1.5.7</w:t>
            </w:r>
          </w:p>
        </w:tc>
        <w:tc>
          <w:tcPr>
            <w:tcW w:w="2267" w:type="dxa"/>
            <w:vMerge/>
            <w:tcBorders>
              <w:top w:val="single" w:sz="4" w:space="0" w:color="auto"/>
              <w:left w:val="single" w:sz="4" w:space="0" w:color="auto"/>
              <w:bottom w:val="single" w:sz="4" w:space="0" w:color="auto"/>
              <w:right w:val="single" w:sz="4" w:space="0" w:color="auto"/>
            </w:tcBorders>
          </w:tcPr>
          <w:p w14:paraId="61A7CAFE"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7D235B65" w14:textId="77777777" w:rsidR="00EC7CCD" w:rsidRDefault="00EC7CCD">
            <w:pPr>
              <w:pStyle w:val="ConsPlusNormal"/>
            </w:pPr>
            <w:r>
              <w:t xml:space="preserve">Акт измерений удельного электрического сопротивления грунта и потенциалов блуждающих токов в соответствии с требованиями </w:t>
            </w:r>
            <w:hyperlink r:id="rId5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6.2.43</w:t>
              </w:r>
            </w:hyperlink>
            <w:r>
              <w:t xml:space="preserve"> Правил технической эксплуатации тепловых энергоустановок</w:t>
            </w:r>
          </w:p>
          <w:p w14:paraId="50762BD3" w14:textId="77777777" w:rsidR="00EC7CCD" w:rsidRDefault="00EC7CCD">
            <w:pPr>
              <w:pStyle w:val="ConsPlusNormal"/>
            </w:pPr>
            <w:r>
              <w:t>(</w:t>
            </w:r>
            <w:hyperlink w:anchor="Par127" w:tooltip="9.3.23. Акт измерений удельного электрического сопротивления грунта и потенциалов блуждающих токов в соответствии с требованиями пункта 6.2.43 Правил N 115." w:history="1">
              <w:r>
                <w:rPr>
                  <w:color w:val="0000FF"/>
                </w:rPr>
                <w:t>подпункт 9.3.23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07C1A7D" w14:textId="77777777" w:rsidR="00EC7CCD" w:rsidRDefault="00EC7CCD">
            <w:pPr>
              <w:pStyle w:val="ConsPlusNormal"/>
            </w:pPr>
            <w:r>
              <w:t>Показатель наличия актов измерений удельного электрического сопротивления грунта и потенциалов блуждающих токов</w:t>
            </w:r>
          </w:p>
        </w:tc>
        <w:tc>
          <w:tcPr>
            <w:tcW w:w="1133" w:type="dxa"/>
            <w:tcBorders>
              <w:top w:val="single" w:sz="4" w:space="0" w:color="auto"/>
              <w:left w:val="single" w:sz="4" w:space="0" w:color="auto"/>
              <w:bottom w:val="single" w:sz="4" w:space="0" w:color="auto"/>
              <w:right w:val="single" w:sz="4" w:space="0" w:color="auto"/>
            </w:tcBorders>
          </w:tcPr>
          <w:p w14:paraId="14110946"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6C9D906D" w14:textId="77777777" w:rsidR="00EC7CCD" w:rsidRDefault="00EC7CCD">
            <w:pPr>
              <w:pStyle w:val="ConsPlusNormal"/>
            </w:pPr>
            <w:r>
              <w:t>К</w:t>
            </w:r>
            <w:r>
              <w:rPr>
                <w:vertAlign w:val="subscript"/>
              </w:rPr>
              <w:t>элекгр.сопр</w:t>
            </w:r>
          </w:p>
        </w:tc>
        <w:tc>
          <w:tcPr>
            <w:tcW w:w="2800" w:type="dxa"/>
            <w:tcBorders>
              <w:top w:val="single" w:sz="4" w:space="0" w:color="auto"/>
              <w:left w:val="single" w:sz="4" w:space="0" w:color="auto"/>
              <w:bottom w:val="single" w:sz="4" w:space="0" w:color="auto"/>
              <w:right w:val="single" w:sz="4" w:space="0" w:color="auto"/>
            </w:tcBorders>
          </w:tcPr>
          <w:p w14:paraId="73BAA92B" w14:textId="77777777" w:rsidR="00EC7CCD" w:rsidRDefault="00EC7CCD">
            <w:pPr>
              <w:pStyle w:val="ConsPlusNormal"/>
            </w:pPr>
            <w:r>
              <w:t>Наличие - 1</w:t>
            </w:r>
          </w:p>
          <w:p w14:paraId="5AF8D553"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71CB0FD"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2BE9999" w14:textId="77777777" w:rsidR="00EC7CCD" w:rsidRDefault="00EC7CCD">
            <w:pPr>
              <w:pStyle w:val="ConsPlusNormal"/>
            </w:pPr>
          </w:p>
        </w:tc>
      </w:tr>
      <w:tr w:rsidR="00EC7CCD" w14:paraId="51F1EB93" w14:textId="77777777">
        <w:tc>
          <w:tcPr>
            <w:tcW w:w="850" w:type="dxa"/>
            <w:tcBorders>
              <w:top w:val="single" w:sz="4" w:space="0" w:color="auto"/>
              <w:left w:val="single" w:sz="4" w:space="0" w:color="auto"/>
              <w:bottom w:val="single" w:sz="4" w:space="0" w:color="auto"/>
              <w:right w:val="single" w:sz="4" w:space="0" w:color="auto"/>
            </w:tcBorders>
          </w:tcPr>
          <w:p w14:paraId="0E8612C9" w14:textId="77777777" w:rsidR="00EC7CCD" w:rsidRDefault="00EC7CCD">
            <w:pPr>
              <w:pStyle w:val="ConsPlusNormal"/>
            </w:pPr>
            <w:r>
              <w:t>1.5.8</w:t>
            </w:r>
          </w:p>
        </w:tc>
        <w:tc>
          <w:tcPr>
            <w:tcW w:w="2267" w:type="dxa"/>
            <w:vMerge/>
            <w:tcBorders>
              <w:top w:val="single" w:sz="4" w:space="0" w:color="auto"/>
              <w:left w:val="single" w:sz="4" w:space="0" w:color="auto"/>
              <w:bottom w:val="single" w:sz="4" w:space="0" w:color="auto"/>
              <w:right w:val="single" w:sz="4" w:space="0" w:color="auto"/>
            </w:tcBorders>
          </w:tcPr>
          <w:p w14:paraId="488B6796"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711B2AC" w14:textId="77777777" w:rsidR="00EC7CCD" w:rsidRDefault="00EC7CCD">
            <w:pPr>
              <w:pStyle w:val="ConsPlusNormal"/>
            </w:pPr>
            <w:r>
              <w:t xml:space="preserve">Акт опробования работоспособности оборудования насосных станций, проведение которого </w:t>
            </w:r>
            <w:r>
              <w:lastRenderedPageBreak/>
              <w:t xml:space="preserve">установлено требованиями </w:t>
            </w:r>
            <w:hyperlink r:id="rId5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6.2.48</w:t>
              </w:r>
            </w:hyperlink>
            <w:r>
              <w:t xml:space="preserve"> Правил технической эксплуатации тепловых энергоустановок</w:t>
            </w:r>
          </w:p>
          <w:p w14:paraId="6D002768" w14:textId="77777777" w:rsidR="00EC7CCD" w:rsidRDefault="00EC7CCD">
            <w:pPr>
              <w:pStyle w:val="ConsPlusNormal"/>
            </w:pPr>
            <w:r>
              <w:t>(</w:t>
            </w:r>
            <w:hyperlink w:anchor="Par128" w:tooltip="9.3.24. Акт опробования работоспособности оборудования насосных станций, проведение которого установлено требованиями пункта 6.2.48 Правил N 115." w:history="1">
              <w:r>
                <w:rPr>
                  <w:color w:val="0000FF"/>
                </w:rPr>
                <w:t>подпункт 9.3.24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9F4A017" w14:textId="77777777" w:rsidR="00EC7CCD" w:rsidRDefault="00EC7CCD">
            <w:pPr>
              <w:pStyle w:val="ConsPlusNormal"/>
            </w:pPr>
            <w:r>
              <w:lastRenderedPageBreak/>
              <w:t>Показатель наличия акта опробования работоспособности оборудования насосных станций</w:t>
            </w:r>
          </w:p>
        </w:tc>
        <w:tc>
          <w:tcPr>
            <w:tcW w:w="1133" w:type="dxa"/>
            <w:tcBorders>
              <w:top w:val="single" w:sz="4" w:space="0" w:color="auto"/>
              <w:left w:val="single" w:sz="4" w:space="0" w:color="auto"/>
              <w:bottom w:val="single" w:sz="4" w:space="0" w:color="auto"/>
              <w:right w:val="single" w:sz="4" w:space="0" w:color="auto"/>
            </w:tcBorders>
          </w:tcPr>
          <w:p w14:paraId="78AE6DFD"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56BE88BB" w14:textId="77777777" w:rsidR="00EC7CCD" w:rsidRDefault="00EC7CCD">
            <w:pPr>
              <w:pStyle w:val="ConsPlusNormal"/>
            </w:pPr>
            <w:r>
              <w:t>К</w:t>
            </w:r>
            <w:r>
              <w:rPr>
                <w:vertAlign w:val="subscript"/>
              </w:rPr>
              <w:t>насос.стан</w:t>
            </w:r>
          </w:p>
        </w:tc>
        <w:tc>
          <w:tcPr>
            <w:tcW w:w="2800" w:type="dxa"/>
            <w:tcBorders>
              <w:top w:val="single" w:sz="4" w:space="0" w:color="auto"/>
              <w:left w:val="single" w:sz="4" w:space="0" w:color="auto"/>
              <w:bottom w:val="single" w:sz="4" w:space="0" w:color="auto"/>
              <w:right w:val="single" w:sz="4" w:space="0" w:color="auto"/>
            </w:tcBorders>
          </w:tcPr>
          <w:p w14:paraId="669057A8" w14:textId="77777777" w:rsidR="00EC7CCD" w:rsidRDefault="00EC7CCD">
            <w:pPr>
              <w:pStyle w:val="ConsPlusNormal"/>
            </w:pPr>
            <w:r>
              <w:t>Наличие - 1</w:t>
            </w:r>
          </w:p>
          <w:p w14:paraId="4A7FAD2F"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F23C628"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A75BD74" w14:textId="77777777" w:rsidR="00EC7CCD" w:rsidRDefault="00EC7CCD">
            <w:pPr>
              <w:pStyle w:val="ConsPlusNormal"/>
            </w:pPr>
          </w:p>
        </w:tc>
      </w:tr>
      <w:tr w:rsidR="00EC7CCD" w14:paraId="37DF18A6" w14:textId="77777777">
        <w:tc>
          <w:tcPr>
            <w:tcW w:w="850" w:type="dxa"/>
            <w:tcBorders>
              <w:top w:val="single" w:sz="4" w:space="0" w:color="auto"/>
              <w:left w:val="single" w:sz="4" w:space="0" w:color="auto"/>
              <w:bottom w:val="single" w:sz="4" w:space="0" w:color="auto"/>
              <w:right w:val="single" w:sz="4" w:space="0" w:color="auto"/>
            </w:tcBorders>
          </w:tcPr>
          <w:p w14:paraId="48E73779" w14:textId="77777777" w:rsidR="00EC7CCD" w:rsidRDefault="00EC7CCD">
            <w:pPr>
              <w:pStyle w:val="ConsPlusNormal"/>
            </w:pPr>
            <w:r>
              <w:t>1.5.9</w:t>
            </w:r>
          </w:p>
        </w:tc>
        <w:tc>
          <w:tcPr>
            <w:tcW w:w="2267" w:type="dxa"/>
            <w:vMerge/>
            <w:tcBorders>
              <w:top w:val="single" w:sz="4" w:space="0" w:color="auto"/>
              <w:left w:val="single" w:sz="4" w:space="0" w:color="auto"/>
              <w:bottom w:val="single" w:sz="4" w:space="0" w:color="auto"/>
              <w:right w:val="single" w:sz="4" w:space="0" w:color="auto"/>
            </w:tcBorders>
          </w:tcPr>
          <w:p w14:paraId="69480B53" w14:textId="77777777" w:rsidR="00EC7CCD" w:rsidRDefault="00EC7CCD">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14:paraId="0BE75E59" w14:textId="77777777" w:rsidR="00EC7CCD" w:rsidRDefault="00EC7CCD">
            <w:pPr>
              <w:pStyle w:val="ConsPlusNormal"/>
            </w:pPr>
            <w:r>
              <w:t xml:space="preserve">Утвержденный в соответствии с требованиями </w:t>
            </w:r>
            <w:hyperlink r:id="rId5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2.7.3</w:t>
              </w:r>
            </w:hyperlink>
            <w:r>
              <w:t xml:space="preserve"> Правил технической эксплуатации тепловых энергоустановок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w:t>
            </w:r>
            <w:r>
              <w:lastRenderedPageBreak/>
              <w:t xml:space="preserve">запасных частей, средств механизации для выполнения срочных внеплановых (аварийных) ремонтных работ, оформленные в соответствии с требованиями </w:t>
            </w:r>
            <w:hyperlink r:id="rId543" w:tooltip="Приказ Минфина России от 29.07.1998 N 34н (ред. от 11.04.2018) &quot;Об утверждении Положения по ведению бухгалтерского учета и бухгалтерской отчетности в Российской Федерации&quot; (Зарегистрировано в Минюсте России 27.08.1998 N 1598){КонсультантПлюс}" w:history="1">
              <w:r>
                <w:rPr>
                  <w:color w:val="0000FF"/>
                </w:rPr>
                <w:t>Положения</w:t>
              </w:r>
            </w:hyperlink>
            <w:r>
              <w:t xml:space="preserve"> по ведению бухгалтерского учета и бухгалтерской отчетности в Российской Федерации, утвержденного приказом Минфина России от 29 июля 1998 г. N 34н </w:t>
            </w:r>
            <w:hyperlink w:anchor="Par1871" w:tooltip="&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 w:history="1">
              <w:r>
                <w:rPr>
                  <w:color w:val="0000FF"/>
                </w:rPr>
                <w:t>&lt;5&gt;</w:t>
              </w:r>
            </w:hyperlink>
          </w:p>
          <w:p w14:paraId="461B4516" w14:textId="77777777" w:rsidR="00EC7CCD" w:rsidRDefault="00EC7CCD">
            <w:pPr>
              <w:pStyle w:val="ConsPlusNormal"/>
            </w:pPr>
            <w:r>
              <w:t>(</w:t>
            </w:r>
            <w:hyperlink w:anchor="Par133" w:tooltip="9.3.26. Утвержденный в соответствии с требованиями пункта 2.7.3 Правил N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 w:history="1">
              <w:r>
                <w:rPr>
                  <w:color w:val="0000FF"/>
                </w:rPr>
                <w:t>подпункт 9.3.26 Пункта 9</w:t>
              </w:r>
            </w:hyperlink>
            <w:r>
              <w:t xml:space="preserve"> Правил)</w:t>
            </w:r>
          </w:p>
        </w:tc>
        <w:tc>
          <w:tcPr>
            <w:tcW w:w="2381" w:type="dxa"/>
            <w:vMerge w:val="restart"/>
            <w:tcBorders>
              <w:top w:val="single" w:sz="4" w:space="0" w:color="auto"/>
              <w:left w:val="single" w:sz="4" w:space="0" w:color="auto"/>
              <w:bottom w:val="single" w:sz="4" w:space="0" w:color="auto"/>
              <w:right w:val="single" w:sz="4" w:space="0" w:color="auto"/>
            </w:tcBorders>
          </w:tcPr>
          <w:p w14:paraId="1F364525" w14:textId="77777777" w:rsidR="00EC7CCD" w:rsidRDefault="00EC7CCD">
            <w:pPr>
              <w:pStyle w:val="ConsPlusNormal"/>
            </w:pPr>
            <w:r>
              <w:lastRenderedPageBreak/>
              <w:t>Показатель наличия запасов материалов, запорной арматуры, запасных частей, средств механизации</w:t>
            </w:r>
          </w:p>
        </w:tc>
        <w:tc>
          <w:tcPr>
            <w:tcW w:w="1133" w:type="dxa"/>
            <w:tcBorders>
              <w:top w:val="single" w:sz="4" w:space="0" w:color="auto"/>
              <w:left w:val="single" w:sz="4" w:space="0" w:color="auto"/>
              <w:bottom w:val="single" w:sz="4" w:space="0" w:color="auto"/>
              <w:right w:val="single" w:sz="4" w:space="0" w:color="auto"/>
            </w:tcBorders>
          </w:tcPr>
          <w:p w14:paraId="0007625B" w14:textId="77777777" w:rsidR="00EC7CCD" w:rsidRDefault="00EC7CCD">
            <w:pPr>
              <w:pStyle w:val="ConsPlusNormal"/>
            </w:pPr>
            <w:r>
              <w:t>0,04</w:t>
            </w:r>
          </w:p>
        </w:tc>
        <w:tc>
          <w:tcPr>
            <w:tcW w:w="1587" w:type="dxa"/>
            <w:tcBorders>
              <w:top w:val="single" w:sz="4" w:space="0" w:color="auto"/>
              <w:left w:val="single" w:sz="4" w:space="0" w:color="auto"/>
              <w:bottom w:val="single" w:sz="4" w:space="0" w:color="auto"/>
              <w:right w:val="single" w:sz="4" w:space="0" w:color="auto"/>
            </w:tcBorders>
          </w:tcPr>
          <w:p w14:paraId="3654DC3B" w14:textId="77777777" w:rsidR="00EC7CCD" w:rsidRDefault="00EC7CCD">
            <w:pPr>
              <w:pStyle w:val="ConsPlusNormal"/>
            </w:pPr>
            <w:r>
              <w:t>К</w:t>
            </w:r>
            <w:r>
              <w:rPr>
                <w:vertAlign w:val="subscript"/>
              </w:rPr>
              <w:t>матер</w:t>
            </w:r>
          </w:p>
        </w:tc>
        <w:tc>
          <w:tcPr>
            <w:tcW w:w="2800" w:type="dxa"/>
            <w:tcBorders>
              <w:top w:val="single" w:sz="4" w:space="0" w:color="auto"/>
              <w:left w:val="single" w:sz="4" w:space="0" w:color="auto"/>
              <w:bottom w:val="single" w:sz="4" w:space="0" w:color="auto"/>
              <w:right w:val="single" w:sz="4" w:space="0" w:color="auto"/>
            </w:tcBorders>
          </w:tcPr>
          <w:p w14:paraId="70918C7D" w14:textId="77777777" w:rsidR="00EC7CCD" w:rsidRDefault="00EC7CCD">
            <w:pPr>
              <w:pStyle w:val="ConsPlusNormal"/>
            </w:pPr>
            <w:r>
              <w:t>К</w:t>
            </w:r>
            <w:r>
              <w:rPr>
                <w:vertAlign w:val="subscript"/>
              </w:rPr>
              <w:t>матер</w:t>
            </w:r>
            <w:r>
              <w:t xml:space="preserve"> = % наличия запас мат факт по инвентар / 100</w:t>
            </w:r>
          </w:p>
        </w:tc>
        <w:tc>
          <w:tcPr>
            <w:tcW w:w="1133" w:type="dxa"/>
            <w:tcBorders>
              <w:top w:val="single" w:sz="4" w:space="0" w:color="auto"/>
              <w:left w:val="single" w:sz="4" w:space="0" w:color="auto"/>
              <w:bottom w:val="single" w:sz="4" w:space="0" w:color="auto"/>
              <w:right w:val="single" w:sz="4" w:space="0" w:color="auto"/>
            </w:tcBorders>
          </w:tcPr>
          <w:p w14:paraId="1AC782B6"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2EE37C9" w14:textId="77777777" w:rsidR="00EC7CCD" w:rsidRDefault="00EC7CCD">
            <w:pPr>
              <w:pStyle w:val="ConsPlusNormal"/>
            </w:pPr>
          </w:p>
        </w:tc>
      </w:tr>
      <w:tr w:rsidR="00EC7CCD" w14:paraId="6E62731C" w14:textId="77777777">
        <w:tc>
          <w:tcPr>
            <w:tcW w:w="850" w:type="dxa"/>
            <w:tcBorders>
              <w:top w:val="single" w:sz="4" w:space="0" w:color="auto"/>
              <w:left w:val="single" w:sz="4" w:space="0" w:color="auto"/>
              <w:bottom w:val="single" w:sz="4" w:space="0" w:color="auto"/>
              <w:right w:val="single" w:sz="4" w:space="0" w:color="auto"/>
            </w:tcBorders>
          </w:tcPr>
          <w:p w14:paraId="04C17140" w14:textId="77777777" w:rsidR="00EC7CCD" w:rsidRDefault="00EC7CCD">
            <w:pPr>
              <w:pStyle w:val="ConsPlusNormal"/>
            </w:pPr>
            <w:r>
              <w:t>1.5.9.1</w:t>
            </w:r>
          </w:p>
        </w:tc>
        <w:tc>
          <w:tcPr>
            <w:tcW w:w="2267" w:type="dxa"/>
            <w:vMerge/>
            <w:tcBorders>
              <w:top w:val="single" w:sz="4" w:space="0" w:color="auto"/>
              <w:left w:val="single" w:sz="4" w:space="0" w:color="auto"/>
              <w:bottom w:val="single" w:sz="4" w:space="0" w:color="auto"/>
              <w:right w:val="single" w:sz="4" w:space="0" w:color="auto"/>
            </w:tcBorders>
          </w:tcPr>
          <w:p w14:paraId="0C2248AB"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1A4A863D" w14:textId="77777777" w:rsidR="00EC7CCD" w:rsidRDefault="00EC7CCD">
            <w:pPr>
              <w:pStyle w:val="ConsPlusNormal"/>
            </w:pPr>
          </w:p>
        </w:tc>
        <w:tc>
          <w:tcPr>
            <w:tcW w:w="2381" w:type="dxa"/>
            <w:vMerge/>
            <w:tcBorders>
              <w:top w:val="single" w:sz="4" w:space="0" w:color="auto"/>
              <w:left w:val="single" w:sz="4" w:space="0" w:color="auto"/>
              <w:bottom w:val="single" w:sz="4" w:space="0" w:color="auto"/>
              <w:right w:val="single" w:sz="4" w:space="0" w:color="auto"/>
            </w:tcBorders>
          </w:tcPr>
          <w:p w14:paraId="380C9BE4"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6C5497A" w14:textId="77777777" w:rsidR="00EC7CCD" w:rsidRDefault="00EC7CCD">
            <w:pPr>
              <w:pStyle w:val="ConsPlusNormal"/>
            </w:pPr>
            <w:r>
              <w:t>-</w:t>
            </w:r>
          </w:p>
        </w:tc>
        <w:tc>
          <w:tcPr>
            <w:tcW w:w="1587" w:type="dxa"/>
            <w:tcBorders>
              <w:top w:val="single" w:sz="4" w:space="0" w:color="auto"/>
              <w:left w:val="single" w:sz="4" w:space="0" w:color="auto"/>
              <w:bottom w:val="single" w:sz="4" w:space="0" w:color="auto"/>
              <w:right w:val="single" w:sz="4" w:space="0" w:color="auto"/>
            </w:tcBorders>
          </w:tcPr>
          <w:p w14:paraId="69A0AA61" w14:textId="77777777" w:rsidR="00EC7CCD" w:rsidRDefault="00EC7CCD">
            <w:pPr>
              <w:pStyle w:val="ConsPlusNormal"/>
            </w:pPr>
            <w:r>
              <w:t>% наличия запас мат факт по инвентар</w:t>
            </w:r>
          </w:p>
        </w:tc>
        <w:tc>
          <w:tcPr>
            <w:tcW w:w="2800" w:type="dxa"/>
            <w:tcBorders>
              <w:top w:val="single" w:sz="4" w:space="0" w:color="auto"/>
              <w:left w:val="single" w:sz="4" w:space="0" w:color="auto"/>
              <w:bottom w:val="single" w:sz="4" w:space="0" w:color="auto"/>
              <w:right w:val="single" w:sz="4" w:space="0" w:color="auto"/>
            </w:tcBorders>
          </w:tcPr>
          <w:p w14:paraId="53B53C01" w14:textId="77777777" w:rsidR="00EC7CCD" w:rsidRDefault="00EC7CCD">
            <w:pPr>
              <w:pStyle w:val="ConsPlusNormal"/>
            </w:pPr>
            <w:r>
              <w:t>Фактическое значение</w:t>
            </w:r>
          </w:p>
        </w:tc>
        <w:tc>
          <w:tcPr>
            <w:tcW w:w="1133" w:type="dxa"/>
            <w:tcBorders>
              <w:top w:val="single" w:sz="4" w:space="0" w:color="auto"/>
              <w:left w:val="single" w:sz="4" w:space="0" w:color="auto"/>
              <w:bottom w:val="single" w:sz="4" w:space="0" w:color="auto"/>
              <w:right w:val="single" w:sz="4" w:space="0" w:color="auto"/>
            </w:tcBorders>
          </w:tcPr>
          <w:p w14:paraId="6ACBDA5D"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985001F" w14:textId="77777777" w:rsidR="00EC7CCD" w:rsidRDefault="00EC7CCD">
            <w:pPr>
              <w:pStyle w:val="ConsPlusNormal"/>
            </w:pPr>
          </w:p>
        </w:tc>
      </w:tr>
      <w:tr w:rsidR="00EC7CCD" w14:paraId="468E74FC" w14:textId="77777777">
        <w:tc>
          <w:tcPr>
            <w:tcW w:w="850" w:type="dxa"/>
            <w:tcBorders>
              <w:top w:val="single" w:sz="4" w:space="0" w:color="auto"/>
              <w:left w:val="single" w:sz="4" w:space="0" w:color="auto"/>
              <w:bottom w:val="single" w:sz="4" w:space="0" w:color="auto"/>
              <w:right w:val="single" w:sz="4" w:space="0" w:color="auto"/>
            </w:tcBorders>
          </w:tcPr>
          <w:p w14:paraId="51E6EECF" w14:textId="77777777" w:rsidR="00EC7CCD" w:rsidRDefault="00EC7CCD">
            <w:pPr>
              <w:pStyle w:val="ConsPlusNormal"/>
            </w:pPr>
            <w:r>
              <w:t>1.5.10</w:t>
            </w:r>
          </w:p>
        </w:tc>
        <w:tc>
          <w:tcPr>
            <w:tcW w:w="2267" w:type="dxa"/>
            <w:vMerge/>
            <w:tcBorders>
              <w:top w:val="single" w:sz="4" w:space="0" w:color="auto"/>
              <w:left w:val="single" w:sz="4" w:space="0" w:color="auto"/>
              <w:bottom w:val="single" w:sz="4" w:space="0" w:color="auto"/>
              <w:right w:val="single" w:sz="4" w:space="0" w:color="auto"/>
            </w:tcBorders>
          </w:tcPr>
          <w:p w14:paraId="23645BEF"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C27A668" w14:textId="77777777" w:rsidR="00EC7CCD" w:rsidRDefault="00EC7CCD">
            <w:pPr>
              <w:pStyle w:val="ConsPlusNormal"/>
            </w:pPr>
            <w:r>
              <w:t xml:space="preserve">В соответствии с требованиями </w:t>
            </w:r>
            <w:hyperlink r:id="rId544"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части 1 статьи 9</w:t>
              </w:r>
            </w:hyperlink>
            <w:r>
              <w:t xml:space="preserve"> Федерального закона о промышленной безопасности копия лицензии или выписки из реестра лицензий Ростехнадзора, копия договора </w:t>
            </w:r>
            <w:r>
              <w:lastRenderedPageBreak/>
              <w:t>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7827C1AA" w14:textId="77777777" w:rsidR="00EC7CCD" w:rsidRDefault="00EC7CCD">
            <w:pPr>
              <w:pStyle w:val="ConsPlusNormal"/>
            </w:pPr>
            <w:r>
              <w:t xml:space="preserve">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w:t>
            </w:r>
            <w:r>
              <w:lastRenderedPageBreak/>
              <w:t>подготовки и мобилизации</w:t>
            </w:r>
          </w:p>
          <w:p w14:paraId="283D8774" w14:textId="77777777" w:rsidR="00EC7CCD" w:rsidRDefault="00EC7CCD">
            <w:pPr>
              <w:pStyle w:val="ConsPlusNormal"/>
            </w:pPr>
            <w:r>
              <w:t>(</w:t>
            </w:r>
            <w:hyperlink w:anchor="Par137" w:tooltip="9.3.27. В соответствии с требованиями части 1 статьи 9 Федерального закона о промышленной безопасности копия лицензии или выписки из реестра лицензий Ростехнадзора, копия договора обязательного страхования гражданской ответственности, заключенного в соответств" w:history="1">
              <w:r>
                <w:rPr>
                  <w:color w:val="0000FF"/>
                </w:rPr>
                <w:t>подпункт 9.3.27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B8227CF" w14:textId="77777777" w:rsidR="00EC7CCD" w:rsidRDefault="00EC7CCD">
            <w:pPr>
              <w:pStyle w:val="ConsPlusNormal"/>
            </w:pPr>
            <w:r>
              <w:lastRenderedPageBreak/>
              <w:t>Показатель наличия лицензии Ростехнадзора и договора обязательного страхования гражданской ответственности</w:t>
            </w:r>
          </w:p>
        </w:tc>
        <w:tc>
          <w:tcPr>
            <w:tcW w:w="1133" w:type="dxa"/>
            <w:tcBorders>
              <w:top w:val="single" w:sz="4" w:space="0" w:color="auto"/>
              <w:left w:val="single" w:sz="4" w:space="0" w:color="auto"/>
              <w:bottom w:val="single" w:sz="4" w:space="0" w:color="auto"/>
              <w:right w:val="single" w:sz="4" w:space="0" w:color="auto"/>
            </w:tcBorders>
          </w:tcPr>
          <w:p w14:paraId="2B3E12A8"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075E8470" w14:textId="77777777" w:rsidR="00EC7CCD" w:rsidRDefault="00EC7CCD">
            <w:pPr>
              <w:pStyle w:val="ConsPlusNormal"/>
            </w:pPr>
            <w:r>
              <w:t>К</w:t>
            </w:r>
            <w:r>
              <w:rPr>
                <w:vertAlign w:val="subscript"/>
              </w:rPr>
              <w:t>страх</w:t>
            </w:r>
          </w:p>
        </w:tc>
        <w:tc>
          <w:tcPr>
            <w:tcW w:w="2800" w:type="dxa"/>
            <w:tcBorders>
              <w:top w:val="single" w:sz="4" w:space="0" w:color="auto"/>
              <w:left w:val="single" w:sz="4" w:space="0" w:color="auto"/>
              <w:bottom w:val="single" w:sz="4" w:space="0" w:color="auto"/>
              <w:right w:val="single" w:sz="4" w:space="0" w:color="auto"/>
            </w:tcBorders>
          </w:tcPr>
          <w:p w14:paraId="500B6227" w14:textId="77777777" w:rsidR="00EC7CCD" w:rsidRDefault="00EC7CCD">
            <w:pPr>
              <w:pStyle w:val="ConsPlusNormal"/>
            </w:pPr>
            <w:r>
              <w:t>Наличие - 1</w:t>
            </w:r>
          </w:p>
          <w:p w14:paraId="5FC1451D"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485464D"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7E6A681" w14:textId="77777777" w:rsidR="00EC7CCD" w:rsidRDefault="00EC7CCD">
            <w:pPr>
              <w:pStyle w:val="ConsPlusNormal"/>
            </w:pPr>
          </w:p>
        </w:tc>
      </w:tr>
      <w:tr w:rsidR="00EC7CCD" w14:paraId="1B61A46D" w14:textId="77777777">
        <w:tc>
          <w:tcPr>
            <w:tcW w:w="850" w:type="dxa"/>
            <w:tcBorders>
              <w:top w:val="single" w:sz="4" w:space="0" w:color="auto"/>
              <w:left w:val="single" w:sz="4" w:space="0" w:color="auto"/>
              <w:bottom w:val="single" w:sz="4" w:space="0" w:color="auto"/>
              <w:right w:val="single" w:sz="4" w:space="0" w:color="auto"/>
            </w:tcBorders>
          </w:tcPr>
          <w:p w14:paraId="622AC462" w14:textId="77777777" w:rsidR="00EC7CCD" w:rsidRDefault="00EC7CCD">
            <w:pPr>
              <w:pStyle w:val="ConsPlusNormal"/>
            </w:pPr>
            <w:r>
              <w:lastRenderedPageBreak/>
              <w:t>1.6</w:t>
            </w:r>
          </w:p>
        </w:tc>
        <w:tc>
          <w:tcPr>
            <w:tcW w:w="2267" w:type="dxa"/>
            <w:tcBorders>
              <w:top w:val="single" w:sz="4" w:space="0" w:color="auto"/>
              <w:left w:val="single" w:sz="4" w:space="0" w:color="auto"/>
              <w:bottom w:val="single" w:sz="4" w:space="0" w:color="auto"/>
              <w:right w:val="single" w:sz="4" w:space="0" w:color="auto"/>
            </w:tcBorders>
          </w:tcPr>
          <w:p w14:paraId="1DBCBF77" w14:textId="77777777" w:rsidR="00EC7CCD" w:rsidRDefault="00EC7CCD">
            <w:pPr>
              <w:pStyle w:val="ConsPlusNormal"/>
            </w:pPr>
            <w:r>
              <w:t>Иметь согласованный с органом местного самоуправления порядок (план) действий по ликвидации последствий аварийных ситуаций в сфере теплоснабжения (</w:t>
            </w:r>
            <w:hyperlink r:id="rId5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9 части 4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6D0A063A" w14:textId="77777777" w:rsidR="00EC7CCD" w:rsidRDefault="00EC7CCD">
            <w:pPr>
              <w:pStyle w:val="ConsPlusNormal"/>
            </w:pPr>
            <w:r>
              <w:t xml:space="preserve">Утвержденный в соответствии с требованиями </w:t>
            </w:r>
            <w:hyperlink r:id="rId54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15.4.3</w:t>
              </w:r>
            </w:hyperlink>
            <w:r>
              <w:t xml:space="preserve"> Правил технической эксплуатации тепловых энергоустановок и (или) </w:t>
            </w:r>
            <w:hyperlink r:id="rId54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Положения</w:t>
              </w:r>
            </w:hyperlink>
            <w: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Федерации от 15 сентября 2020 г. N 1437 </w:t>
            </w:r>
            <w:hyperlink w:anchor="Par1872" w:tooltip="&lt;6&gt; В соответствии с пунктом 3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 w:history="1">
              <w:r>
                <w:rPr>
                  <w:color w:val="0000FF"/>
                </w:rPr>
                <w:t>&lt;6&gt;</w:t>
              </w:r>
            </w:hyperlink>
            <w:r>
              <w:t xml:space="preserve">, порядок (план) действий по ликвидации последствий аварийных ситуаций в </w:t>
            </w:r>
            <w:r>
              <w:lastRenderedPageBreak/>
              <w:t xml:space="preserve">сфере теплоснабжения или предусмотренные </w:t>
            </w:r>
            <w:hyperlink r:id="rId54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386</w:t>
              </w:r>
            </w:hyperlink>
            <w:r>
              <w:t xml:space="preserve"> Правил промышленной безопасности, инструкции, устанавливающие действия работников в аварийных ситуациях (в том числе при аварии).</w:t>
            </w:r>
          </w:p>
          <w:p w14:paraId="349DE2A5" w14:textId="77777777" w:rsidR="00EC7CCD" w:rsidRDefault="00EC7CCD">
            <w:pPr>
              <w:pStyle w:val="ConsPlusNormal"/>
            </w:pPr>
            <w:r>
              <w:t>(</w:t>
            </w:r>
            <w:hyperlink w:anchor="Par138" w:tooltip="9.3.28. Утвержденный в соответствии с требованиями пункта 15.4.3 Правил N 115 и (или) Положения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 w:history="1">
              <w:r>
                <w:rPr>
                  <w:color w:val="0000FF"/>
                </w:rPr>
                <w:t>подпункт 9.3.28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80CAC49" w14:textId="77777777" w:rsidR="00EC7CCD" w:rsidRDefault="00EC7CCD">
            <w:pPr>
              <w:pStyle w:val="ConsPlusNormal"/>
            </w:pPr>
            <w:r>
              <w:lastRenderedPageBreak/>
              <w:t>Показатель наличия порядка (плана) действий по ликвидации последствий аварийных ситуаций в сфере теплоснабжения</w:t>
            </w:r>
          </w:p>
        </w:tc>
        <w:tc>
          <w:tcPr>
            <w:tcW w:w="1133" w:type="dxa"/>
            <w:tcBorders>
              <w:top w:val="single" w:sz="4" w:space="0" w:color="auto"/>
              <w:left w:val="single" w:sz="4" w:space="0" w:color="auto"/>
              <w:bottom w:val="single" w:sz="4" w:space="0" w:color="auto"/>
              <w:right w:val="single" w:sz="4" w:space="0" w:color="auto"/>
            </w:tcBorders>
          </w:tcPr>
          <w:p w14:paraId="093A25EB"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16CD6118" w14:textId="77777777" w:rsidR="00EC7CCD" w:rsidRDefault="00EC7CCD">
            <w:pPr>
              <w:pStyle w:val="ConsPlusNormal"/>
            </w:pPr>
            <w:r>
              <w:t>К</w:t>
            </w:r>
            <w:r>
              <w:rPr>
                <w:vertAlign w:val="subscript"/>
              </w:rPr>
              <w:t>порядок</w:t>
            </w:r>
          </w:p>
        </w:tc>
        <w:tc>
          <w:tcPr>
            <w:tcW w:w="2800" w:type="dxa"/>
            <w:tcBorders>
              <w:top w:val="single" w:sz="4" w:space="0" w:color="auto"/>
              <w:left w:val="single" w:sz="4" w:space="0" w:color="auto"/>
              <w:bottom w:val="single" w:sz="4" w:space="0" w:color="auto"/>
              <w:right w:val="single" w:sz="4" w:space="0" w:color="auto"/>
            </w:tcBorders>
          </w:tcPr>
          <w:p w14:paraId="60129C73" w14:textId="77777777" w:rsidR="00EC7CCD" w:rsidRDefault="00EC7CCD">
            <w:pPr>
              <w:pStyle w:val="ConsPlusNormal"/>
            </w:pPr>
            <w:r>
              <w:t>Наличие - 1</w:t>
            </w:r>
          </w:p>
          <w:p w14:paraId="4508D399"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EAA7D07"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D8B7DAF" w14:textId="77777777" w:rsidR="00EC7CCD" w:rsidRDefault="00EC7CCD">
            <w:pPr>
              <w:pStyle w:val="ConsPlusNormal"/>
            </w:pPr>
          </w:p>
        </w:tc>
      </w:tr>
      <w:tr w:rsidR="00EC7CCD" w14:paraId="6AFD95D2" w14:textId="77777777">
        <w:tc>
          <w:tcPr>
            <w:tcW w:w="850" w:type="dxa"/>
            <w:tcBorders>
              <w:top w:val="single" w:sz="4" w:space="0" w:color="auto"/>
              <w:left w:val="single" w:sz="4" w:space="0" w:color="auto"/>
              <w:bottom w:val="single" w:sz="4" w:space="0" w:color="auto"/>
              <w:right w:val="single" w:sz="4" w:space="0" w:color="auto"/>
            </w:tcBorders>
          </w:tcPr>
          <w:p w14:paraId="0BEDBB33" w14:textId="77777777" w:rsidR="00EC7CCD" w:rsidRDefault="00EC7CCD">
            <w:pPr>
              <w:pStyle w:val="ConsPlusNormal"/>
            </w:pPr>
            <w:r>
              <w:t>2</w:t>
            </w:r>
          </w:p>
        </w:tc>
        <w:tc>
          <w:tcPr>
            <w:tcW w:w="2267" w:type="dxa"/>
            <w:tcBorders>
              <w:top w:val="single" w:sz="4" w:space="0" w:color="auto"/>
              <w:left w:val="single" w:sz="4" w:space="0" w:color="auto"/>
              <w:bottom w:val="single" w:sz="4" w:space="0" w:color="auto"/>
              <w:right w:val="single" w:sz="4" w:space="0" w:color="auto"/>
            </w:tcBorders>
          </w:tcPr>
          <w:p w14:paraId="3A333F96" w14:textId="77777777" w:rsidR="00EC7CCD" w:rsidRDefault="00EC7CCD">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w:t>
            </w:r>
            <w:r>
              <w:lastRenderedPageBreak/>
              <w:t xml:space="preserve">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549"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550"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 промышленной безопасности, об устранении </w:t>
            </w:r>
            <w:r>
              <w:lastRenderedPageBreak/>
              <w:t xml:space="preserve">нарушений требований </w:t>
            </w:r>
            <w:hyperlink r:id="rId55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55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55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55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55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55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5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5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5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5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5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5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5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5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5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5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5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5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5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5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5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5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5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5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5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5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5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57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энергоустановок и </w:t>
            </w:r>
            <w:hyperlink r:id="rId57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пунктов 394</w:t>
              </w:r>
            </w:hyperlink>
            <w:r>
              <w:t xml:space="preserve">, </w:t>
            </w:r>
            <w:hyperlink r:id="rId58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396</w:t>
              </w:r>
            </w:hyperlink>
            <w:r>
              <w:t xml:space="preserve"> - </w:t>
            </w:r>
            <w:hyperlink r:id="rId58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399</w:t>
              </w:r>
            </w:hyperlink>
            <w:r>
              <w:t xml:space="preserve">, </w:t>
            </w:r>
            <w:hyperlink r:id="rId58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403</w:t>
              </w:r>
            </w:hyperlink>
            <w:r>
              <w:t xml:space="preserve"> Правил промышленной безопасности</w:t>
            </w:r>
          </w:p>
          <w:p w14:paraId="5B1B2FD6" w14:textId="77777777" w:rsidR="00EC7CCD" w:rsidRDefault="00EC7CCD">
            <w:pPr>
              <w:pStyle w:val="ConsPlusNormal"/>
            </w:pPr>
            <w:r>
              <w:t>(</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Pr>
                  <w:color w:val="0000FF"/>
                </w:rPr>
                <w:t>подпункт 9.2 пункта 9</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3D07167C" w14:textId="77777777" w:rsidR="00EC7CCD" w:rsidRDefault="00EC7CCD">
            <w:pPr>
              <w:pStyle w:val="ConsPlusNormal"/>
            </w:pPr>
            <w:r>
              <w:lastRenderedPageBreak/>
              <w:t xml:space="preserve">Справка об отсутствии невыполненных в установленные сроки предписаний об устранении нарушений требований </w:t>
            </w:r>
            <w:hyperlink r:id="rId58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2.3.14</w:t>
              </w:r>
            </w:hyperlink>
            <w:r>
              <w:t xml:space="preserve">, </w:t>
            </w:r>
            <w:hyperlink r:id="rId5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58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58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3.3.4</w:t>
              </w:r>
            </w:hyperlink>
            <w:r>
              <w:t xml:space="preserve"> - </w:t>
            </w:r>
            <w:hyperlink r:id="rId58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3.3.8</w:t>
              </w:r>
            </w:hyperlink>
            <w:r>
              <w:t xml:space="preserve">, </w:t>
            </w:r>
            <w:hyperlink r:id="rId58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4.1.1</w:t>
              </w:r>
            </w:hyperlink>
            <w:r>
              <w:t xml:space="preserve">, </w:t>
            </w:r>
            <w:hyperlink r:id="rId58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5.3.6</w:t>
              </w:r>
            </w:hyperlink>
            <w:r>
              <w:t xml:space="preserve">, </w:t>
            </w:r>
            <w:hyperlink r:id="rId59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5.3.26</w:t>
              </w:r>
            </w:hyperlink>
            <w:r>
              <w:t xml:space="preserve">, </w:t>
            </w:r>
            <w:hyperlink r:id="rId59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5.3.31</w:t>
              </w:r>
            </w:hyperlink>
            <w:r>
              <w:t xml:space="preserve">, </w:t>
            </w:r>
            <w:hyperlink r:id="rId59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5.3.32</w:t>
              </w:r>
            </w:hyperlink>
            <w:r>
              <w:t xml:space="preserve">, </w:t>
            </w:r>
            <w:hyperlink r:id="rId59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5.3.52</w:t>
              </w:r>
            </w:hyperlink>
            <w:r>
              <w:t xml:space="preserve">, </w:t>
            </w:r>
            <w:hyperlink r:id="rId59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6.2.16</w:t>
              </w:r>
            </w:hyperlink>
            <w:r>
              <w:t xml:space="preserve">, </w:t>
            </w:r>
            <w:hyperlink r:id="rId59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6.2.26</w:t>
              </w:r>
            </w:hyperlink>
            <w:r>
              <w:t xml:space="preserve">, </w:t>
            </w:r>
            <w:hyperlink r:id="rId59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6.2.32</w:t>
              </w:r>
            </w:hyperlink>
            <w:r>
              <w:t xml:space="preserve">, </w:t>
            </w:r>
            <w:hyperlink r:id="rId59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6.2.48</w:t>
              </w:r>
            </w:hyperlink>
            <w:r>
              <w:t xml:space="preserve">, </w:t>
            </w:r>
            <w:hyperlink r:id="rId59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59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6.2.60</w:t>
              </w:r>
            </w:hyperlink>
            <w:r>
              <w:t xml:space="preserve">, </w:t>
            </w:r>
            <w:hyperlink r:id="rId60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60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w:t>
              </w:r>
            </w:hyperlink>
            <w:r>
              <w:t xml:space="preserve"> - </w:t>
            </w:r>
            <w:hyperlink r:id="rId60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8.2.5</w:t>
              </w:r>
            </w:hyperlink>
            <w:r>
              <w:t xml:space="preserve">, </w:t>
            </w:r>
            <w:hyperlink r:id="rId60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8.2.12</w:t>
              </w:r>
            </w:hyperlink>
            <w:r>
              <w:t xml:space="preserve">, </w:t>
            </w:r>
            <w:hyperlink r:id="rId60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8.2.13</w:t>
              </w:r>
            </w:hyperlink>
            <w:r>
              <w:t xml:space="preserve">, </w:t>
            </w:r>
            <w:hyperlink r:id="rId60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60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60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60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w:t>
            </w:r>
            <w:hyperlink r:id="rId60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15.1.5</w:t>
              </w:r>
            </w:hyperlink>
            <w:r>
              <w:t xml:space="preserve"> - </w:t>
            </w:r>
            <w:hyperlink r:id="rId61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15.1.7</w:t>
              </w:r>
            </w:hyperlink>
            <w:r>
              <w:t xml:space="preserve"> Правил технической эксплуатации тепловых </w:t>
            </w:r>
            <w:r>
              <w:lastRenderedPageBreak/>
              <w:t xml:space="preserve">энергоустановок и </w:t>
            </w:r>
            <w:hyperlink r:id="rId61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пунктов 394</w:t>
              </w:r>
            </w:hyperlink>
            <w:r>
              <w:t xml:space="preserve">, </w:t>
            </w:r>
            <w:hyperlink r:id="rId612"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396</w:t>
              </w:r>
            </w:hyperlink>
            <w:r>
              <w:t xml:space="preserve"> - </w:t>
            </w:r>
            <w:hyperlink r:id="rId61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399</w:t>
              </w:r>
            </w:hyperlink>
            <w:r>
              <w:t xml:space="preserve">, </w:t>
            </w:r>
            <w:hyperlink r:id="rId614"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403</w:t>
              </w:r>
            </w:hyperlink>
            <w:r>
              <w:t xml:space="preserve"> Правил промышленной безопасности при использовании оборудования, работающего под избыточным давлением,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w:t>
            </w:r>
            <w:r>
              <w:lastRenderedPageBreak/>
              <w:t xml:space="preserve">подготовки и мобилизации, исполнения наказаний (их подразделениями) (в случаях, предусмотренных </w:t>
            </w:r>
            <w:hyperlink r:id="rId61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616"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 промышленной безопасности)</w:t>
            </w:r>
          </w:p>
          <w:p w14:paraId="53F6628B" w14:textId="77777777" w:rsidR="00EC7CCD" w:rsidRDefault="00EC7CCD">
            <w:pPr>
              <w:pStyle w:val="ConsPlusNormal"/>
            </w:pPr>
            <w:r>
              <w:t>(</w:t>
            </w:r>
            <w:hyperlink w:anchor="Par88" w:tooltip="9.2. Обеспечить выполнение предписаний, содержащих требования об устранении нарушений требований пунктов 2.3.14, 2.3.15, 2.8.1, 3.3.4 - 3.3.8, 4.1.1, 5.3.6, 5.3.26, 5.3.31, 5.3.32, 5.3.52, 6.2.16, 6.2.26, 6.2.32, 6.2.48, 6.2.52, 6.2.60, 6.2.62, 8.2.1 - 8.2.5, " w:history="1">
              <w:r>
                <w:rPr>
                  <w:color w:val="0000FF"/>
                </w:rPr>
                <w:t>подпункт 9.2 пункта 9</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E2F63FC" w14:textId="77777777" w:rsidR="00EC7CCD" w:rsidRDefault="00EC7CCD">
            <w:pPr>
              <w:pStyle w:val="ConsPlusNormal"/>
            </w:pPr>
            <w:r>
              <w:lastRenderedPageBreak/>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14:paraId="6B1B8D31" w14:textId="77777777"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1B04780E" w14:textId="77777777" w:rsidR="00EC7CCD" w:rsidRDefault="00EC7CCD">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14:paraId="157E7041" w14:textId="77777777" w:rsidR="00EC7CCD" w:rsidRDefault="00EC7CCD">
            <w:pPr>
              <w:pStyle w:val="ConsPlusNormal"/>
            </w:pPr>
            <w:r>
              <w:t>Наличие - 1</w:t>
            </w:r>
          </w:p>
          <w:p w14:paraId="2EA525D0"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0A858E2"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566920C" w14:textId="77777777" w:rsidR="00EC7CCD" w:rsidRDefault="00EC7CCD">
            <w:pPr>
              <w:pStyle w:val="ConsPlusNormal"/>
            </w:pPr>
            <w:r>
              <w:t>Не заполняется</w:t>
            </w:r>
          </w:p>
        </w:tc>
      </w:tr>
      <w:tr w:rsidR="00EC7CCD" w14:paraId="7AA5249B" w14:textId="77777777">
        <w:tc>
          <w:tcPr>
            <w:tcW w:w="850" w:type="dxa"/>
            <w:tcBorders>
              <w:top w:val="single" w:sz="4" w:space="0" w:color="auto"/>
              <w:left w:val="single" w:sz="4" w:space="0" w:color="auto"/>
              <w:bottom w:val="single" w:sz="4" w:space="0" w:color="auto"/>
              <w:right w:val="single" w:sz="4" w:space="0" w:color="auto"/>
            </w:tcBorders>
          </w:tcPr>
          <w:p w14:paraId="1D6993B9" w14:textId="77777777" w:rsidR="00EC7CCD" w:rsidRDefault="00EC7CCD">
            <w:pPr>
              <w:pStyle w:val="ConsPlusNormal"/>
            </w:pPr>
            <w:r>
              <w:lastRenderedPageBreak/>
              <w:t>3</w:t>
            </w:r>
          </w:p>
        </w:tc>
        <w:tc>
          <w:tcPr>
            <w:tcW w:w="2267" w:type="dxa"/>
            <w:tcBorders>
              <w:top w:val="single" w:sz="4" w:space="0" w:color="auto"/>
              <w:left w:val="single" w:sz="4" w:space="0" w:color="auto"/>
              <w:bottom w:val="single" w:sz="4" w:space="0" w:color="auto"/>
              <w:right w:val="single" w:sz="4" w:space="0" w:color="auto"/>
            </w:tcBorders>
          </w:tcPr>
          <w:p w14:paraId="7654F28D" w14:textId="77777777" w:rsidR="00EC7CCD" w:rsidRDefault="00EC7CCD">
            <w:pPr>
              <w:pStyle w:val="ConsPlusNormal"/>
            </w:pPr>
            <w:r>
              <w:t xml:space="preserve">Обеспечить выполнение плана подготовки к отопительному периоду, 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настоящих Правил (</w:t>
            </w:r>
            <w:hyperlink w:anchor="Par147" w:tooltip="10. В целях обеспечения готовности к отопительному периоду лица, указанные в подпункте 1.6 пункта 1 настоящих Правил, обязаны выполнять требования, установленные пунктами 1 - 4, 6, 7, 9 части 4 статьи 20 Федерального закона о теплоснабжении, обеспечить выполне" w:history="1">
              <w:r>
                <w:rPr>
                  <w:color w:val="0000FF"/>
                </w:rPr>
                <w:t>пункт 10</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33E9FCF7" w14:textId="77777777" w:rsidR="00EC7CCD" w:rsidRDefault="00EC7CCD">
            <w:pPr>
              <w:pStyle w:val="ConsPlusNormal"/>
            </w:pPr>
            <w:r>
              <w:t>План подготовки к отопительному периоду</w:t>
            </w:r>
          </w:p>
          <w:p w14:paraId="329A5F61" w14:textId="77777777" w:rsidR="00EC7CCD" w:rsidRDefault="00EC7CCD">
            <w:pPr>
              <w:pStyle w:val="ConsPlusNormal"/>
            </w:pPr>
            <w:r>
              <w:t>(</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 3</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749E94C" w14:textId="77777777" w:rsidR="00EC7CCD" w:rsidRDefault="00EC7CCD">
            <w:pPr>
              <w:pStyle w:val="ConsPlusNormal"/>
            </w:pPr>
            <w:r>
              <w:t>Показатель наличия утвержденного плана подготовки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14:paraId="1987F961" w14:textId="77777777"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1076BFE1" w14:textId="77777777" w:rsidR="00EC7CCD" w:rsidRDefault="00EC7CCD">
            <w:pPr>
              <w:pStyle w:val="ConsPlusNormal"/>
            </w:pPr>
            <w:r>
              <w:t>К</w:t>
            </w:r>
            <w:r>
              <w:rPr>
                <w:vertAlign w:val="subscript"/>
              </w:rPr>
              <w:t>план</w:t>
            </w:r>
          </w:p>
        </w:tc>
        <w:tc>
          <w:tcPr>
            <w:tcW w:w="2800" w:type="dxa"/>
            <w:tcBorders>
              <w:top w:val="single" w:sz="4" w:space="0" w:color="auto"/>
              <w:left w:val="single" w:sz="4" w:space="0" w:color="auto"/>
              <w:bottom w:val="single" w:sz="4" w:space="0" w:color="auto"/>
              <w:right w:val="single" w:sz="4" w:space="0" w:color="auto"/>
            </w:tcBorders>
          </w:tcPr>
          <w:p w14:paraId="36ABD2B6" w14:textId="77777777" w:rsidR="00EC7CCD" w:rsidRDefault="00EC7CCD">
            <w:pPr>
              <w:pStyle w:val="ConsPlusNormal"/>
            </w:pPr>
            <w:r>
              <w:t>Наличие - 1</w:t>
            </w:r>
          </w:p>
          <w:p w14:paraId="78BF5DE4"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081E27F"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1DB06EA" w14:textId="77777777" w:rsidR="00EC7CCD" w:rsidRDefault="00EC7CCD">
            <w:pPr>
              <w:pStyle w:val="ConsPlusNormal"/>
            </w:pPr>
          </w:p>
        </w:tc>
      </w:tr>
    </w:tbl>
    <w:p w14:paraId="2C7A5A34" w14:textId="77777777" w:rsidR="00EC7CCD" w:rsidRDefault="00EC7CCD">
      <w:pPr>
        <w:pStyle w:val="ConsPlusNormal"/>
        <w:sectPr w:rsidR="00EC7CCD">
          <w:headerReference w:type="default" r:id="rId617"/>
          <w:footerReference w:type="default" r:id="rId618"/>
          <w:pgSz w:w="16838" w:h="11906" w:orient="landscape"/>
          <w:pgMar w:top="1133" w:right="397" w:bottom="566" w:left="397" w:header="0" w:footer="0" w:gutter="0"/>
          <w:cols w:space="720"/>
          <w:noEndnote/>
        </w:sectPr>
      </w:pPr>
    </w:p>
    <w:p w14:paraId="6CE33529" w14:textId="77777777" w:rsidR="00EC7CCD" w:rsidRDefault="00EC7CCD">
      <w:pPr>
        <w:pStyle w:val="ConsPlusNormal"/>
        <w:ind w:firstLine="540"/>
        <w:jc w:val="both"/>
      </w:pPr>
    </w:p>
    <w:p w14:paraId="637B4F8B" w14:textId="77777777" w:rsidR="00EC7CCD" w:rsidRDefault="00EC7CCD">
      <w:pPr>
        <w:pStyle w:val="ConsPlusNormal"/>
        <w:ind w:firstLine="540"/>
        <w:jc w:val="both"/>
      </w:pPr>
      <w:r>
        <w:t>--------------------------------</w:t>
      </w:r>
    </w:p>
    <w:p w14:paraId="0CA765D6" w14:textId="77777777" w:rsidR="00EC7CCD" w:rsidRDefault="00EC7CCD">
      <w:pPr>
        <w:pStyle w:val="ConsPlusNormal"/>
        <w:spacing w:before="240"/>
        <w:ind w:firstLine="540"/>
        <w:jc w:val="both"/>
      </w:pPr>
      <w:bookmarkStart w:id="106" w:name="Par1867"/>
      <w:bookmarkEnd w:id="106"/>
      <w:r>
        <w:t>&lt;1&gt; Зарегистрирован Минюстом России 2 апреля 2003 г., регистрационный N 4358</w:t>
      </w:r>
    </w:p>
    <w:p w14:paraId="0CFA6A28" w14:textId="77777777" w:rsidR="00EC7CCD" w:rsidRDefault="00EC7CCD">
      <w:pPr>
        <w:pStyle w:val="ConsPlusNormal"/>
        <w:spacing w:before="240"/>
        <w:ind w:firstLine="540"/>
        <w:jc w:val="both"/>
      </w:pPr>
      <w:bookmarkStart w:id="107" w:name="Par1868"/>
      <w:bookmarkEnd w:id="107"/>
      <w:r>
        <w:t xml:space="preserve">&lt;2&gt; Зарегистрирован Минюстом России 31 декабря 2020 г., регистрационный N 61998. В соответствии с </w:t>
      </w:r>
      <w:hyperlink r:id="rId61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7DC748D5" w14:textId="77777777" w:rsidR="00EC7CCD" w:rsidRDefault="00EC7CCD">
      <w:pPr>
        <w:pStyle w:val="ConsPlusNormal"/>
        <w:spacing w:before="240"/>
        <w:ind w:firstLine="540"/>
        <w:jc w:val="both"/>
      </w:pPr>
      <w:bookmarkStart w:id="108" w:name="Par1869"/>
      <w:bookmarkEnd w:id="108"/>
      <w:r>
        <w:t>&lt;3&gt; Зарегистрирован Минюстом России 7 октября 2022 г., регистрационный N 70433.</w:t>
      </w:r>
    </w:p>
    <w:p w14:paraId="61421E72" w14:textId="77777777" w:rsidR="00EC7CCD" w:rsidRDefault="00EC7CCD">
      <w:pPr>
        <w:pStyle w:val="ConsPlusNormal"/>
        <w:spacing w:before="240"/>
        <w:ind w:firstLine="540"/>
        <w:jc w:val="both"/>
      </w:pPr>
      <w:bookmarkStart w:id="109" w:name="Par1870"/>
      <w:bookmarkEnd w:id="109"/>
      <w:r>
        <w:t xml:space="preserve">&lt;4&gt; Зарегистрирован Минюстом России 29 декабря 2020 г., регистрационный N 61926. В соответствии с </w:t>
      </w:r>
      <w:hyperlink r:id="rId62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КонсультантПлюс}" w:history="1">
        <w:r>
          <w:rPr>
            <w:color w:val="0000FF"/>
          </w:rPr>
          <w:t>пунктом 3</w:t>
        </w:r>
      </w:hyperlink>
      <w:r>
        <w:t xml:space="preserve"> приказа Минтруда России от 17 декабря 2020 г. N 924н данный приказ действует до 31 декабря 2025 г.</w:t>
      </w:r>
    </w:p>
    <w:p w14:paraId="4096DA0C" w14:textId="77777777" w:rsidR="00EC7CCD" w:rsidRDefault="00EC7CCD">
      <w:pPr>
        <w:pStyle w:val="ConsPlusNormal"/>
        <w:spacing w:before="240"/>
        <w:ind w:firstLine="540"/>
        <w:jc w:val="both"/>
      </w:pPr>
      <w:bookmarkStart w:id="110" w:name="Par1871"/>
      <w:bookmarkEnd w:id="110"/>
      <w:r>
        <w:t>&lt;5&gt; Зарегистрирован Минюстом России 27 августа 1998 г., регистрационный N 1598 (с изменениями, внесенными приказами Минфина России от 24 марта 2000 г. N 31н зарегистрирован Минюстом России 26 апреля 2000 г., регистрационный N 2209), от 18 сентября 2006 г. N 116н (зарегистрирован Минюстом России 24 октября 2006 г., регистрационный N 8397), от 26 марта 2007 г. N 26н (зарегистрирован Минюстом России 12 апреля 2007 г., регистрационный N 9285), от 25 октября 2010 г. N 132н (зарегистрирован Минюстом России 25 ноября 2010 г., регистрационный N 19048), от 24 декабря 2010 г. N 186н (зарегистрирован Минюстом России 22 февраля 2011 г., регистрационный N 19910), от 29 марта 2017 г. N 47н (зарегистрирован Минюстом России 18 апреля 2017 г., регистрационный N 46408), от 11 апреля 2018 г. N 74н (зарегистрирован Минюстом России 25 апреля 2018 г., регистрационный N 50890).</w:t>
      </w:r>
    </w:p>
    <w:p w14:paraId="7637E801" w14:textId="77777777" w:rsidR="00EC7CCD" w:rsidRDefault="00EC7CCD">
      <w:pPr>
        <w:pStyle w:val="ConsPlusNormal"/>
        <w:spacing w:before="240"/>
        <w:ind w:firstLine="540"/>
        <w:jc w:val="both"/>
      </w:pPr>
      <w:bookmarkStart w:id="111" w:name="Par1872"/>
      <w:bookmarkEnd w:id="111"/>
      <w:r>
        <w:t xml:space="preserve">&lt;6&gt; В соответствии с </w:t>
      </w:r>
      <w:hyperlink r:id="rId621"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КонсультантПлюс}" w:history="1">
        <w:r>
          <w:rPr>
            <w:color w:val="0000FF"/>
          </w:rPr>
          <w:t>пунктом 3</w:t>
        </w:r>
      </w:hyperlink>
      <w:r>
        <w:t xml:space="preserve"> постановления Правительства Российской Федерации от 15 сентября 2020 г. N 1437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w:t>
      </w:r>
    </w:p>
    <w:p w14:paraId="59CC72E9" w14:textId="77777777" w:rsidR="00EC7CCD" w:rsidRDefault="00EC7CCD">
      <w:pPr>
        <w:pStyle w:val="ConsPlusNormal"/>
        <w:ind w:firstLine="540"/>
        <w:jc w:val="both"/>
      </w:pPr>
    </w:p>
    <w:p w14:paraId="13613AED" w14:textId="77777777" w:rsidR="00EC7CCD" w:rsidRDefault="00EC7CCD">
      <w:pPr>
        <w:pStyle w:val="ConsPlusNormal"/>
        <w:ind w:firstLine="540"/>
        <w:jc w:val="both"/>
      </w:pPr>
    </w:p>
    <w:p w14:paraId="141E4741" w14:textId="77777777" w:rsidR="00EC7CCD" w:rsidRDefault="00EC7CCD">
      <w:pPr>
        <w:pStyle w:val="ConsPlusNormal"/>
        <w:ind w:firstLine="540"/>
        <w:jc w:val="both"/>
      </w:pPr>
    </w:p>
    <w:p w14:paraId="68A04215" w14:textId="77777777" w:rsidR="00EC7CCD" w:rsidRDefault="00EC7CCD">
      <w:pPr>
        <w:pStyle w:val="ConsPlusNormal"/>
        <w:ind w:firstLine="540"/>
        <w:jc w:val="both"/>
      </w:pPr>
    </w:p>
    <w:p w14:paraId="671405AE" w14:textId="77777777" w:rsidR="00EC7CCD" w:rsidRDefault="00EC7CCD">
      <w:pPr>
        <w:pStyle w:val="ConsPlusNormal"/>
        <w:ind w:firstLine="540"/>
        <w:jc w:val="both"/>
      </w:pPr>
    </w:p>
    <w:p w14:paraId="062ACD30" w14:textId="77777777" w:rsidR="00EC7CCD" w:rsidRDefault="00EC7CCD">
      <w:pPr>
        <w:pStyle w:val="ConsPlusNormal"/>
        <w:jc w:val="right"/>
        <w:outlineLvl w:val="1"/>
      </w:pPr>
      <w:r>
        <w:t>Приложение N 4</w:t>
      </w:r>
    </w:p>
    <w:p w14:paraId="330E7046" w14:textId="77777777" w:rsidR="00EC7CCD" w:rsidRDefault="00EC7CCD">
      <w:pPr>
        <w:pStyle w:val="ConsPlusNormal"/>
        <w:jc w:val="right"/>
      </w:pPr>
      <w:r>
        <w:t>к Порядку проведения оценки обеспечения</w:t>
      </w:r>
    </w:p>
    <w:p w14:paraId="4BF5EBFF" w14:textId="77777777" w:rsidR="00EC7CCD" w:rsidRDefault="00EC7CCD">
      <w:pPr>
        <w:pStyle w:val="ConsPlusNormal"/>
        <w:jc w:val="right"/>
      </w:pPr>
      <w:r>
        <w:t>готовности к отопительному периоду,</w:t>
      </w:r>
    </w:p>
    <w:p w14:paraId="346B62D0" w14:textId="77777777" w:rsidR="00EC7CCD" w:rsidRDefault="00EC7CCD">
      <w:pPr>
        <w:pStyle w:val="ConsPlusNormal"/>
        <w:jc w:val="right"/>
      </w:pPr>
      <w:r>
        <w:t>утвержденному приказом Минэнерго России</w:t>
      </w:r>
    </w:p>
    <w:p w14:paraId="16BAA2DA" w14:textId="77777777" w:rsidR="00EC7CCD" w:rsidRDefault="00EC7CCD">
      <w:pPr>
        <w:pStyle w:val="ConsPlusNormal"/>
        <w:jc w:val="right"/>
      </w:pPr>
      <w:r>
        <w:t>от 13 ноября 2024 г. N 2234</w:t>
      </w:r>
    </w:p>
    <w:p w14:paraId="11063E25" w14:textId="77777777" w:rsidR="00EC7CCD" w:rsidRDefault="00EC7CCD">
      <w:pPr>
        <w:pStyle w:val="ConsPlusNormal"/>
        <w:ind w:firstLine="540"/>
        <w:jc w:val="both"/>
      </w:pPr>
    </w:p>
    <w:p w14:paraId="378AC6B7" w14:textId="77777777" w:rsidR="00EC7CCD" w:rsidRDefault="00EC7CCD">
      <w:pPr>
        <w:pStyle w:val="ConsPlusNormal"/>
        <w:jc w:val="right"/>
      </w:pPr>
      <w:r>
        <w:t>Рекомендуемый образец</w:t>
      </w:r>
    </w:p>
    <w:p w14:paraId="61F639F0" w14:textId="77777777" w:rsidR="00EC7CCD" w:rsidRDefault="00EC7CCD">
      <w:pPr>
        <w:pStyle w:val="ConsPlusNormal"/>
        <w:ind w:firstLine="540"/>
        <w:jc w:val="both"/>
      </w:pPr>
    </w:p>
    <w:p w14:paraId="3E1995C3" w14:textId="77777777" w:rsidR="00EC7CCD" w:rsidRDefault="00EC7CCD">
      <w:pPr>
        <w:pStyle w:val="ConsPlusNormal"/>
        <w:jc w:val="center"/>
      </w:pPr>
      <w:bookmarkStart w:id="112" w:name="Par1886"/>
      <w:bookmarkEnd w:id="112"/>
      <w:r>
        <w:t>Оценочный лист</w:t>
      </w:r>
    </w:p>
    <w:p w14:paraId="7693310E" w14:textId="77777777" w:rsidR="00EC7CCD" w:rsidRDefault="00EC7CCD">
      <w:pPr>
        <w:pStyle w:val="ConsPlusNormal"/>
        <w:jc w:val="center"/>
      </w:pPr>
      <w:r>
        <w:t>для расчета индекса готовности к отопительному</w:t>
      </w:r>
    </w:p>
    <w:p w14:paraId="07CDD06A" w14:textId="77777777" w:rsidR="00EC7CCD" w:rsidRDefault="00EC7CCD">
      <w:pPr>
        <w:pStyle w:val="ConsPlusNormal"/>
        <w:jc w:val="center"/>
      </w:pPr>
      <w:r>
        <w:t>периоду потребителей тепловой энергии, теплопотребляющие</w:t>
      </w:r>
    </w:p>
    <w:p w14:paraId="7DC11C64" w14:textId="77777777" w:rsidR="00EC7CCD" w:rsidRDefault="00EC7CCD">
      <w:pPr>
        <w:pStyle w:val="ConsPlusNormal"/>
        <w:jc w:val="center"/>
      </w:pPr>
      <w:r>
        <w:t>установки которых подключены (технологически присоединены)</w:t>
      </w:r>
    </w:p>
    <w:p w14:paraId="746B16C5" w14:textId="77777777" w:rsidR="00EC7CCD" w:rsidRDefault="00EC7CCD">
      <w:pPr>
        <w:pStyle w:val="ConsPlusNormal"/>
        <w:jc w:val="center"/>
      </w:pPr>
      <w:r>
        <w:t>к системе теплоснабжения, приобретающих тепловую энергию</w:t>
      </w:r>
    </w:p>
    <w:p w14:paraId="4B5579E1" w14:textId="77777777" w:rsidR="00EC7CCD" w:rsidRDefault="00EC7CCD">
      <w:pPr>
        <w:pStyle w:val="ConsPlusNormal"/>
        <w:jc w:val="center"/>
      </w:pPr>
      <w:r>
        <w:t>(мощность), теплоноситель для использования на принадлежащих</w:t>
      </w:r>
    </w:p>
    <w:p w14:paraId="29317F63" w14:textId="77777777" w:rsidR="00EC7CCD" w:rsidRDefault="00EC7CCD">
      <w:pPr>
        <w:pStyle w:val="ConsPlusNormal"/>
        <w:jc w:val="center"/>
      </w:pPr>
      <w:r>
        <w:lastRenderedPageBreak/>
        <w:t>им на праве собственности или ином законном основании</w:t>
      </w:r>
    </w:p>
    <w:p w14:paraId="6AF0B9DA" w14:textId="77777777" w:rsidR="00EC7CCD" w:rsidRDefault="00EC7CCD">
      <w:pPr>
        <w:pStyle w:val="ConsPlusNormal"/>
        <w:jc w:val="center"/>
      </w:pPr>
      <w:r>
        <w:t>теплопотребляющих установках, управляющих организаций,</w:t>
      </w:r>
    </w:p>
    <w:p w14:paraId="3016C593" w14:textId="77777777" w:rsidR="00EC7CCD" w:rsidRDefault="00EC7CCD">
      <w:pPr>
        <w:pStyle w:val="ConsPlusNormal"/>
        <w:jc w:val="center"/>
      </w:pPr>
      <w:r>
        <w:t>а также товариществ собственников жилья, жилищных</w:t>
      </w:r>
    </w:p>
    <w:p w14:paraId="74A66919" w14:textId="77777777" w:rsidR="00EC7CCD" w:rsidRDefault="00EC7CCD">
      <w:pPr>
        <w:pStyle w:val="ConsPlusNormal"/>
        <w:jc w:val="center"/>
      </w:pPr>
      <w:r>
        <w:t>кооперативов, жилищно-строительных кооперативов или иных</w:t>
      </w:r>
    </w:p>
    <w:p w14:paraId="2F1AD5F9" w14:textId="77777777" w:rsidR="00EC7CCD" w:rsidRDefault="00EC7CCD">
      <w:pPr>
        <w:pStyle w:val="ConsPlusNormal"/>
        <w:jc w:val="center"/>
      </w:pPr>
      <w:r>
        <w:t>специализированных потребительских кооперативов</w:t>
      </w:r>
    </w:p>
    <w:p w14:paraId="338F8EE5" w14:textId="77777777" w:rsidR="00EC7CCD" w:rsidRDefault="00EC7CCD">
      <w:pPr>
        <w:pStyle w:val="ConsPlusNormal"/>
        <w:jc w:val="center"/>
      </w:pPr>
      <w:r>
        <w:t>при условии осуществления ими деятельности по управлению</w:t>
      </w:r>
    </w:p>
    <w:p w14:paraId="2569AE13" w14:textId="77777777" w:rsidR="00EC7CCD" w:rsidRDefault="00EC7CCD">
      <w:pPr>
        <w:pStyle w:val="ConsPlusNormal"/>
        <w:jc w:val="center"/>
      </w:pPr>
      <w:r>
        <w:t>многоквартирными домами, а также лиц, с которыми</w:t>
      </w:r>
    </w:p>
    <w:p w14:paraId="6247E24C" w14:textId="77777777" w:rsidR="00EC7CCD" w:rsidRDefault="00EC7CCD">
      <w:pPr>
        <w:pStyle w:val="ConsPlusNormal"/>
        <w:jc w:val="center"/>
      </w:pPr>
      <w:r>
        <w:t xml:space="preserve">в соответствии с </w:t>
      </w:r>
      <w:hyperlink r:id="rId622" w:tooltip="&quot;Жилищный кодекс Российской Федерации&quot; от 29.12.2004 N 188-ФЗ (ред. от 08.08.2024) (с изм. и доп., вступ. в силу с 01.09.2024){КонсультантПлюс}" w:history="1">
        <w:r>
          <w:rPr>
            <w:color w:val="0000FF"/>
          </w:rPr>
          <w:t>частью 1 статьи 164</w:t>
        </w:r>
      </w:hyperlink>
      <w:r>
        <w:t xml:space="preserve"> Жилищного кодекса</w:t>
      </w:r>
    </w:p>
    <w:p w14:paraId="7AC15DD0" w14:textId="77777777" w:rsidR="00EC7CCD" w:rsidRDefault="00EC7CCD">
      <w:pPr>
        <w:pStyle w:val="ConsPlusNormal"/>
        <w:jc w:val="center"/>
      </w:pPr>
      <w:r>
        <w:t>Российской Федерации собственниками помещений</w:t>
      </w:r>
    </w:p>
    <w:p w14:paraId="6738FD74" w14:textId="77777777" w:rsidR="00EC7CCD" w:rsidRDefault="00EC7CCD">
      <w:pPr>
        <w:pStyle w:val="ConsPlusNormal"/>
        <w:jc w:val="center"/>
      </w:pPr>
      <w:r>
        <w:t>в многоквартирном доме заключены договоры оказания услуг</w:t>
      </w:r>
    </w:p>
    <w:p w14:paraId="106045F4" w14:textId="77777777" w:rsidR="00EC7CCD" w:rsidRDefault="00EC7CCD">
      <w:pPr>
        <w:pStyle w:val="ConsPlusNormal"/>
        <w:jc w:val="center"/>
      </w:pPr>
      <w:r>
        <w:t>по содержанию и (или) выполнению работ по ремонту общего</w:t>
      </w:r>
    </w:p>
    <w:p w14:paraId="586849F3" w14:textId="77777777" w:rsidR="00EC7CCD" w:rsidRDefault="00EC7CCD">
      <w:pPr>
        <w:pStyle w:val="ConsPlusNormal"/>
        <w:jc w:val="center"/>
      </w:pPr>
      <w:r>
        <w:t>имущества в целях надлежащего содержания и (или) ремонта</w:t>
      </w:r>
    </w:p>
    <w:p w14:paraId="33E9E4D7" w14:textId="77777777" w:rsidR="00EC7CCD" w:rsidRDefault="00EC7CCD">
      <w:pPr>
        <w:pStyle w:val="ConsPlusNormal"/>
        <w:jc w:val="center"/>
      </w:pPr>
      <w:r>
        <w:t>внутридомовой системы отопления в многоквартирном доме,</w:t>
      </w:r>
    </w:p>
    <w:p w14:paraId="2EFCE5B9" w14:textId="77777777" w:rsidR="00EC7CCD" w:rsidRDefault="00EC7CCD">
      <w:pPr>
        <w:pStyle w:val="ConsPlusNormal"/>
        <w:jc w:val="center"/>
      </w:pPr>
      <w:r>
        <w:t>или председателя совета многоквартирного дома в случае,</w:t>
      </w:r>
    </w:p>
    <w:p w14:paraId="3705A6FA" w14:textId="77777777" w:rsidR="00EC7CCD" w:rsidRDefault="00EC7CCD">
      <w:pPr>
        <w:pStyle w:val="ConsPlusNormal"/>
        <w:jc w:val="center"/>
      </w:pPr>
      <w:r>
        <w:t>если собственниками помещений в многоквартирном доме</w:t>
      </w:r>
    </w:p>
    <w:p w14:paraId="6EE38435" w14:textId="77777777" w:rsidR="00EC7CCD" w:rsidRDefault="00EC7CCD">
      <w:pPr>
        <w:pStyle w:val="ConsPlusNormal"/>
        <w:jc w:val="center"/>
      </w:pPr>
      <w:r>
        <w:t>не принято решение о заключении таких договоров,</w:t>
      </w:r>
    </w:p>
    <w:p w14:paraId="2953D8B8" w14:textId="77777777" w:rsidR="00EC7CCD" w:rsidRDefault="00EC7CCD">
      <w:pPr>
        <w:pStyle w:val="ConsPlusNormal"/>
        <w:jc w:val="center"/>
      </w:pPr>
      <w:r>
        <w:t>или муниципальными образованиями в случае,</w:t>
      </w:r>
    </w:p>
    <w:p w14:paraId="10ADE13D" w14:textId="77777777" w:rsidR="00EC7CCD" w:rsidRDefault="00EC7CCD">
      <w:pPr>
        <w:pStyle w:val="ConsPlusNormal"/>
        <w:jc w:val="center"/>
      </w:pPr>
      <w:r>
        <w:t>если способ управления многоквартирным домом</w:t>
      </w:r>
    </w:p>
    <w:p w14:paraId="79A6A531" w14:textId="77777777" w:rsidR="00EC7CCD" w:rsidRDefault="00EC7CCD">
      <w:pPr>
        <w:pStyle w:val="ConsPlusNormal"/>
        <w:jc w:val="center"/>
      </w:pPr>
      <w:r>
        <w:t>не выбран или выбранный способ управления</w:t>
      </w:r>
    </w:p>
    <w:p w14:paraId="091C464F" w14:textId="77777777" w:rsidR="00EC7CCD" w:rsidRDefault="00EC7CCD">
      <w:pPr>
        <w:pStyle w:val="ConsPlusNormal"/>
        <w:jc w:val="center"/>
      </w:pPr>
      <w:r>
        <w:t>не реализован</w:t>
      </w:r>
    </w:p>
    <w:p w14:paraId="1CC201C5" w14:textId="77777777" w:rsidR="00EC7CCD" w:rsidRDefault="00EC7CCD">
      <w:pPr>
        <w:pStyle w:val="ConsPlusNormal"/>
        <w:ind w:firstLine="540"/>
        <w:jc w:val="both"/>
      </w:pPr>
    </w:p>
    <w:p w14:paraId="59CA9777" w14:textId="77777777" w:rsidR="00EC7CCD" w:rsidRDefault="00EC7CCD">
      <w:pPr>
        <w:pStyle w:val="ConsPlusNormal"/>
        <w:sectPr w:rsidR="00EC7CCD">
          <w:headerReference w:type="default" r:id="rId623"/>
          <w:footerReference w:type="default" r:id="rId62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267"/>
        <w:gridCol w:w="2551"/>
        <w:gridCol w:w="2381"/>
        <w:gridCol w:w="1133"/>
        <w:gridCol w:w="1587"/>
        <w:gridCol w:w="2800"/>
        <w:gridCol w:w="1133"/>
        <w:gridCol w:w="1133"/>
      </w:tblGrid>
      <w:tr w:rsidR="00EC7CCD" w14:paraId="597EE177" w14:textId="77777777">
        <w:tc>
          <w:tcPr>
            <w:tcW w:w="850" w:type="dxa"/>
            <w:tcBorders>
              <w:top w:val="single" w:sz="4" w:space="0" w:color="auto"/>
              <w:left w:val="single" w:sz="4" w:space="0" w:color="auto"/>
              <w:bottom w:val="single" w:sz="4" w:space="0" w:color="auto"/>
              <w:right w:val="single" w:sz="4" w:space="0" w:color="auto"/>
            </w:tcBorders>
          </w:tcPr>
          <w:p w14:paraId="4C219336" w14:textId="77777777" w:rsidR="00EC7CCD" w:rsidRDefault="00EC7CCD">
            <w:pPr>
              <w:pStyle w:val="ConsPlusNormal"/>
              <w:jc w:val="center"/>
            </w:pPr>
            <w:r>
              <w:lastRenderedPageBreak/>
              <w:t>N п/п</w:t>
            </w:r>
          </w:p>
        </w:tc>
        <w:tc>
          <w:tcPr>
            <w:tcW w:w="2267" w:type="dxa"/>
            <w:tcBorders>
              <w:top w:val="single" w:sz="4" w:space="0" w:color="auto"/>
              <w:left w:val="single" w:sz="4" w:space="0" w:color="auto"/>
              <w:bottom w:val="single" w:sz="4" w:space="0" w:color="auto"/>
              <w:right w:val="single" w:sz="4" w:space="0" w:color="auto"/>
            </w:tcBorders>
          </w:tcPr>
          <w:p w14:paraId="3F19566F" w14:textId="77777777" w:rsidR="00EC7CCD" w:rsidRDefault="00EC7CCD">
            <w:pPr>
              <w:pStyle w:val="ConsPlusNormal"/>
              <w:jc w:val="center"/>
            </w:pPr>
            <w:r>
              <w:t>Обязательное требование</w:t>
            </w:r>
          </w:p>
        </w:tc>
        <w:tc>
          <w:tcPr>
            <w:tcW w:w="2551" w:type="dxa"/>
            <w:tcBorders>
              <w:top w:val="single" w:sz="4" w:space="0" w:color="auto"/>
              <w:left w:val="single" w:sz="4" w:space="0" w:color="auto"/>
              <w:bottom w:val="single" w:sz="4" w:space="0" w:color="auto"/>
              <w:right w:val="single" w:sz="4" w:space="0" w:color="auto"/>
            </w:tcBorders>
          </w:tcPr>
          <w:p w14:paraId="4A15B5AB" w14:textId="77777777" w:rsidR="00EC7CCD" w:rsidRDefault="00EC7CCD">
            <w:pPr>
              <w:pStyle w:val="ConsPlusNormal"/>
              <w:jc w:val="center"/>
            </w:pPr>
            <w:r>
              <w:t>Подтверждающий документ</w:t>
            </w:r>
          </w:p>
        </w:tc>
        <w:tc>
          <w:tcPr>
            <w:tcW w:w="2381" w:type="dxa"/>
            <w:tcBorders>
              <w:top w:val="single" w:sz="4" w:space="0" w:color="auto"/>
              <w:left w:val="single" w:sz="4" w:space="0" w:color="auto"/>
              <w:bottom w:val="single" w:sz="4" w:space="0" w:color="auto"/>
              <w:right w:val="single" w:sz="4" w:space="0" w:color="auto"/>
            </w:tcBorders>
          </w:tcPr>
          <w:p w14:paraId="3DE736B1" w14:textId="77777777" w:rsidR="00EC7CCD" w:rsidRDefault="00EC7CCD">
            <w:pPr>
              <w:pStyle w:val="ConsPlusNormal"/>
              <w:jc w:val="center"/>
            </w:pPr>
            <w:r>
              <w:t>Показатель</w:t>
            </w:r>
          </w:p>
        </w:tc>
        <w:tc>
          <w:tcPr>
            <w:tcW w:w="1133" w:type="dxa"/>
            <w:tcBorders>
              <w:top w:val="single" w:sz="4" w:space="0" w:color="auto"/>
              <w:left w:val="single" w:sz="4" w:space="0" w:color="auto"/>
              <w:bottom w:val="single" w:sz="4" w:space="0" w:color="auto"/>
              <w:right w:val="single" w:sz="4" w:space="0" w:color="auto"/>
            </w:tcBorders>
          </w:tcPr>
          <w:p w14:paraId="6A29E869" w14:textId="77777777" w:rsidR="00EC7CCD" w:rsidRDefault="00EC7CCD">
            <w:pPr>
              <w:pStyle w:val="ConsPlusNormal"/>
              <w:jc w:val="center"/>
            </w:pPr>
            <w:r>
              <w:t>Вес показателя</w:t>
            </w:r>
          </w:p>
        </w:tc>
        <w:tc>
          <w:tcPr>
            <w:tcW w:w="1587" w:type="dxa"/>
            <w:tcBorders>
              <w:top w:val="single" w:sz="4" w:space="0" w:color="auto"/>
              <w:left w:val="single" w:sz="4" w:space="0" w:color="auto"/>
              <w:bottom w:val="single" w:sz="4" w:space="0" w:color="auto"/>
              <w:right w:val="single" w:sz="4" w:space="0" w:color="auto"/>
            </w:tcBorders>
          </w:tcPr>
          <w:p w14:paraId="64C5E241" w14:textId="77777777" w:rsidR="00EC7CCD" w:rsidRDefault="00EC7CCD">
            <w:pPr>
              <w:pStyle w:val="ConsPlusNormal"/>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14:paraId="1685B6DA" w14:textId="77777777" w:rsidR="00EC7CCD" w:rsidRDefault="00EC7CCD">
            <w:pPr>
              <w:pStyle w:val="ConsPlusNormal"/>
              <w:jc w:val="center"/>
            </w:pPr>
            <w:r>
              <w:t>Расчет показателей готовности (формула)</w:t>
            </w:r>
          </w:p>
        </w:tc>
        <w:tc>
          <w:tcPr>
            <w:tcW w:w="1133" w:type="dxa"/>
            <w:tcBorders>
              <w:top w:val="single" w:sz="4" w:space="0" w:color="auto"/>
              <w:left w:val="single" w:sz="4" w:space="0" w:color="auto"/>
              <w:bottom w:val="single" w:sz="4" w:space="0" w:color="auto"/>
              <w:right w:val="single" w:sz="4" w:space="0" w:color="auto"/>
            </w:tcBorders>
          </w:tcPr>
          <w:p w14:paraId="22C47781" w14:textId="77777777" w:rsidR="00EC7CCD" w:rsidRDefault="00EC7CCD">
            <w:pPr>
              <w:pStyle w:val="ConsPlusNormal"/>
              <w:jc w:val="center"/>
            </w:pPr>
            <w:r>
              <w:t>Значение (заполняется комиссией)</w:t>
            </w:r>
          </w:p>
        </w:tc>
        <w:tc>
          <w:tcPr>
            <w:tcW w:w="1133" w:type="dxa"/>
            <w:tcBorders>
              <w:top w:val="single" w:sz="4" w:space="0" w:color="auto"/>
              <w:left w:val="single" w:sz="4" w:space="0" w:color="auto"/>
              <w:bottom w:val="single" w:sz="4" w:space="0" w:color="auto"/>
              <w:right w:val="single" w:sz="4" w:space="0" w:color="auto"/>
            </w:tcBorders>
          </w:tcPr>
          <w:p w14:paraId="66294D14" w14:textId="77777777" w:rsidR="00EC7CCD" w:rsidRDefault="00EC7CCD">
            <w:pPr>
              <w:pStyle w:val="ConsPlusNormal"/>
              <w:jc w:val="center"/>
            </w:pPr>
            <w:r>
              <w:t>Замечание (в случае наличия, с указанием сроков устранения)</w:t>
            </w:r>
          </w:p>
        </w:tc>
      </w:tr>
      <w:tr w:rsidR="00EC7CCD" w14:paraId="1BA739C6" w14:textId="77777777">
        <w:tc>
          <w:tcPr>
            <w:tcW w:w="850" w:type="dxa"/>
            <w:tcBorders>
              <w:top w:val="single" w:sz="4" w:space="0" w:color="auto"/>
              <w:left w:val="single" w:sz="4" w:space="0" w:color="auto"/>
              <w:bottom w:val="single" w:sz="4" w:space="0" w:color="auto"/>
              <w:right w:val="single" w:sz="4" w:space="0" w:color="auto"/>
            </w:tcBorders>
          </w:tcPr>
          <w:p w14:paraId="739C6CF7" w14:textId="77777777" w:rsidR="00EC7CCD" w:rsidRDefault="00EC7CCD">
            <w:pPr>
              <w:pStyle w:val="ConsPlusNormal"/>
            </w:pPr>
          </w:p>
        </w:tc>
        <w:tc>
          <w:tcPr>
            <w:tcW w:w="2267" w:type="dxa"/>
            <w:tcBorders>
              <w:top w:val="single" w:sz="4" w:space="0" w:color="auto"/>
              <w:left w:val="single" w:sz="4" w:space="0" w:color="auto"/>
              <w:bottom w:val="single" w:sz="4" w:space="0" w:color="auto"/>
              <w:right w:val="single" w:sz="4" w:space="0" w:color="auto"/>
            </w:tcBorders>
          </w:tcPr>
          <w:p w14:paraId="530D3EA8"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E29A7D8" w14:textId="77777777" w:rsidR="00EC7CCD" w:rsidRDefault="00EC7CCD">
            <w:pPr>
              <w:pStyle w:val="ConsPlusNormal"/>
            </w:pPr>
          </w:p>
        </w:tc>
        <w:tc>
          <w:tcPr>
            <w:tcW w:w="5101" w:type="dxa"/>
            <w:gridSpan w:val="3"/>
            <w:tcBorders>
              <w:top w:val="single" w:sz="4" w:space="0" w:color="auto"/>
              <w:left w:val="single" w:sz="4" w:space="0" w:color="auto"/>
              <w:bottom w:val="single" w:sz="4" w:space="0" w:color="auto"/>
              <w:right w:val="single" w:sz="4" w:space="0" w:color="auto"/>
            </w:tcBorders>
          </w:tcPr>
          <w:p w14:paraId="5F18EA20" w14:textId="77777777" w:rsidR="00EC7CCD" w:rsidRDefault="00EC7CCD">
            <w:pPr>
              <w:pStyle w:val="ConsPlusNormal"/>
              <w:jc w:val="right"/>
            </w:pPr>
            <w:r>
              <w:t>ИНДЕКС ГОТОВНОСТИ</w:t>
            </w:r>
          </w:p>
        </w:tc>
        <w:tc>
          <w:tcPr>
            <w:tcW w:w="2800" w:type="dxa"/>
            <w:tcBorders>
              <w:top w:val="single" w:sz="4" w:space="0" w:color="auto"/>
              <w:left w:val="single" w:sz="4" w:space="0" w:color="auto"/>
              <w:bottom w:val="single" w:sz="4" w:space="0" w:color="auto"/>
              <w:right w:val="single" w:sz="4" w:space="0" w:color="auto"/>
            </w:tcBorders>
          </w:tcPr>
          <w:p w14:paraId="59DAB39A" w14:textId="77777777" w:rsidR="00EC7CCD" w:rsidRDefault="00EC7CCD">
            <w:pPr>
              <w:pStyle w:val="ConsPlusNormal"/>
            </w:pPr>
            <w:r>
              <w:t>И</w:t>
            </w:r>
            <w:r>
              <w:rPr>
                <w:vertAlign w:val="subscript"/>
              </w:rPr>
              <w:t>потр</w:t>
            </w:r>
            <w:r>
              <w:t xml:space="preserve"> = К</w:t>
            </w:r>
            <w:r>
              <w:rPr>
                <w:vertAlign w:val="subscript"/>
              </w:rPr>
              <w:t>закон о тепл</w:t>
            </w:r>
            <w:r>
              <w:t xml:space="preserve"> * 0,85 + К</w:t>
            </w:r>
            <w:r>
              <w:rPr>
                <w:vertAlign w:val="subscript"/>
              </w:rPr>
              <w:t>жил. фонд</w:t>
            </w:r>
            <w:r>
              <w:t xml:space="preserve"> * 0,06 + К</w:t>
            </w:r>
            <w:r>
              <w:rPr>
                <w:vertAlign w:val="subscript"/>
              </w:rPr>
              <w:t>газ</w:t>
            </w:r>
            <w:r>
              <w:t xml:space="preserve"> * 0,02 + К</w:t>
            </w:r>
            <w:r>
              <w:rPr>
                <w:vertAlign w:val="subscript"/>
              </w:rPr>
              <w:t>предп</w:t>
            </w:r>
            <w:r>
              <w:t xml:space="preserve"> * 0,05 + К</w:t>
            </w:r>
            <w:r>
              <w:rPr>
                <w:vertAlign w:val="subscript"/>
              </w:rPr>
              <w:t>план</w:t>
            </w:r>
            <w:r>
              <w:t xml:space="preserve"> * 0,02</w:t>
            </w:r>
          </w:p>
        </w:tc>
        <w:tc>
          <w:tcPr>
            <w:tcW w:w="1133" w:type="dxa"/>
            <w:tcBorders>
              <w:top w:val="single" w:sz="4" w:space="0" w:color="auto"/>
              <w:left w:val="single" w:sz="4" w:space="0" w:color="auto"/>
              <w:bottom w:val="single" w:sz="4" w:space="0" w:color="auto"/>
              <w:right w:val="single" w:sz="4" w:space="0" w:color="auto"/>
            </w:tcBorders>
          </w:tcPr>
          <w:p w14:paraId="3628FCF4"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D7CE698" w14:textId="77777777" w:rsidR="00EC7CCD" w:rsidRDefault="00EC7CCD">
            <w:pPr>
              <w:pStyle w:val="ConsPlusNormal"/>
            </w:pPr>
          </w:p>
        </w:tc>
      </w:tr>
      <w:tr w:rsidR="00EC7CCD" w14:paraId="011A4BF7" w14:textId="77777777">
        <w:tc>
          <w:tcPr>
            <w:tcW w:w="850" w:type="dxa"/>
            <w:tcBorders>
              <w:top w:val="single" w:sz="4" w:space="0" w:color="auto"/>
              <w:left w:val="single" w:sz="4" w:space="0" w:color="auto"/>
              <w:bottom w:val="single" w:sz="4" w:space="0" w:color="auto"/>
              <w:right w:val="single" w:sz="4" w:space="0" w:color="auto"/>
            </w:tcBorders>
          </w:tcPr>
          <w:p w14:paraId="796031A0" w14:textId="77777777" w:rsidR="00EC7CCD" w:rsidRDefault="00EC7CCD">
            <w:pPr>
              <w:pStyle w:val="ConsPlusNormal"/>
            </w:pPr>
            <w:r>
              <w:t>1</w:t>
            </w:r>
          </w:p>
        </w:tc>
        <w:tc>
          <w:tcPr>
            <w:tcW w:w="2267" w:type="dxa"/>
            <w:tcBorders>
              <w:top w:val="single" w:sz="4" w:space="0" w:color="auto"/>
              <w:left w:val="single" w:sz="4" w:space="0" w:color="auto"/>
              <w:bottom w:val="single" w:sz="4" w:space="0" w:color="auto"/>
              <w:right w:val="single" w:sz="4" w:space="0" w:color="auto"/>
            </w:tcBorders>
          </w:tcPr>
          <w:p w14:paraId="7A5CB903" w14:textId="77777777" w:rsidR="00EC7CCD" w:rsidRDefault="00EC7CCD">
            <w:pPr>
              <w:pStyle w:val="ConsPlusNormal"/>
            </w:pPr>
            <w:r>
              <w:t xml:space="preserve">Выполнить требования, установленные </w:t>
            </w:r>
            <w:hyperlink r:id="rId62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частью 6 статьи 20</w:t>
              </w:r>
            </w:hyperlink>
            <w:r>
              <w:t xml:space="preserve"> Федерального закона от 27 июля 2010 г. N 190-ФЗ "О теплоснабжении" (далее - Федеральный закон о теплоснабжении) (</w:t>
            </w:r>
            <w:hyperlink w:anchor="Par149" w:tooltip="11.1. Выполнить требования, установленные частью 6 статьи 20 и частью 3 статьи 23.2 Федерального закона о теплоснабжении." w:history="1">
              <w:r>
                <w:rPr>
                  <w:color w:val="0000FF"/>
                </w:rPr>
                <w:t>подпункт 11.1 пункта 11</w:t>
              </w:r>
            </w:hyperlink>
            <w:r>
              <w:t xml:space="preserve"> Правил обеспечения готовности к отопительному периоду, </w:t>
            </w:r>
            <w:r>
              <w:lastRenderedPageBreak/>
              <w:t>утвержденных приказом Минэнерго России от 13 ноября 2024 г. N 2234 (далее - Правила):</w:t>
            </w:r>
          </w:p>
        </w:tc>
        <w:tc>
          <w:tcPr>
            <w:tcW w:w="2551" w:type="dxa"/>
            <w:tcBorders>
              <w:top w:val="single" w:sz="4" w:space="0" w:color="auto"/>
              <w:left w:val="single" w:sz="4" w:space="0" w:color="auto"/>
              <w:bottom w:val="single" w:sz="4" w:space="0" w:color="auto"/>
              <w:right w:val="single" w:sz="4" w:space="0" w:color="auto"/>
            </w:tcBorders>
          </w:tcPr>
          <w:p w14:paraId="5232ABE3" w14:textId="77777777" w:rsidR="00EC7CCD" w:rsidRDefault="00EC7CCD">
            <w:pPr>
              <w:pStyle w:val="ConsPlusNormal"/>
            </w:pPr>
            <w:r>
              <w:lastRenderedPageBreak/>
              <w:t>-</w:t>
            </w:r>
          </w:p>
        </w:tc>
        <w:tc>
          <w:tcPr>
            <w:tcW w:w="2381" w:type="dxa"/>
            <w:tcBorders>
              <w:top w:val="single" w:sz="4" w:space="0" w:color="auto"/>
              <w:left w:val="single" w:sz="4" w:space="0" w:color="auto"/>
              <w:bottom w:val="single" w:sz="4" w:space="0" w:color="auto"/>
              <w:right w:val="single" w:sz="4" w:space="0" w:color="auto"/>
            </w:tcBorders>
          </w:tcPr>
          <w:p w14:paraId="7CF910C8" w14:textId="77777777" w:rsidR="00EC7CCD" w:rsidRDefault="00EC7CCD">
            <w:pPr>
              <w:pStyle w:val="ConsPlusNormal"/>
            </w:pPr>
            <w:r>
              <w:t xml:space="preserve">Показатель выполнения требований Федерального </w:t>
            </w:r>
            <w:hyperlink r:id="rId62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закона</w:t>
              </w:r>
            </w:hyperlink>
            <w:r>
              <w:t xml:space="preserve"> о теплоснабжении</w:t>
            </w:r>
          </w:p>
        </w:tc>
        <w:tc>
          <w:tcPr>
            <w:tcW w:w="1133" w:type="dxa"/>
            <w:tcBorders>
              <w:top w:val="single" w:sz="4" w:space="0" w:color="auto"/>
              <w:left w:val="single" w:sz="4" w:space="0" w:color="auto"/>
              <w:bottom w:val="single" w:sz="4" w:space="0" w:color="auto"/>
              <w:right w:val="single" w:sz="4" w:space="0" w:color="auto"/>
            </w:tcBorders>
          </w:tcPr>
          <w:p w14:paraId="7A05C961" w14:textId="77777777" w:rsidR="00EC7CCD" w:rsidRDefault="00EC7CCD">
            <w:pPr>
              <w:pStyle w:val="ConsPlusNormal"/>
            </w:pPr>
            <w:r>
              <w:t>0,85</w:t>
            </w:r>
          </w:p>
        </w:tc>
        <w:tc>
          <w:tcPr>
            <w:tcW w:w="1587" w:type="dxa"/>
            <w:tcBorders>
              <w:top w:val="single" w:sz="4" w:space="0" w:color="auto"/>
              <w:left w:val="single" w:sz="4" w:space="0" w:color="auto"/>
              <w:bottom w:val="single" w:sz="4" w:space="0" w:color="auto"/>
              <w:right w:val="single" w:sz="4" w:space="0" w:color="auto"/>
            </w:tcBorders>
          </w:tcPr>
          <w:p w14:paraId="4B0B90D7" w14:textId="77777777" w:rsidR="00EC7CCD" w:rsidRDefault="00EC7CCD">
            <w:pPr>
              <w:pStyle w:val="ConsPlusNormal"/>
            </w:pPr>
            <w:r>
              <w:t>К</w:t>
            </w:r>
            <w:r>
              <w:rPr>
                <w:vertAlign w:val="subscript"/>
              </w:rPr>
              <w:t>закон о тепл</w:t>
            </w:r>
          </w:p>
        </w:tc>
        <w:tc>
          <w:tcPr>
            <w:tcW w:w="2800" w:type="dxa"/>
            <w:tcBorders>
              <w:top w:val="single" w:sz="4" w:space="0" w:color="auto"/>
              <w:left w:val="single" w:sz="4" w:space="0" w:color="auto"/>
              <w:bottom w:val="single" w:sz="4" w:space="0" w:color="auto"/>
              <w:right w:val="single" w:sz="4" w:space="0" w:color="auto"/>
            </w:tcBorders>
          </w:tcPr>
          <w:p w14:paraId="15C052A9" w14:textId="77777777" w:rsidR="00EC7CCD" w:rsidRDefault="00EC7CCD">
            <w:pPr>
              <w:pStyle w:val="ConsPlusNormal"/>
            </w:pPr>
            <w:r>
              <w:t>К</w:t>
            </w:r>
            <w:r>
              <w:rPr>
                <w:vertAlign w:val="subscript"/>
              </w:rPr>
              <w:t>закон о тепл</w:t>
            </w:r>
            <w:r>
              <w:t xml:space="preserve"> = К</w:t>
            </w:r>
            <w:r>
              <w:rPr>
                <w:vertAlign w:val="subscript"/>
              </w:rPr>
              <w:t>безопасн</w:t>
            </w:r>
            <w:r>
              <w:t xml:space="preserve"> * 0,8 + К</w:t>
            </w:r>
            <w:r>
              <w:rPr>
                <w:vertAlign w:val="subscript"/>
              </w:rPr>
              <w:t>режим</w:t>
            </w:r>
            <w:r>
              <w:t xml:space="preserve"> * 0,03 + К</w:t>
            </w:r>
            <w:r>
              <w:rPr>
                <w:vertAlign w:val="subscript"/>
              </w:rPr>
              <w:t>задолж</w:t>
            </w:r>
            <w:r>
              <w:t xml:space="preserve"> * 0,15 + К</w:t>
            </w:r>
            <w:r>
              <w:rPr>
                <w:vertAlign w:val="subscript"/>
              </w:rPr>
              <w:t>учет</w:t>
            </w:r>
            <w:r>
              <w:t xml:space="preserve"> * 0,02</w:t>
            </w:r>
          </w:p>
        </w:tc>
        <w:tc>
          <w:tcPr>
            <w:tcW w:w="1133" w:type="dxa"/>
            <w:tcBorders>
              <w:top w:val="single" w:sz="4" w:space="0" w:color="auto"/>
              <w:left w:val="single" w:sz="4" w:space="0" w:color="auto"/>
              <w:bottom w:val="single" w:sz="4" w:space="0" w:color="auto"/>
              <w:right w:val="single" w:sz="4" w:space="0" w:color="auto"/>
            </w:tcBorders>
          </w:tcPr>
          <w:p w14:paraId="0E2FECF9"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FA2BC2F" w14:textId="77777777" w:rsidR="00EC7CCD" w:rsidRDefault="00EC7CCD">
            <w:pPr>
              <w:pStyle w:val="ConsPlusNormal"/>
            </w:pPr>
          </w:p>
        </w:tc>
      </w:tr>
      <w:tr w:rsidR="00EC7CCD" w14:paraId="7E13290B" w14:textId="77777777">
        <w:tc>
          <w:tcPr>
            <w:tcW w:w="850" w:type="dxa"/>
            <w:tcBorders>
              <w:top w:val="single" w:sz="4" w:space="0" w:color="auto"/>
              <w:left w:val="single" w:sz="4" w:space="0" w:color="auto"/>
              <w:bottom w:val="single" w:sz="4" w:space="0" w:color="auto"/>
              <w:right w:val="single" w:sz="4" w:space="0" w:color="auto"/>
            </w:tcBorders>
          </w:tcPr>
          <w:p w14:paraId="68E103FE" w14:textId="77777777" w:rsidR="00EC7CCD" w:rsidRDefault="00EC7CCD">
            <w:pPr>
              <w:pStyle w:val="ConsPlusNormal"/>
            </w:pPr>
            <w:r>
              <w:t>1.1</w:t>
            </w:r>
          </w:p>
        </w:tc>
        <w:tc>
          <w:tcPr>
            <w:tcW w:w="2267" w:type="dxa"/>
            <w:tcBorders>
              <w:top w:val="single" w:sz="4" w:space="0" w:color="auto"/>
              <w:left w:val="single" w:sz="4" w:space="0" w:color="auto"/>
              <w:bottom w:val="single" w:sz="4" w:space="0" w:color="auto"/>
              <w:right w:val="single" w:sz="4" w:space="0" w:color="auto"/>
            </w:tcBorders>
          </w:tcPr>
          <w:p w14:paraId="1B630922" w14:textId="77777777" w:rsidR="00EC7CCD" w:rsidRDefault="00EC7CCD">
            <w:pPr>
              <w:pStyle w:val="ConsPlusNormal"/>
            </w:pPr>
            <w:r>
              <w:t xml:space="preserve">Обеспечивать эксплуатацию теплопотребляющих установок в соответствии с требованиями безопасности в сфере теплоснабжения, установленными </w:t>
            </w:r>
            <w:hyperlink r:id="rId627"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23.2</w:t>
              </w:r>
            </w:hyperlink>
            <w:r>
              <w:t xml:space="preserve"> Федерального закона о теплоснабжении (</w:t>
            </w:r>
            <w:hyperlink r:id="rId628"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1 части 6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416224D5" w14:textId="77777777" w:rsidR="00EC7CCD" w:rsidRDefault="00EC7CCD">
            <w:pPr>
              <w:pStyle w:val="ConsPlusNormal"/>
            </w:pPr>
            <w:r>
              <w:t xml:space="preserve">Документы, предусмотренные </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Pr>
                  <w:color w:val="0000FF"/>
                </w:rPr>
                <w:t>подпунктами 11.5.1</w:t>
              </w:r>
            </w:hyperlink>
            <w:r>
              <w:t xml:space="preserve"> -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history="1">
              <w:r>
                <w:rPr>
                  <w:color w:val="0000FF"/>
                </w:rPr>
                <w:t>11.5.10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D2BE428" w14:textId="77777777" w:rsidR="00EC7CCD" w:rsidRDefault="00EC7CCD">
            <w:pPr>
              <w:pStyle w:val="ConsPlusNormal"/>
            </w:pPr>
            <w:r>
              <w:t>Показатель обеспечения эксплуатации теплопотребляющих установок в соответствии с требованиями безопасности</w:t>
            </w:r>
          </w:p>
        </w:tc>
        <w:tc>
          <w:tcPr>
            <w:tcW w:w="1133" w:type="dxa"/>
            <w:tcBorders>
              <w:top w:val="single" w:sz="4" w:space="0" w:color="auto"/>
              <w:left w:val="single" w:sz="4" w:space="0" w:color="auto"/>
              <w:bottom w:val="single" w:sz="4" w:space="0" w:color="auto"/>
              <w:right w:val="single" w:sz="4" w:space="0" w:color="auto"/>
            </w:tcBorders>
          </w:tcPr>
          <w:p w14:paraId="47DCB822" w14:textId="77777777" w:rsidR="00EC7CCD" w:rsidRDefault="00EC7CCD">
            <w:pPr>
              <w:pStyle w:val="ConsPlusNormal"/>
            </w:pPr>
            <w:r>
              <w:t>0,8</w:t>
            </w:r>
          </w:p>
        </w:tc>
        <w:tc>
          <w:tcPr>
            <w:tcW w:w="1587" w:type="dxa"/>
            <w:tcBorders>
              <w:top w:val="single" w:sz="4" w:space="0" w:color="auto"/>
              <w:left w:val="single" w:sz="4" w:space="0" w:color="auto"/>
              <w:bottom w:val="single" w:sz="4" w:space="0" w:color="auto"/>
              <w:right w:val="single" w:sz="4" w:space="0" w:color="auto"/>
            </w:tcBorders>
          </w:tcPr>
          <w:p w14:paraId="7990D5E0" w14:textId="77777777" w:rsidR="00EC7CCD" w:rsidRDefault="00EC7CCD">
            <w:pPr>
              <w:pStyle w:val="ConsPlusNormal"/>
            </w:pPr>
            <w:r>
              <w:t>К</w:t>
            </w:r>
            <w:r>
              <w:rPr>
                <w:vertAlign w:val="subscript"/>
              </w:rPr>
              <w:t>безопасн</w:t>
            </w:r>
          </w:p>
        </w:tc>
        <w:tc>
          <w:tcPr>
            <w:tcW w:w="2800" w:type="dxa"/>
            <w:tcBorders>
              <w:top w:val="single" w:sz="4" w:space="0" w:color="auto"/>
              <w:left w:val="single" w:sz="4" w:space="0" w:color="auto"/>
              <w:bottom w:val="single" w:sz="4" w:space="0" w:color="auto"/>
              <w:right w:val="single" w:sz="4" w:space="0" w:color="auto"/>
            </w:tcBorders>
          </w:tcPr>
          <w:p w14:paraId="4469F74C" w14:textId="77777777" w:rsidR="00EC7CCD" w:rsidRDefault="00EC7CCD">
            <w:pPr>
              <w:pStyle w:val="ConsPlusNormal"/>
            </w:pPr>
            <w:r>
              <w:t>К</w:t>
            </w:r>
            <w:r>
              <w:rPr>
                <w:vertAlign w:val="subscript"/>
              </w:rPr>
              <w:t>безопасн</w:t>
            </w:r>
            <w:r>
              <w:t xml:space="preserve"> = К</w:t>
            </w:r>
            <w:r>
              <w:rPr>
                <w:vertAlign w:val="subscript"/>
              </w:rPr>
              <w:t>промыв</w:t>
            </w:r>
            <w:r>
              <w:t xml:space="preserve"> * 0,3 1 + К</w:t>
            </w:r>
            <w:r>
              <w:rPr>
                <w:vertAlign w:val="subscript"/>
              </w:rPr>
              <w:t>гидр</w:t>
            </w:r>
            <w:r>
              <w:t xml:space="preserve"> * 0,31 + К</w:t>
            </w:r>
            <w:r>
              <w:rPr>
                <w:vertAlign w:val="subscript"/>
              </w:rPr>
              <w:t>арм</w:t>
            </w:r>
            <w:r>
              <w:t xml:space="preserve"> * 0,01 + К</w:t>
            </w:r>
            <w:r>
              <w:rPr>
                <w:vertAlign w:val="subscript"/>
              </w:rPr>
              <w:t>отв</w:t>
            </w:r>
            <w:r>
              <w:t xml:space="preserve"> * 0,01 + К</w:t>
            </w:r>
            <w:r>
              <w:rPr>
                <w:vertAlign w:val="subscript"/>
              </w:rPr>
              <w:t>испыт</w:t>
            </w:r>
            <w:r>
              <w:t xml:space="preserve"> * 0,31 + К</w:t>
            </w:r>
            <w:r>
              <w:rPr>
                <w:vertAlign w:val="subscript"/>
              </w:rPr>
              <w:t>перечень</w:t>
            </w:r>
            <w:r>
              <w:t xml:space="preserve"> * 0,01 + К</w:t>
            </w:r>
            <w:r>
              <w:rPr>
                <w:vertAlign w:val="subscript"/>
              </w:rPr>
              <w:t>экспл/произв.инстр</w:t>
            </w:r>
            <w:r>
              <w:t xml:space="preserve"> * 0,01 + К</w:t>
            </w:r>
            <w:r>
              <w:rPr>
                <w:vertAlign w:val="subscript"/>
              </w:rPr>
              <w:t>па.спорт.тепл.пункт</w:t>
            </w:r>
            <w:r>
              <w:t xml:space="preserve"> * 0,01 + К</w:t>
            </w:r>
            <w:r>
              <w:rPr>
                <w:vertAlign w:val="subscript"/>
              </w:rPr>
              <w:t>шт</w:t>
            </w:r>
            <w:r>
              <w:t xml:space="preserve"> * 0,01 + К</w:t>
            </w:r>
            <w:r>
              <w:rPr>
                <w:vertAlign w:val="subscript"/>
              </w:rPr>
              <w:t>регул.темпер</w:t>
            </w:r>
            <w:r>
              <w:t xml:space="preserve"> * 0,01</w:t>
            </w:r>
          </w:p>
        </w:tc>
        <w:tc>
          <w:tcPr>
            <w:tcW w:w="1133" w:type="dxa"/>
            <w:tcBorders>
              <w:top w:val="single" w:sz="4" w:space="0" w:color="auto"/>
              <w:left w:val="single" w:sz="4" w:space="0" w:color="auto"/>
              <w:bottom w:val="single" w:sz="4" w:space="0" w:color="auto"/>
              <w:right w:val="single" w:sz="4" w:space="0" w:color="auto"/>
            </w:tcBorders>
          </w:tcPr>
          <w:p w14:paraId="30410171"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8E115EE" w14:textId="77777777" w:rsidR="00EC7CCD" w:rsidRDefault="00EC7CCD">
            <w:pPr>
              <w:pStyle w:val="ConsPlusNormal"/>
            </w:pPr>
          </w:p>
        </w:tc>
      </w:tr>
      <w:tr w:rsidR="00EC7CCD" w14:paraId="606B8277" w14:textId="77777777">
        <w:tc>
          <w:tcPr>
            <w:tcW w:w="850" w:type="dxa"/>
            <w:tcBorders>
              <w:top w:val="single" w:sz="4" w:space="0" w:color="auto"/>
              <w:left w:val="single" w:sz="4" w:space="0" w:color="auto"/>
              <w:bottom w:val="single" w:sz="4" w:space="0" w:color="auto"/>
              <w:right w:val="single" w:sz="4" w:space="0" w:color="auto"/>
            </w:tcBorders>
          </w:tcPr>
          <w:p w14:paraId="401A862E" w14:textId="77777777" w:rsidR="00EC7CCD" w:rsidRDefault="00EC7CCD">
            <w:pPr>
              <w:pStyle w:val="ConsPlusNormal"/>
            </w:pPr>
            <w:r>
              <w:t>1.1.1</w:t>
            </w:r>
          </w:p>
        </w:tc>
        <w:tc>
          <w:tcPr>
            <w:tcW w:w="2267" w:type="dxa"/>
            <w:vMerge w:val="restart"/>
            <w:tcBorders>
              <w:top w:val="single" w:sz="4" w:space="0" w:color="auto"/>
              <w:left w:val="single" w:sz="4" w:space="0" w:color="auto"/>
              <w:bottom w:val="single" w:sz="4" w:space="0" w:color="auto"/>
              <w:right w:val="single" w:sz="4" w:space="0" w:color="auto"/>
            </w:tcBorders>
          </w:tcPr>
          <w:p w14:paraId="549A5DDD"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10FC83E" w14:textId="77777777" w:rsidR="00EC7CCD" w:rsidRDefault="00EC7CCD">
            <w:pPr>
              <w:pStyle w:val="ConsPlusNormal"/>
            </w:pPr>
            <w:r>
              <w:t xml:space="preserve">Акты промывки теплопотребляющей установки, проведенной в присутствии </w:t>
            </w:r>
            <w:r>
              <w:lastRenderedPageBreak/>
              <w:t xml:space="preserve">представителя единой теплоснабжающей организации, в зону (зоны) деятельности которой входит система (системы) теплоснабжения, установленные требованиями </w:t>
            </w:r>
            <w:hyperlink r:id="rId62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9.2.9</w:t>
              </w:r>
            </w:hyperlink>
            <w:r>
              <w:t xml:space="preserve"> Правил технической эксплуатации тепловых энергоустановок, утвержденных приказом Минэнерго России от 24 марта 2003 г. N 115 </w:t>
            </w:r>
            <w:hyperlink w:anchor="Par2203" w:tooltip="&lt;1&gt; Зарегистрирован Минюстом России 2 апреля 2003 г., регистрационный N 4358." w:history="1">
              <w:r>
                <w:rPr>
                  <w:color w:val="0000FF"/>
                </w:rPr>
                <w:t>&lt;1&gt;</w:t>
              </w:r>
            </w:hyperlink>
            <w:r>
              <w:t xml:space="preserve"> (далее - Правила технической эксплуатации тепловых энергоустановок)</w:t>
            </w:r>
          </w:p>
          <w:p w14:paraId="1581CE04" w14:textId="77777777" w:rsidR="00EC7CCD" w:rsidRDefault="00EC7CCD">
            <w:pPr>
              <w:pStyle w:val="ConsPlusNormal"/>
            </w:pPr>
            <w:r>
              <w:t>(</w:t>
            </w:r>
            <w:hyperlink w:anchor="Par157" w:tooltip="11.5.1. Акты промывки теплопотребляющей установки, проведенной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 w:history="1">
              <w:r>
                <w:rPr>
                  <w:color w:val="0000FF"/>
                </w:rPr>
                <w:t>подпункт 11.5.1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FC91A9D" w14:textId="77777777" w:rsidR="00EC7CCD" w:rsidRDefault="00EC7CCD">
            <w:pPr>
              <w:pStyle w:val="ConsPlusNormal"/>
            </w:pPr>
            <w:r>
              <w:lastRenderedPageBreak/>
              <w:t>Показатель наличия акта промывки теплопотребляющей установки</w:t>
            </w:r>
          </w:p>
        </w:tc>
        <w:tc>
          <w:tcPr>
            <w:tcW w:w="1133" w:type="dxa"/>
            <w:tcBorders>
              <w:top w:val="single" w:sz="4" w:space="0" w:color="auto"/>
              <w:left w:val="single" w:sz="4" w:space="0" w:color="auto"/>
              <w:bottom w:val="single" w:sz="4" w:space="0" w:color="auto"/>
              <w:right w:val="single" w:sz="4" w:space="0" w:color="auto"/>
            </w:tcBorders>
          </w:tcPr>
          <w:p w14:paraId="510EC47D" w14:textId="77777777" w:rsidR="00EC7CCD" w:rsidRDefault="00EC7CCD">
            <w:pPr>
              <w:pStyle w:val="ConsPlusNormal"/>
            </w:pPr>
            <w:r>
              <w:t>0,31</w:t>
            </w:r>
          </w:p>
        </w:tc>
        <w:tc>
          <w:tcPr>
            <w:tcW w:w="1587" w:type="dxa"/>
            <w:tcBorders>
              <w:top w:val="single" w:sz="4" w:space="0" w:color="auto"/>
              <w:left w:val="single" w:sz="4" w:space="0" w:color="auto"/>
              <w:bottom w:val="single" w:sz="4" w:space="0" w:color="auto"/>
              <w:right w:val="single" w:sz="4" w:space="0" w:color="auto"/>
            </w:tcBorders>
          </w:tcPr>
          <w:p w14:paraId="3E94C5E1" w14:textId="77777777" w:rsidR="00EC7CCD" w:rsidRDefault="00EC7CCD">
            <w:pPr>
              <w:pStyle w:val="ConsPlusNormal"/>
            </w:pPr>
            <w:r>
              <w:t>К</w:t>
            </w:r>
            <w:r>
              <w:rPr>
                <w:vertAlign w:val="subscript"/>
              </w:rPr>
              <w:t>промыв</w:t>
            </w:r>
          </w:p>
        </w:tc>
        <w:tc>
          <w:tcPr>
            <w:tcW w:w="2800" w:type="dxa"/>
            <w:tcBorders>
              <w:top w:val="single" w:sz="4" w:space="0" w:color="auto"/>
              <w:left w:val="single" w:sz="4" w:space="0" w:color="auto"/>
              <w:bottom w:val="single" w:sz="4" w:space="0" w:color="auto"/>
              <w:right w:val="single" w:sz="4" w:space="0" w:color="auto"/>
            </w:tcBorders>
          </w:tcPr>
          <w:p w14:paraId="6C7813BD" w14:textId="77777777" w:rsidR="00EC7CCD" w:rsidRDefault="00EC7CCD">
            <w:pPr>
              <w:pStyle w:val="ConsPlusNormal"/>
            </w:pPr>
            <w:r>
              <w:t>Наличие - 1</w:t>
            </w:r>
          </w:p>
          <w:p w14:paraId="559A330B"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7A510B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27F8058" w14:textId="77777777" w:rsidR="00EC7CCD" w:rsidRDefault="00EC7CCD">
            <w:pPr>
              <w:pStyle w:val="ConsPlusNormal"/>
            </w:pPr>
          </w:p>
        </w:tc>
      </w:tr>
      <w:tr w:rsidR="00EC7CCD" w14:paraId="70BF8A2C" w14:textId="77777777">
        <w:tc>
          <w:tcPr>
            <w:tcW w:w="850" w:type="dxa"/>
            <w:tcBorders>
              <w:top w:val="single" w:sz="4" w:space="0" w:color="auto"/>
              <w:left w:val="single" w:sz="4" w:space="0" w:color="auto"/>
              <w:bottom w:val="single" w:sz="4" w:space="0" w:color="auto"/>
              <w:right w:val="single" w:sz="4" w:space="0" w:color="auto"/>
            </w:tcBorders>
          </w:tcPr>
          <w:p w14:paraId="1778E88C" w14:textId="77777777" w:rsidR="00EC7CCD" w:rsidRDefault="00EC7CCD">
            <w:pPr>
              <w:pStyle w:val="ConsPlusNormal"/>
            </w:pPr>
            <w:r>
              <w:t>1.1.2</w:t>
            </w:r>
          </w:p>
        </w:tc>
        <w:tc>
          <w:tcPr>
            <w:tcW w:w="2267" w:type="dxa"/>
            <w:vMerge/>
            <w:tcBorders>
              <w:top w:val="single" w:sz="4" w:space="0" w:color="auto"/>
              <w:left w:val="single" w:sz="4" w:space="0" w:color="auto"/>
              <w:bottom w:val="single" w:sz="4" w:space="0" w:color="auto"/>
              <w:right w:val="single" w:sz="4" w:space="0" w:color="auto"/>
            </w:tcBorders>
          </w:tcPr>
          <w:p w14:paraId="147E0A1F"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256F0C6" w14:textId="77777777" w:rsidR="00EC7CCD" w:rsidRDefault="00EC7CCD">
            <w:pPr>
              <w:pStyle w:val="ConsPlusNormal"/>
            </w:pPr>
            <w:r>
              <w:t xml:space="preserve">Акты о проведении наладки режимов потребления тепловой энергии и (или) теплоносителя (в том числе тепловых и </w:t>
            </w:r>
            <w:r>
              <w:lastRenderedPageBreak/>
              <w:t xml:space="preserve">гидравлических режимов) теплового пункта, внутридомовых сетей и теплопотребляющих установок, актов об установке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w:t>
            </w:r>
            <w:hyperlink r:id="rId63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9.3.25</w:t>
              </w:r>
            </w:hyperlink>
            <w:r>
              <w:t xml:space="preserve"> Правил технической эксплуатации тепловых энергоустановок (</w:t>
            </w:r>
            <w:hyperlink w:anchor="Par158" w:tooltip="11.5.2. Акты о проведении наладки режимов потребления тепловой энергии и (или) теплоносителя (в том числе тепловых и гидравлических режимов) теплового пункта, внутридомовых сетей и теплопотребляющих установок, актов об установке и пломбировании дроссельных (ог" w:history="1">
              <w:r>
                <w:rPr>
                  <w:color w:val="0000FF"/>
                </w:rPr>
                <w:t>подпункт 11.5.2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C5FA789" w14:textId="77777777" w:rsidR="00EC7CCD" w:rsidRDefault="00EC7CCD">
            <w:pPr>
              <w:pStyle w:val="ConsPlusNormal"/>
            </w:pPr>
            <w:r>
              <w:lastRenderedPageBreak/>
              <w:t>Показатель наличия актов о проведении наладки режимов потребления тепловой энергии и (или) теплоносителя</w:t>
            </w:r>
          </w:p>
        </w:tc>
        <w:tc>
          <w:tcPr>
            <w:tcW w:w="1133" w:type="dxa"/>
            <w:tcBorders>
              <w:top w:val="single" w:sz="4" w:space="0" w:color="auto"/>
              <w:left w:val="single" w:sz="4" w:space="0" w:color="auto"/>
              <w:bottom w:val="single" w:sz="4" w:space="0" w:color="auto"/>
              <w:right w:val="single" w:sz="4" w:space="0" w:color="auto"/>
            </w:tcBorders>
          </w:tcPr>
          <w:p w14:paraId="1CAAF0D0" w14:textId="77777777" w:rsidR="00EC7CCD" w:rsidRDefault="00EC7CCD">
            <w:pPr>
              <w:pStyle w:val="ConsPlusNormal"/>
            </w:pPr>
            <w:r>
              <w:t>0,31</w:t>
            </w:r>
          </w:p>
        </w:tc>
        <w:tc>
          <w:tcPr>
            <w:tcW w:w="1587" w:type="dxa"/>
            <w:tcBorders>
              <w:top w:val="single" w:sz="4" w:space="0" w:color="auto"/>
              <w:left w:val="single" w:sz="4" w:space="0" w:color="auto"/>
              <w:bottom w:val="single" w:sz="4" w:space="0" w:color="auto"/>
              <w:right w:val="single" w:sz="4" w:space="0" w:color="auto"/>
            </w:tcBorders>
          </w:tcPr>
          <w:p w14:paraId="64E51E52" w14:textId="77777777" w:rsidR="00EC7CCD" w:rsidRDefault="00EC7CCD">
            <w:pPr>
              <w:pStyle w:val="ConsPlusNormal"/>
            </w:pPr>
            <w:r>
              <w:t>К</w:t>
            </w:r>
            <w:r>
              <w:rPr>
                <w:vertAlign w:val="subscript"/>
              </w:rPr>
              <w:t>гидр</w:t>
            </w:r>
          </w:p>
        </w:tc>
        <w:tc>
          <w:tcPr>
            <w:tcW w:w="2800" w:type="dxa"/>
            <w:tcBorders>
              <w:top w:val="single" w:sz="4" w:space="0" w:color="auto"/>
              <w:left w:val="single" w:sz="4" w:space="0" w:color="auto"/>
              <w:bottom w:val="single" w:sz="4" w:space="0" w:color="auto"/>
              <w:right w:val="single" w:sz="4" w:space="0" w:color="auto"/>
            </w:tcBorders>
          </w:tcPr>
          <w:p w14:paraId="44C929EC" w14:textId="77777777" w:rsidR="00EC7CCD" w:rsidRDefault="00EC7CCD">
            <w:pPr>
              <w:pStyle w:val="ConsPlusNormal"/>
            </w:pPr>
            <w:r>
              <w:t>Наличие - 1</w:t>
            </w:r>
          </w:p>
          <w:p w14:paraId="745A1F6B"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0744029"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6CE3B23" w14:textId="77777777" w:rsidR="00EC7CCD" w:rsidRDefault="00EC7CCD">
            <w:pPr>
              <w:pStyle w:val="ConsPlusNormal"/>
            </w:pPr>
          </w:p>
        </w:tc>
      </w:tr>
      <w:tr w:rsidR="00EC7CCD" w14:paraId="65DE364C" w14:textId="77777777">
        <w:tc>
          <w:tcPr>
            <w:tcW w:w="850" w:type="dxa"/>
            <w:tcBorders>
              <w:top w:val="single" w:sz="4" w:space="0" w:color="auto"/>
              <w:left w:val="single" w:sz="4" w:space="0" w:color="auto"/>
              <w:bottom w:val="single" w:sz="4" w:space="0" w:color="auto"/>
              <w:right w:val="single" w:sz="4" w:space="0" w:color="auto"/>
            </w:tcBorders>
          </w:tcPr>
          <w:p w14:paraId="7F24BFBA" w14:textId="77777777" w:rsidR="00EC7CCD" w:rsidRDefault="00EC7CCD">
            <w:pPr>
              <w:pStyle w:val="ConsPlusNormal"/>
            </w:pPr>
            <w:r>
              <w:t>1.1.3</w:t>
            </w:r>
          </w:p>
        </w:tc>
        <w:tc>
          <w:tcPr>
            <w:tcW w:w="2267" w:type="dxa"/>
            <w:vMerge/>
            <w:tcBorders>
              <w:top w:val="single" w:sz="4" w:space="0" w:color="auto"/>
              <w:left w:val="single" w:sz="4" w:space="0" w:color="auto"/>
              <w:bottom w:val="single" w:sz="4" w:space="0" w:color="auto"/>
              <w:right w:val="single" w:sz="4" w:space="0" w:color="auto"/>
            </w:tcBorders>
          </w:tcPr>
          <w:p w14:paraId="3FDC4B9D"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14DA86C" w14:textId="77777777" w:rsidR="00EC7CCD" w:rsidRDefault="00EC7CCD">
            <w:pPr>
              <w:pStyle w:val="ConsPlusNormal"/>
            </w:pPr>
            <w:r>
              <w:t xml:space="preserve">Акт проверки (осмотра) запорной арматуры, в том числе в высших (воздушники) и низших точках трубопровода </w:t>
            </w:r>
            <w:r>
              <w:lastRenderedPageBreak/>
              <w:t>(спускники)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соответствующих неповрежденных пломб, установленных теплоснабжающими и теплосетевыми организациями</w:t>
            </w:r>
          </w:p>
          <w:p w14:paraId="1B42D74E" w14:textId="77777777" w:rsidR="00EC7CCD" w:rsidRDefault="00EC7CCD">
            <w:pPr>
              <w:pStyle w:val="ConsPlusNormal"/>
            </w:pPr>
            <w:r>
              <w:t>(</w:t>
            </w:r>
            <w:hyperlink w:anchor="Par161" w:tooltip="11.5.3. Акт проверки (осмотра) запорной арматуры, в том числе в высших (воздушники) и низших точках трубопровода (спускники) и арматуры постоянного регулирования на предмет наличия и работоспособности, плотности (герметичности) сальниковых уплотнений, наличия " w:history="1">
              <w:r>
                <w:rPr>
                  <w:color w:val="0000FF"/>
                </w:rPr>
                <w:t>подпункт 11.5.3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E4A9B48" w14:textId="77777777" w:rsidR="00EC7CCD" w:rsidRDefault="00EC7CCD">
            <w:pPr>
              <w:pStyle w:val="ConsPlusNormal"/>
            </w:pPr>
            <w:r>
              <w:lastRenderedPageBreak/>
              <w:t>Показатель наличия акта проверки (осмотра) запорной арматуры и арматуры постоянного регулирования</w:t>
            </w:r>
          </w:p>
        </w:tc>
        <w:tc>
          <w:tcPr>
            <w:tcW w:w="1133" w:type="dxa"/>
            <w:tcBorders>
              <w:top w:val="single" w:sz="4" w:space="0" w:color="auto"/>
              <w:left w:val="single" w:sz="4" w:space="0" w:color="auto"/>
              <w:bottom w:val="single" w:sz="4" w:space="0" w:color="auto"/>
              <w:right w:val="single" w:sz="4" w:space="0" w:color="auto"/>
            </w:tcBorders>
          </w:tcPr>
          <w:p w14:paraId="3F341D98"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4D6018D3" w14:textId="77777777" w:rsidR="00EC7CCD" w:rsidRDefault="00EC7CCD">
            <w:pPr>
              <w:pStyle w:val="ConsPlusNormal"/>
            </w:pPr>
            <w:r>
              <w:t>К</w:t>
            </w:r>
            <w:r>
              <w:rPr>
                <w:vertAlign w:val="subscript"/>
              </w:rPr>
              <w:t>арм</w:t>
            </w:r>
          </w:p>
        </w:tc>
        <w:tc>
          <w:tcPr>
            <w:tcW w:w="2800" w:type="dxa"/>
            <w:tcBorders>
              <w:top w:val="single" w:sz="4" w:space="0" w:color="auto"/>
              <w:left w:val="single" w:sz="4" w:space="0" w:color="auto"/>
              <w:bottom w:val="single" w:sz="4" w:space="0" w:color="auto"/>
              <w:right w:val="single" w:sz="4" w:space="0" w:color="auto"/>
            </w:tcBorders>
          </w:tcPr>
          <w:p w14:paraId="7AA530DD" w14:textId="77777777" w:rsidR="00EC7CCD" w:rsidRDefault="00EC7CCD">
            <w:pPr>
              <w:pStyle w:val="ConsPlusNormal"/>
            </w:pPr>
            <w:r>
              <w:t>Наличие - 1</w:t>
            </w:r>
          </w:p>
          <w:p w14:paraId="2E5082CD"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1B6B754"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9A40EF2" w14:textId="77777777" w:rsidR="00EC7CCD" w:rsidRDefault="00EC7CCD">
            <w:pPr>
              <w:pStyle w:val="ConsPlusNormal"/>
            </w:pPr>
          </w:p>
        </w:tc>
      </w:tr>
      <w:tr w:rsidR="00EC7CCD" w14:paraId="569CBD89" w14:textId="77777777">
        <w:tc>
          <w:tcPr>
            <w:tcW w:w="850" w:type="dxa"/>
            <w:tcBorders>
              <w:top w:val="single" w:sz="4" w:space="0" w:color="auto"/>
              <w:left w:val="single" w:sz="4" w:space="0" w:color="auto"/>
              <w:bottom w:val="single" w:sz="4" w:space="0" w:color="auto"/>
              <w:right w:val="single" w:sz="4" w:space="0" w:color="auto"/>
            </w:tcBorders>
          </w:tcPr>
          <w:p w14:paraId="18D60064" w14:textId="77777777" w:rsidR="00EC7CCD" w:rsidRDefault="00EC7CCD">
            <w:pPr>
              <w:pStyle w:val="ConsPlusNormal"/>
            </w:pPr>
            <w:r>
              <w:t>1.1.4</w:t>
            </w:r>
          </w:p>
        </w:tc>
        <w:tc>
          <w:tcPr>
            <w:tcW w:w="2267" w:type="dxa"/>
            <w:vMerge w:val="restart"/>
            <w:tcBorders>
              <w:top w:val="single" w:sz="4" w:space="0" w:color="auto"/>
              <w:left w:val="single" w:sz="4" w:space="0" w:color="auto"/>
              <w:bottom w:val="single" w:sz="4" w:space="0" w:color="auto"/>
              <w:right w:val="single" w:sz="4" w:space="0" w:color="auto"/>
            </w:tcBorders>
          </w:tcPr>
          <w:p w14:paraId="64D9BCB1"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028AD44" w14:textId="77777777" w:rsidR="00EC7CCD" w:rsidRDefault="00EC7CCD">
            <w:pPr>
              <w:pStyle w:val="ConsPlusNormal"/>
            </w:pPr>
            <w:r>
              <w:t xml:space="preserve">Установленные </w:t>
            </w:r>
            <w:hyperlink r:id="rId63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2.1.2</w:t>
              </w:r>
            </w:hyperlink>
            <w:r>
              <w:t xml:space="preserve">, </w:t>
            </w:r>
            <w:hyperlink r:id="rId63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2.1.3</w:t>
              </w:r>
            </w:hyperlink>
            <w:r>
              <w:t xml:space="preserve"> Правил технической эксплуатации тепловых энергоустановок организационно-распорядительные документы организации о </w:t>
            </w:r>
            <w:r>
              <w:lastRenderedPageBreak/>
              <w:t xml:space="preserve">назначении ответственных лиц за безопасную эксплуатацию тепловых энергоустановок для объектов и (или) установленные </w:t>
            </w:r>
            <w:hyperlink r:id="rId633"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228</w:t>
              </w:r>
            </w:hyperlink>
            <w:r>
              <w:t xml:space="preserve"> Правил промышленной безопасности при использовании оборудования, работающего под избыточным давлением, утвержденных приказом Ростехнадзора от 15 декабря 2020 г. N 536 </w:t>
            </w:r>
            <w:hyperlink w:anchor="Par2204" w:tooltip="&lt;2&gt; Зарегистрирован Минюстом России 31 декабря 2020 г., регистрационный N 61998. В соответствии с пунктом 2 приказа Ростехнадзора от 15 декабря 2020 г. N 536 Правила промышленной безопасности действуют до 1 января 2027 г." w:history="1">
              <w:r>
                <w:rPr>
                  <w:color w:val="0000FF"/>
                </w:rPr>
                <w:t>&lt;2&gt;</w:t>
              </w:r>
            </w:hyperlink>
            <w:r>
              <w:t xml:space="preserve"> (далее - Правила промышленной безопасности), ответственных лиц за безопасную эксплуатацию оборудования под давлением и ответственных за осуществление производственного контроля при </w:t>
            </w:r>
            <w:r>
              <w:lastRenderedPageBreak/>
              <w:t>эксплуатации оборудования на опасных производственных объектах (далее - ОПО)</w:t>
            </w:r>
          </w:p>
          <w:p w14:paraId="038BD0D0" w14:textId="77777777" w:rsidR="00EC7CCD" w:rsidRDefault="00EC7CCD">
            <w:pPr>
              <w:pStyle w:val="ConsPlusNormal"/>
            </w:pPr>
            <w:r>
              <w:t>(</w:t>
            </w:r>
            <w:hyperlink w:anchor="Par162" w:tooltip="11.5.4. Организационно-распорядительные документы организации о 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 w:history="1">
              <w:r>
                <w:rPr>
                  <w:color w:val="0000FF"/>
                </w:rPr>
                <w:t>подпункт 11.5.4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5D67D80" w14:textId="77777777" w:rsidR="00EC7CCD" w:rsidRDefault="00EC7CCD">
            <w:pPr>
              <w:pStyle w:val="ConsPlusNormal"/>
            </w:pPr>
            <w:r>
              <w:lastRenderedPageBreak/>
              <w:t>Показатель назначения ответственных лиц за безопасную эксплуатацию тепловых энергоустановок</w:t>
            </w:r>
          </w:p>
        </w:tc>
        <w:tc>
          <w:tcPr>
            <w:tcW w:w="1133" w:type="dxa"/>
            <w:tcBorders>
              <w:top w:val="single" w:sz="4" w:space="0" w:color="auto"/>
              <w:left w:val="single" w:sz="4" w:space="0" w:color="auto"/>
              <w:bottom w:val="single" w:sz="4" w:space="0" w:color="auto"/>
              <w:right w:val="single" w:sz="4" w:space="0" w:color="auto"/>
            </w:tcBorders>
          </w:tcPr>
          <w:p w14:paraId="30996B59"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08B7F2A1" w14:textId="77777777" w:rsidR="00EC7CCD" w:rsidRDefault="00EC7CCD">
            <w:pPr>
              <w:pStyle w:val="ConsPlusNormal"/>
            </w:pPr>
            <w:r>
              <w:t>К</w:t>
            </w:r>
            <w:r>
              <w:rPr>
                <w:vertAlign w:val="subscript"/>
              </w:rPr>
              <w:t>отв</w:t>
            </w:r>
          </w:p>
        </w:tc>
        <w:tc>
          <w:tcPr>
            <w:tcW w:w="2800" w:type="dxa"/>
            <w:tcBorders>
              <w:top w:val="single" w:sz="4" w:space="0" w:color="auto"/>
              <w:left w:val="single" w:sz="4" w:space="0" w:color="auto"/>
              <w:bottom w:val="single" w:sz="4" w:space="0" w:color="auto"/>
              <w:right w:val="single" w:sz="4" w:space="0" w:color="auto"/>
            </w:tcBorders>
          </w:tcPr>
          <w:p w14:paraId="13E3ADEF" w14:textId="77777777" w:rsidR="00EC7CCD" w:rsidRDefault="00EC7CCD">
            <w:pPr>
              <w:pStyle w:val="ConsPlusNormal"/>
            </w:pPr>
            <w:r>
              <w:t>Наличие - 1</w:t>
            </w:r>
          </w:p>
          <w:p w14:paraId="20945A15"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6508A34"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AD2DE09" w14:textId="77777777" w:rsidR="00EC7CCD" w:rsidRDefault="00EC7CCD">
            <w:pPr>
              <w:pStyle w:val="ConsPlusNormal"/>
            </w:pPr>
          </w:p>
        </w:tc>
      </w:tr>
      <w:tr w:rsidR="00EC7CCD" w14:paraId="67EF0DAE" w14:textId="77777777">
        <w:tc>
          <w:tcPr>
            <w:tcW w:w="850" w:type="dxa"/>
            <w:tcBorders>
              <w:top w:val="single" w:sz="4" w:space="0" w:color="auto"/>
              <w:left w:val="single" w:sz="4" w:space="0" w:color="auto"/>
              <w:bottom w:val="single" w:sz="4" w:space="0" w:color="auto"/>
              <w:right w:val="single" w:sz="4" w:space="0" w:color="auto"/>
            </w:tcBorders>
          </w:tcPr>
          <w:p w14:paraId="5620086F" w14:textId="77777777" w:rsidR="00EC7CCD" w:rsidRDefault="00EC7CCD">
            <w:pPr>
              <w:pStyle w:val="ConsPlusNormal"/>
            </w:pPr>
            <w:r>
              <w:lastRenderedPageBreak/>
              <w:t>1.1.5</w:t>
            </w:r>
          </w:p>
        </w:tc>
        <w:tc>
          <w:tcPr>
            <w:tcW w:w="2267" w:type="dxa"/>
            <w:vMerge/>
            <w:tcBorders>
              <w:top w:val="single" w:sz="4" w:space="0" w:color="auto"/>
              <w:left w:val="single" w:sz="4" w:space="0" w:color="auto"/>
              <w:bottom w:val="single" w:sz="4" w:space="0" w:color="auto"/>
              <w:right w:val="single" w:sz="4" w:space="0" w:color="auto"/>
            </w:tcBorders>
          </w:tcPr>
          <w:p w14:paraId="25F07819"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53C0E88" w14:textId="77777777" w:rsidR="00EC7CCD" w:rsidRDefault="00EC7CCD">
            <w:pPr>
              <w:pStyle w:val="ConsPlusNormal"/>
            </w:pPr>
            <w:r>
              <w:t xml:space="preserve">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w:t>
            </w:r>
            <w:hyperlink r:id="rId63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9.8</w:t>
              </w:r>
            </w:hyperlink>
            <w:r>
              <w:t xml:space="preserve">, </w:t>
            </w:r>
            <w:hyperlink r:id="rId63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9.1.59</w:t>
              </w:r>
            </w:hyperlink>
            <w:r>
              <w:t xml:space="preserve"> Правил технической эксплуатации </w:t>
            </w:r>
            <w:r>
              <w:lastRenderedPageBreak/>
              <w:t>тепловых энергоустановок и наличие записей о результатах проведенных испытаний в паспорте теплового пункта и (или) теплопотребляющих установок (</w:t>
            </w:r>
            <w:hyperlink w:anchor="Par165" w:tooltip="11.5.5. Акты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 w:history="1">
              <w:r>
                <w:rPr>
                  <w:color w:val="0000FF"/>
                </w:rPr>
                <w:t>подпункт 11.5.5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C063AC4" w14:textId="77777777" w:rsidR="00EC7CCD" w:rsidRDefault="00EC7CCD">
            <w:pPr>
              <w:pStyle w:val="ConsPlusNormal"/>
            </w:pPr>
            <w:r>
              <w:lastRenderedPageBreak/>
              <w:t>Показатель наличия актов о проведении испытаний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w:t>
            </w:r>
          </w:p>
        </w:tc>
        <w:tc>
          <w:tcPr>
            <w:tcW w:w="1133" w:type="dxa"/>
            <w:tcBorders>
              <w:top w:val="single" w:sz="4" w:space="0" w:color="auto"/>
              <w:left w:val="single" w:sz="4" w:space="0" w:color="auto"/>
              <w:bottom w:val="single" w:sz="4" w:space="0" w:color="auto"/>
              <w:right w:val="single" w:sz="4" w:space="0" w:color="auto"/>
            </w:tcBorders>
          </w:tcPr>
          <w:p w14:paraId="5609565B" w14:textId="77777777" w:rsidR="00EC7CCD" w:rsidRDefault="00EC7CCD">
            <w:pPr>
              <w:pStyle w:val="ConsPlusNormal"/>
            </w:pPr>
            <w:r>
              <w:t>0,31</w:t>
            </w:r>
          </w:p>
        </w:tc>
        <w:tc>
          <w:tcPr>
            <w:tcW w:w="1587" w:type="dxa"/>
            <w:tcBorders>
              <w:top w:val="single" w:sz="4" w:space="0" w:color="auto"/>
              <w:left w:val="single" w:sz="4" w:space="0" w:color="auto"/>
              <w:bottom w:val="single" w:sz="4" w:space="0" w:color="auto"/>
              <w:right w:val="single" w:sz="4" w:space="0" w:color="auto"/>
            </w:tcBorders>
          </w:tcPr>
          <w:p w14:paraId="3F42C324" w14:textId="77777777" w:rsidR="00EC7CCD" w:rsidRDefault="00EC7CCD">
            <w:pPr>
              <w:pStyle w:val="ConsPlusNormal"/>
            </w:pPr>
            <w:r>
              <w:t>К</w:t>
            </w:r>
            <w:r>
              <w:rPr>
                <w:vertAlign w:val="subscript"/>
              </w:rPr>
              <w:t>испыт</w:t>
            </w:r>
          </w:p>
        </w:tc>
        <w:tc>
          <w:tcPr>
            <w:tcW w:w="2800" w:type="dxa"/>
            <w:tcBorders>
              <w:top w:val="single" w:sz="4" w:space="0" w:color="auto"/>
              <w:left w:val="single" w:sz="4" w:space="0" w:color="auto"/>
              <w:bottom w:val="single" w:sz="4" w:space="0" w:color="auto"/>
              <w:right w:val="single" w:sz="4" w:space="0" w:color="auto"/>
            </w:tcBorders>
          </w:tcPr>
          <w:p w14:paraId="7F450CFF" w14:textId="77777777" w:rsidR="00EC7CCD" w:rsidRDefault="00EC7CCD">
            <w:pPr>
              <w:pStyle w:val="ConsPlusNormal"/>
            </w:pPr>
            <w:r>
              <w:t>Наличие - 1</w:t>
            </w:r>
          </w:p>
          <w:p w14:paraId="1710996F"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2DB0878"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7E0D8EE" w14:textId="77777777" w:rsidR="00EC7CCD" w:rsidRDefault="00EC7CCD">
            <w:pPr>
              <w:pStyle w:val="ConsPlusNormal"/>
            </w:pPr>
          </w:p>
        </w:tc>
      </w:tr>
      <w:tr w:rsidR="00EC7CCD" w14:paraId="11C79BEF" w14:textId="77777777">
        <w:tc>
          <w:tcPr>
            <w:tcW w:w="850" w:type="dxa"/>
            <w:tcBorders>
              <w:top w:val="single" w:sz="4" w:space="0" w:color="auto"/>
              <w:left w:val="single" w:sz="4" w:space="0" w:color="auto"/>
              <w:bottom w:val="single" w:sz="4" w:space="0" w:color="auto"/>
              <w:right w:val="single" w:sz="4" w:space="0" w:color="auto"/>
            </w:tcBorders>
          </w:tcPr>
          <w:p w14:paraId="58ECC9A4" w14:textId="77777777" w:rsidR="00EC7CCD" w:rsidRDefault="00EC7CCD">
            <w:pPr>
              <w:pStyle w:val="ConsPlusNormal"/>
            </w:pPr>
            <w:r>
              <w:t>1.1.6</w:t>
            </w:r>
          </w:p>
        </w:tc>
        <w:tc>
          <w:tcPr>
            <w:tcW w:w="2267" w:type="dxa"/>
            <w:vMerge/>
            <w:tcBorders>
              <w:top w:val="single" w:sz="4" w:space="0" w:color="auto"/>
              <w:left w:val="single" w:sz="4" w:space="0" w:color="auto"/>
              <w:bottom w:val="single" w:sz="4" w:space="0" w:color="auto"/>
              <w:right w:val="single" w:sz="4" w:space="0" w:color="auto"/>
            </w:tcBorders>
          </w:tcPr>
          <w:p w14:paraId="0F0074F8"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F940026" w14:textId="77777777" w:rsidR="00EC7CCD" w:rsidRDefault="00EC7CCD">
            <w:pPr>
              <w:pStyle w:val="ConsPlusNormal"/>
            </w:pPr>
            <w:r>
              <w:t xml:space="preserve">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w:t>
            </w:r>
            <w:hyperlink r:id="rId636"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278</w:t>
              </w:r>
            </w:hyperlink>
            <w:r>
              <w:t xml:space="preserve"> Правил промышленной безопасности, и (или) перечня документации эксплуатирующей организации для </w:t>
            </w:r>
            <w:r>
              <w:lastRenderedPageBreak/>
              <w:t xml:space="preserve">объектов, не являющихся ОПО, разработанного в соответствии с </w:t>
            </w:r>
            <w:hyperlink r:id="rId63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2.8.2</w:t>
              </w:r>
            </w:hyperlink>
            <w:r>
              <w:t xml:space="preserve"> Правил технической эксплуатации тепловых энергоустановок</w:t>
            </w:r>
          </w:p>
          <w:p w14:paraId="0BD6722C" w14:textId="77777777" w:rsidR="00EC7CCD" w:rsidRDefault="00EC7CCD">
            <w:pPr>
              <w:pStyle w:val="ConsPlusNormal"/>
            </w:pPr>
            <w:r>
              <w:t>(</w:t>
            </w:r>
            <w:hyperlink w:anchor="Par167" w:tooltip="11.5.6.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 w:history="1">
              <w:r>
                <w:rPr>
                  <w:color w:val="0000FF"/>
                </w:rPr>
                <w:t>подпункт 11.5.6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CE6B696" w14:textId="77777777" w:rsidR="00EC7CCD" w:rsidRDefault="00EC7CCD">
            <w:pPr>
              <w:pStyle w:val="ConsPlusNormal"/>
            </w:pPr>
            <w:r>
              <w:lastRenderedPageBreak/>
              <w:t>Показатель наличия перечня производственных инструкций для безопасной эксплуатации котлов и вспомогательного оборудования в случае эксплуатации ОПО</w:t>
            </w:r>
          </w:p>
        </w:tc>
        <w:tc>
          <w:tcPr>
            <w:tcW w:w="1133" w:type="dxa"/>
            <w:tcBorders>
              <w:top w:val="single" w:sz="4" w:space="0" w:color="auto"/>
              <w:left w:val="single" w:sz="4" w:space="0" w:color="auto"/>
              <w:bottom w:val="single" w:sz="4" w:space="0" w:color="auto"/>
              <w:right w:val="single" w:sz="4" w:space="0" w:color="auto"/>
            </w:tcBorders>
          </w:tcPr>
          <w:p w14:paraId="79F75F99"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221B58E2" w14:textId="77777777" w:rsidR="00EC7CCD" w:rsidRDefault="00EC7CCD">
            <w:pPr>
              <w:pStyle w:val="ConsPlusNormal"/>
            </w:pPr>
            <w:r>
              <w:t>К</w:t>
            </w:r>
            <w:r>
              <w:rPr>
                <w:vertAlign w:val="subscript"/>
              </w:rPr>
              <w:t>перечень</w:t>
            </w:r>
          </w:p>
        </w:tc>
        <w:tc>
          <w:tcPr>
            <w:tcW w:w="2800" w:type="dxa"/>
            <w:tcBorders>
              <w:top w:val="single" w:sz="4" w:space="0" w:color="auto"/>
              <w:left w:val="single" w:sz="4" w:space="0" w:color="auto"/>
              <w:bottom w:val="single" w:sz="4" w:space="0" w:color="auto"/>
              <w:right w:val="single" w:sz="4" w:space="0" w:color="auto"/>
            </w:tcBorders>
          </w:tcPr>
          <w:p w14:paraId="0E2DA9F3" w14:textId="77777777" w:rsidR="00EC7CCD" w:rsidRDefault="00EC7CCD">
            <w:pPr>
              <w:pStyle w:val="ConsPlusNormal"/>
            </w:pPr>
            <w:r>
              <w:t>Наличие - 1</w:t>
            </w:r>
          </w:p>
          <w:p w14:paraId="08DD8C93"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366686D8"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64FE317" w14:textId="77777777" w:rsidR="00EC7CCD" w:rsidRDefault="00EC7CCD">
            <w:pPr>
              <w:pStyle w:val="ConsPlusNormal"/>
            </w:pPr>
          </w:p>
        </w:tc>
      </w:tr>
      <w:tr w:rsidR="00EC7CCD" w14:paraId="6628975E" w14:textId="77777777">
        <w:tc>
          <w:tcPr>
            <w:tcW w:w="850" w:type="dxa"/>
            <w:tcBorders>
              <w:top w:val="single" w:sz="4" w:space="0" w:color="auto"/>
              <w:left w:val="single" w:sz="4" w:space="0" w:color="auto"/>
              <w:bottom w:val="single" w:sz="4" w:space="0" w:color="auto"/>
              <w:right w:val="single" w:sz="4" w:space="0" w:color="auto"/>
            </w:tcBorders>
          </w:tcPr>
          <w:p w14:paraId="31B5EA9B" w14:textId="77777777" w:rsidR="00EC7CCD" w:rsidRDefault="00EC7CCD">
            <w:pPr>
              <w:pStyle w:val="ConsPlusNormal"/>
            </w:pPr>
            <w:r>
              <w:t>1.1.7</w:t>
            </w:r>
          </w:p>
        </w:tc>
        <w:tc>
          <w:tcPr>
            <w:tcW w:w="2267" w:type="dxa"/>
            <w:vMerge/>
            <w:tcBorders>
              <w:top w:val="single" w:sz="4" w:space="0" w:color="auto"/>
              <w:left w:val="single" w:sz="4" w:space="0" w:color="auto"/>
              <w:bottom w:val="single" w:sz="4" w:space="0" w:color="auto"/>
              <w:right w:val="single" w:sz="4" w:space="0" w:color="auto"/>
            </w:tcBorders>
          </w:tcPr>
          <w:p w14:paraId="2AF5FA6D"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994F154" w14:textId="77777777" w:rsidR="00EC7CCD" w:rsidRDefault="00EC7CCD">
            <w:pPr>
              <w:pStyle w:val="ConsPlusNormal"/>
            </w:pPr>
            <w:r>
              <w:t xml:space="preserve">Утвержденные в соответствии с требованиями </w:t>
            </w:r>
            <w:hyperlink r:id="rId63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2.2</w:t>
              </w:r>
            </w:hyperlink>
            <w:r>
              <w:t xml:space="preserve"> Правил технической эксплуатации тепловых энергоустановок эксплуатационные инструкции объектов теплоснабжения и (или) производственные инструкции, разработанные в соответствии с </w:t>
            </w:r>
            <w:hyperlink r:id="rId63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278</w:t>
              </w:r>
            </w:hyperlink>
            <w:r>
              <w:t xml:space="preserve"> Правил промышленной безопасности (</w:t>
            </w:r>
            <w:hyperlink w:anchor="Par168" w:tooltip="11.5.7. Утвержденные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 w:history="1">
              <w:r>
                <w:rPr>
                  <w:color w:val="0000FF"/>
                </w:rPr>
                <w:t xml:space="preserve">подпункт 11.5.7 </w:t>
              </w:r>
              <w:r>
                <w:rPr>
                  <w:color w:val="0000FF"/>
                </w:rPr>
                <w:lastRenderedPageBreak/>
                <w:t>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1FAF32B" w14:textId="77777777" w:rsidR="00EC7CCD" w:rsidRDefault="00EC7CCD">
            <w:pPr>
              <w:pStyle w:val="ConsPlusNormal"/>
            </w:pPr>
            <w:r>
              <w:lastRenderedPageBreak/>
              <w:t>Показатель наличия эксплуатационных инструкций объектов теплоснабжения и (или) производственных инструкций</w:t>
            </w:r>
          </w:p>
        </w:tc>
        <w:tc>
          <w:tcPr>
            <w:tcW w:w="1133" w:type="dxa"/>
            <w:tcBorders>
              <w:top w:val="single" w:sz="4" w:space="0" w:color="auto"/>
              <w:left w:val="single" w:sz="4" w:space="0" w:color="auto"/>
              <w:bottom w:val="single" w:sz="4" w:space="0" w:color="auto"/>
              <w:right w:val="single" w:sz="4" w:space="0" w:color="auto"/>
            </w:tcBorders>
          </w:tcPr>
          <w:p w14:paraId="334F6F52"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096E6732" w14:textId="77777777" w:rsidR="00EC7CCD" w:rsidRDefault="00EC7CCD">
            <w:pPr>
              <w:pStyle w:val="ConsPlusNormal"/>
            </w:pPr>
            <w:r>
              <w:t>К</w:t>
            </w:r>
            <w:r>
              <w:rPr>
                <w:vertAlign w:val="subscript"/>
              </w:rPr>
              <w:t>экспл/произв.инстр</w:t>
            </w:r>
          </w:p>
        </w:tc>
        <w:tc>
          <w:tcPr>
            <w:tcW w:w="2800" w:type="dxa"/>
            <w:tcBorders>
              <w:top w:val="single" w:sz="4" w:space="0" w:color="auto"/>
              <w:left w:val="single" w:sz="4" w:space="0" w:color="auto"/>
              <w:bottom w:val="single" w:sz="4" w:space="0" w:color="auto"/>
              <w:right w:val="single" w:sz="4" w:space="0" w:color="auto"/>
            </w:tcBorders>
          </w:tcPr>
          <w:p w14:paraId="6B79AACD" w14:textId="77777777" w:rsidR="00EC7CCD" w:rsidRDefault="00EC7CCD">
            <w:pPr>
              <w:pStyle w:val="ConsPlusNormal"/>
            </w:pPr>
            <w:r>
              <w:t>Наличие - 1</w:t>
            </w:r>
          </w:p>
          <w:p w14:paraId="359A58CF"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D4DCB0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C738100" w14:textId="77777777" w:rsidR="00EC7CCD" w:rsidRDefault="00EC7CCD">
            <w:pPr>
              <w:pStyle w:val="ConsPlusNormal"/>
            </w:pPr>
          </w:p>
        </w:tc>
      </w:tr>
      <w:tr w:rsidR="00EC7CCD" w14:paraId="1AA3534D" w14:textId="77777777">
        <w:tc>
          <w:tcPr>
            <w:tcW w:w="850" w:type="dxa"/>
            <w:tcBorders>
              <w:top w:val="single" w:sz="4" w:space="0" w:color="auto"/>
              <w:left w:val="single" w:sz="4" w:space="0" w:color="auto"/>
              <w:bottom w:val="single" w:sz="4" w:space="0" w:color="auto"/>
              <w:right w:val="single" w:sz="4" w:space="0" w:color="auto"/>
            </w:tcBorders>
          </w:tcPr>
          <w:p w14:paraId="3E43DE18" w14:textId="77777777" w:rsidR="00EC7CCD" w:rsidRDefault="00EC7CCD">
            <w:pPr>
              <w:pStyle w:val="ConsPlusNormal"/>
            </w:pPr>
            <w:r>
              <w:t>1.1.8</w:t>
            </w:r>
          </w:p>
        </w:tc>
        <w:tc>
          <w:tcPr>
            <w:tcW w:w="2267" w:type="dxa"/>
            <w:vMerge/>
            <w:tcBorders>
              <w:top w:val="single" w:sz="4" w:space="0" w:color="auto"/>
              <w:left w:val="single" w:sz="4" w:space="0" w:color="auto"/>
              <w:bottom w:val="single" w:sz="4" w:space="0" w:color="auto"/>
              <w:right w:val="single" w:sz="4" w:space="0" w:color="auto"/>
            </w:tcBorders>
          </w:tcPr>
          <w:p w14:paraId="4CAC1C9A"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01D230A4" w14:textId="77777777" w:rsidR="00EC7CCD" w:rsidRDefault="00EC7CCD">
            <w:pPr>
              <w:pStyle w:val="ConsPlusNormal"/>
            </w:pPr>
            <w:r>
              <w:t xml:space="preserve">Паспорта тепловых пунктов или копии паспортов тепловых пунктов в соответствии с </w:t>
            </w:r>
            <w:hyperlink r:id="rId64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пунктом 9.1.5</w:t>
              </w:r>
            </w:hyperlink>
            <w:r>
              <w:t xml:space="preserve"> Правил технической эксплуатации тепловых энергоустановок, а также проектно-техническая документация на здание (сооружение) в части внутренних систем теплоснабжения по теплопотребляющим установкам, установленным в здании (сооружении)</w:t>
            </w:r>
          </w:p>
          <w:p w14:paraId="77A0BE3E" w14:textId="77777777" w:rsidR="00EC7CCD" w:rsidRDefault="00EC7CCD">
            <w:pPr>
              <w:pStyle w:val="ConsPlusNormal"/>
            </w:pPr>
            <w:r>
              <w:t>(</w:t>
            </w:r>
            <w:hyperlink w:anchor="Par169" w:tooltip="11.5.8. П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теплопотребляющим установкам, устан" w:history="1">
              <w:r>
                <w:rPr>
                  <w:color w:val="0000FF"/>
                </w:rPr>
                <w:t>подпункт 11.5.8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6CAF5958" w14:textId="77777777" w:rsidR="00EC7CCD" w:rsidRDefault="00EC7CCD">
            <w:pPr>
              <w:pStyle w:val="ConsPlusNormal"/>
            </w:pPr>
            <w:r>
              <w:t>Показатель наличия паспортов тепловых пунктов и проектно-технической документации на здание в части внутренних систем теплоснабжения по теплопотребляющим установкам</w:t>
            </w:r>
          </w:p>
        </w:tc>
        <w:tc>
          <w:tcPr>
            <w:tcW w:w="1133" w:type="dxa"/>
            <w:tcBorders>
              <w:top w:val="single" w:sz="4" w:space="0" w:color="auto"/>
              <w:left w:val="single" w:sz="4" w:space="0" w:color="auto"/>
              <w:bottom w:val="single" w:sz="4" w:space="0" w:color="auto"/>
              <w:right w:val="single" w:sz="4" w:space="0" w:color="auto"/>
            </w:tcBorders>
          </w:tcPr>
          <w:p w14:paraId="1E036973"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03F12A96" w14:textId="77777777" w:rsidR="00EC7CCD" w:rsidRDefault="00EC7CCD">
            <w:pPr>
              <w:pStyle w:val="ConsPlusNormal"/>
            </w:pPr>
            <w:r>
              <w:t>К</w:t>
            </w:r>
            <w:r>
              <w:rPr>
                <w:vertAlign w:val="subscript"/>
              </w:rPr>
              <w:t>паспорт.тепл.пункт</w:t>
            </w:r>
          </w:p>
        </w:tc>
        <w:tc>
          <w:tcPr>
            <w:tcW w:w="2800" w:type="dxa"/>
            <w:tcBorders>
              <w:top w:val="single" w:sz="4" w:space="0" w:color="auto"/>
              <w:left w:val="single" w:sz="4" w:space="0" w:color="auto"/>
              <w:bottom w:val="single" w:sz="4" w:space="0" w:color="auto"/>
              <w:right w:val="single" w:sz="4" w:space="0" w:color="auto"/>
            </w:tcBorders>
          </w:tcPr>
          <w:p w14:paraId="55FB6CBF" w14:textId="77777777" w:rsidR="00EC7CCD" w:rsidRDefault="00EC7CCD">
            <w:pPr>
              <w:pStyle w:val="ConsPlusNormal"/>
            </w:pPr>
            <w:r>
              <w:t>Наличие - 1</w:t>
            </w:r>
          </w:p>
          <w:p w14:paraId="2987B454"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61DC54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F26B2B9" w14:textId="77777777" w:rsidR="00EC7CCD" w:rsidRDefault="00EC7CCD">
            <w:pPr>
              <w:pStyle w:val="ConsPlusNormal"/>
            </w:pPr>
          </w:p>
        </w:tc>
      </w:tr>
      <w:tr w:rsidR="00EC7CCD" w14:paraId="2E10F4E1" w14:textId="77777777">
        <w:tc>
          <w:tcPr>
            <w:tcW w:w="850" w:type="dxa"/>
            <w:tcBorders>
              <w:top w:val="single" w:sz="4" w:space="0" w:color="auto"/>
              <w:left w:val="single" w:sz="4" w:space="0" w:color="auto"/>
              <w:bottom w:val="single" w:sz="4" w:space="0" w:color="auto"/>
              <w:right w:val="single" w:sz="4" w:space="0" w:color="auto"/>
            </w:tcBorders>
          </w:tcPr>
          <w:p w14:paraId="06BF80A0" w14:textId="77777777" w:rsidR="00EC7CCD" w:rsidRDefault="00EC7CCD">
            <w:pPr>
              <w:pStyle w:val="ConsPlusNormal"/>
            </w:pPr>
            <w:r>
              <w:t>1.1.9</w:t>
            </w:r>
          </w:p>
        </w:tc>
        <w:tc>
          <w:tcPr>
            <w:tcW w:w="2267" w:type="dxa"/>
            <w:vMerge/>
            <w:tcBorders>
              <w:top w:val="single" w:sz="4" w:space="0" w:color="auto"/>
              <w:left w:val="single" w:sz="4" w:space="0" w:color="auto"/>
              <w:bottom w:val="single" w:sz="4" w:space="0" w:color="auto"/>
              <w:right w:val="single" w:sz="4" w:space="0" w:color="auto"/>
            </w:tcBorders>
          </w:tcPr>
          <w:p w14:paraId="7BB630D2"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77BD90F" w14:textId="77777777" w:rsidR="00EC7CCD" w:rsidRDefault="00EC7CCD">
            <w:pPr>
              <w:pStyle w:val="ConsPlusNormal"/>
            </w:pPr>
            <w:r>
              <w:t xml:space="preserve">Выписка из утвержденного штатного расписания, подтверждающая наличие персонала, осуществляющего функции </w:t>
            </w:r>
            <w:r>
              <w:lastRenderedPageBreak/>
              <w:t>эксплуатационной, диспетчерской и аварийной служб или договоры на техническое обслуживание, энергосервисные контракты в случае привлечения специализированных организаций для эксплуатации оборудования</w:t>
            </w:r>
          </w:p>
          <w:p w14:paraId="0542D62A" w14:textId="77777777" w:rsidR="00EC7CCD" w:rsidRDefault="00EC7CCD">
            <w:pPr>
              <w:pStyle w:val="ConsPlusNormal"/>
            </w:pPr>
            <w:r>
              <w:t>(</w:t>
            </w:r>
            <w:hyperlink w:anchor="Par170" w:tooltip="11.5.9.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кументы на техническое обслуживание, энергосервисные контракты в случае привлечения специали" w:history="1">
              <w:r>
                <w:rPr>
                  <w:color w:val="0000FF"/>
                </w:rPr>
                <w:t>подпункт 11.5.9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01EC832" w14:textId="77777777" w:rsidR="00EC7CCD" w:rsidRDefault="00EC7CCD">
            <w:pPr>
              <w:pStyle w:val="ConsPlusNormal"/>
            </w:pPr>
            <w:r>
              <w:lastRenderedPageBreak/>
              <w:t xml:space="preserve">Показатель наличия персонала, осуществляющего функции эксплуатационной, диспетчерской и аварийной служб или </w:t>
            </w:r>
            <w:r>
              <w:lastRenderedPageBreak/>
              <w:t>договоров на техническое обслуживание, энергосервисных контрактов</w:t>
            </w:r>
          </w:p>
        </w:tc>
        <w:tc>
          <w:tcPr>
            <w:tcW w:w="1133" w:type="dxa"/>
            <w:tcBorders>
              <w:top w:val="single" w:sz="4" w:space="0" w:color="auto"/>
              <w:left w:val="single" w:sz="4" w:space="0" w:color="auto"/>
              <w:bottom w:val="single" w:sz="4" w:space="0" w:color="auto"/>
              <w:right w:val="single" w:sz="4" w:space="0" w:color="auto"/>
            </w:tcBorders>
          </w:tcPr>
          <w:p w14:paraId="67F3162E" w14:textId="77777777" w:rsidR="00EC7CCD" w:rsidRDefault="00EC7CCD">
            <w:pPr>
              <w:pStyle w:val="ConsPlusNormal"/>
            </w:pPr>
            <w:r>
              <w:lastRenderedPageBreak/>
              <w:t>0,01</w:t>
            </w:r>
          </w:p>
        </w:tc>
        <w:tc>
          <w:tcPr>
            <w:tcW w:w="1587" w:type="dxa"/>
            <w:tcBorders>
              <w:top w:val="single" w:sz="4" w:space="0" w:color="auto"/>
              <w:left w:val="single" w:sz="4" w:space="0" w:color="auto"/>
              <w:bottom w:val="single" w:sz="4" w:space="0" w:color="auto"/>
              <w:right w:val="single" w:sz="4" w:space="0" w:color="auto"/>
            </w:tcBorders>
          </w:tcPr>
          <w:p w14:paraId="73A6D1D4" w14:textId="77777777" w:rsidR="00EC7CCD" w:rsidRDefault="00EC7CCD">
            <w:pPr>
              <w:pStyle w:val="ConsPlusNormal"/>
            </w:pPr>
            <w:r>
              <w:t>К</w:t>
            </w:r>
            <w:r>
              <w:rPr>
                <w:vertAlign w:val="subscript"/>
              </w:rPr>
              <w:t>шт</w:t>
            </w:r>
          </w:p>
        </w:tc>
        <w:tc>
          <w:tcPr>
            <w:tcW w:w="2800" w:type="dxa"/>
            <w:tcBorders>
              <w:top w:val="single" w:sz="4" w:space="0" w:color="auto"/>
              <w:left w:val="single" w:sz="4" w:space="0" w:color="auto"/>
              <w:bottom w:val="single" w:sz="4" w:space="0" w:color="auto"/>
              <w:right w:val="single" w:sz="4" w:space="0" w:color="auto"/>
            </w:tcBorders>
          </w:tcPr>
          <w:p w14:paraId="61CC9A2A" w14:textId="77777777" w:rsidR="00EC7CCD" w:rsidRDefault="00EC7CCD">
            <w:pPr>
              <w:pStyle w:val="ConsPlusNormal"/>
            </w:pPr>
            <w:r>
              <w:t>Наличие - 1</w:t>
            </w:r>
          </w:p>
          <w:p w14:paraId="014329AF"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8A2CBAF"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86CB963" w14:textId="77777777" w:rsidR="00EC7CCD" w:rsidRDefault="00EC7CCD">
            <w:pPr>
              <w:pStyle w:val="ConsPlusNormal"/>
            </w:pPr>
          </w:p>
        </w:tc>
      </w:tr>
      <w:tr w:rsidR="00EC7CCD" w14:paraId="7CF7A554" w14:textId="77777777">
        <w:tc>
          <w:tcPr>
            <w:tcW w:w="850" w:type="dxa"/>
            <w:tcBorders>
              <w:top w:val="single" w:sz="4" w:space="0" w:color="auto"/>
              <w:left w:val="single" w:sz="4" w:space="0" w:color="auto"/>
              <w:bottom w:val="single" w:sz="4" w:space="0" w:color="auto"/>
              <w:right w:val="single" w:sz="4" w:space="0" w:color="auto"/>
            </w:tcBorders>
          </w:tcPr>
          <w:p w14:paraId="5B8F18BB" w14:textId="77777777" w:rsidR="00EC7CCD" w:rsidRDefault="00EC7CCD">
            <w:pPr>
              <w:pStyle w:val="ConsPlusNormal"/>
            </w:pPr>
            <w:r>
              <w:t>1.1.10</w:t>
            </w:r>
          </w:p>
        </w:tc>
        <w:tc>
          <w:tcPr>
            <w:tcW w:w="2267" w:type="dxa"/>
            <w:vMerge/>
            <w:tcBorders>
              <w:top w:val="single" w:sz="4" w:space="0" w:color="auto"/>
              <w:left w:val="single" w:sz="4" w:space="0" w:color="auto"/>
              <w:bottom w:val="single" w:sz="4" w:space="0" w:color="auto"/>
              <w:right w:val="single" w:sz="4" w:space="0" w:color="auto"/>
            </w:tcBorders>
          </w:tcPr>
          <w:p w14:paraId="1BB4923B"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795AA22B" w14:textId="77777777" w:rsidR="00EC7CCD" w:rsidRDefault="00EC7CCD">
            <w:pPr>
              <w:pStyle w:val="ConsPlusNormal"/>
            </w:pPr>
            <w:r>
              <w:t xml:space="preserve">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w:t>
            </w:r>
            <w:r>
              <w:lastRenderedPageBreak/>
              <w:t xml:space="preserve">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w:t>
            </w:r>
            <w:hyperlink r:id="rId64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пунктами 9.3.22</w:t>
              </w:r>
            </w:hyperlink>
            <w:r>
              <w:t xml:space="preserve">, </w:t>
            </w:r>
            <w:hyperlink r:id="rId64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9.4.18</w:t>
              </w:r>
            </w:hyperlink>
            <w:r>
              <w:t xml:space="preserve"> Правил технической эксплуатации тепловых энергоустановок (</w:t>
            </w:r>
            <w:hyperlink w:anchor="Par171" w:tooltip="11.5.10. 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 w:history="1">
              <w:r>
                <w:rPr>
                  <w:color w:val="0000FF"/>
                </w:rPr>
                <w:t>подпункт 11.5.10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50C496D" w14:textId="77777777" w:rsidR="00EC7CCD" w:rsidRDefault="00EC7CCD">
            <w:pPr>
              <w:pStyle w:val="ConsPlusNormal"/>
            </w:pPr>
            <w:r>
              <w:lastRenderedPageBreak/>
              <w:t>Показатель наличия актов или документов, подтверждающих работоспособность автоматических регуляторов температуры воды</w:t>
            </w:r>
          </w:p>
        </w:tc>
        <w:tc>
          <w:tcPr>
            <w:tcW w:w="1133" w:type="dxa"/>
            <w:tcBorders>
              <w:top w:val="single" w:sz="4" w:space="0" w:color="auto"/>
              <w:left w:val="single" w:sz="4" w:space="0" w:color="auto"/>
              <w:bottom w:val="single" w:sz="4" w:space="0" w:color="auto"/>
              <w:right w:val="single" w:sz="4" w:space="0" w:color="auto"/>
            </w:tcBorders>
          </w:tcPr>
          <w:p w14:paraId="6369B389" w14:textId="77777777" w:rsidR="00EC7CCD" w:rsidRDefault="00EC7CCD">
            <w:pPr>
              <w:pStyle w:val="ConsPlusNormal"/>
            </w:pPr>
            <w:r>
              <w:t>0,01</w:t>
            </w:r>
          </w:p>
        </w:tc>
        <w:tc>
          <w:tcPr>
            <w:tcW w:w="1587" w:type="dxa"/>
            <w:tcBorders>
              <w:top w:val="single" w:sz="4" w:space="0" w:color="auto"/>
              <w:left w:val="single" w:sz="4" w:space="0" w:color="auto"/>
              <w:bottom w:val="single" w:sz="4" w:space="0" w:color="auto"/>
              <w:right w:val="single" w:sz="4" w:space="0" w:color="auto"/>
            </w:tcBorders>
          </w:tcPr>
          <w:p w14:paraId="69197FE9" w14:textId="77777777" w:rsidR="00EC7CCD" w:rsidRDefault="00EC7CCD">
            <w:pPr>
              <w:pStyle w:val="ConsPlusNormal"/>
            </w:pPr>
            <w:r>
              <w:t>К</w:t>
            </w:r>
            <w:r>
              <w:rPr>
                <w:vertAlign w:val="subscript"/>
              </w:rPr>
              <w:t>регул.темпер</w:t>
            </w:r>
          </w:p>
        </w:tc>
        <w:tc>
          <w:tcPr>
            <w:tcW w:w="2800" w:type="dxa"/>
            <w:tcBorders>
              <w:top w:val="single" w:sz="4" w:space="0" w:color="auto"/>
              <w:left w:val="single" w:sz="4" w:space="0" w:color="auto"/>
              <w:bottom w:val="single" w:sz="4" w:space="0" w:color="auto"/>
              <w:right w:val="single" w:sz="4" w:space="0" w:color="auto"/>
            </w:tcBorders>
          </w:tcPr>
          <w:p w14:paraId="124CF220" w14:textId="77777777" w:rsidR="00EC7CCD" w:rsidRDefault="00EC7CCD">
            <w:pPr>
              <w:pStyle w:val="ConsPlusNormal"/>
            </w:pPr>
            <w:r>
              <w:t>Наличие - 1</w:t>
            </w:r>
          </w:p>
          <w:p w14:paraId="2CF17F5B"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7AF95B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60F1DD1" w14:textId="77777777" w:rsidR="00EC7CCD" w:rsidRDefault="00EC7CCD">
            <w:pPr>
              <w:pStyle w:val="ConsPlusNormal"/>
            </w:pPr>
          </w:p>
        </w:tc>
      </w:tr>
      <w:tr w:rsidR="00EC7CCD" w14:paraId="23E0DBF7" w14:textId="77777777">
        <w:tc>
          <w:tcPr>
            <w:tcW w:w="850" w:type="dxa"/>
            <w:tcBorders>
              <w:top w:val="single" w:sz="4" w:space="0" w:color="auto"/>
              <w:left w:val="single" w:sz="4" w:space="0" w:color="auto"/>
              <w:bottom w:val="single" w:sz="4" w:space="0" w:color="auto"/>
              <w:right w:val="single" w:sz="4" w:space="0" w:color="auto"/>
            </w:tcBorders>
          </w:tcPr>
          <w:p w14:paraId="438E6F84" w14:textId="77777777" w:rsidR="00EC7CCD" w:rsidRDefault="00EC7CCD">
            <w:pPr>
              <w:pStyle w:val="ConsPlusNormal"/>
            </w:pPr>
            <w:r>
              <w:t>1.2</w:t>
            </w:r>
          </w:p>
        </w:tc>
        <w:tc>
          <w:tcPr>
            <w:tcW w:w="2267" w:type="dxa"/>
            <w:vMerge w:val="restart"/>
            <w:tcBorders>
              <w:top w:val="single" w:sz="4" w:space="0" w:color="auto"/>
              <w:left w:val="single" w:sz="4" w:space="0" w:color="auto"/>
              <w:bottom w:val="single" w:sz="4" w:space="0" w:color="auto"/>
              <w:right w:val="single" w:sz="4" w:space="0" w:color="auto"/>
            </w:tcBorders>
          </w:tcPr>
          <w:p w14:paraId="4A58F94A" w14:textId="77777777" w:rsidR="00EC7CCD" w:rsidRDefault="00EC7CCD">
            <w:pPr>
              <w:pStyle w:val="ConsPlusNormal"/>
            </w:pPr>
            <w:r>
              <w:t>Обеспечивать готовность к соблюдению указанного в договоре теплоснабжения режима потребления тепловой энергии (</w:t>
            </w:r>
            <w:hyperlink r:id="rId643"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2 части 6 статьи 20</w:t>
              </w:r>
            </w:hyperlink>
            <w:r>
              <w:t xml:space="preserve"> Федерального закона о </w:t>
            </w:r>
            <w:r>
              <w:lastRenderedPageBreak/>
              <w:t>теплоснабжении)</w:t>
            </w:r>
          </w:p>
        </w:tc>
        <w:tc>
          <w:tcPr>
            <w:tcW w:w="2551" w:type="dxa"/>
            <w:tcBorders>
              <w:top w:val="single" w:sz="4" w:space="0" w:color="auto"/>
              <w:left w:val="single" w:sz="4" w:space="0" w:color="auto"/>
              <w:bottom w:val="single" w:sz="4" w:space="0" w:color="auto"/>
              <w:right w:val="single" w:sz="4" w:space="0" w:color="auto"/>
            </w:tcBorders>
          </w:tcPr>
          <w:p w14:paraId="526059A8" w14:textId="77777777" w:rsidR="00EC7CCD" w:rsidRDefault="00EC7CCD">
            <w:pPr>
              <w:pStyle w:val="ConsPlusNormal"/>
            </w:pPr>
            <w:r>
              <w:lastRenderedPageBreak/>
              <w:t xml:space="preserve">Документы, предусмотренные </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history="1">
              <w:r>
                <w:rPr>
                  <w:color w:val="0000FF"/>
                </w:rPr>
                <w:t>подпунктами 11.5.11</w:t>
              </w:r>
            </w:hyperlink>
            <w:r>
              <w:t xml:space="preserve">,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history="1">
              <w:r>
                <w:rPr>
                  <w:color w:val="0000FF"/>
                </w:rPr>
                <w:t>11.5.19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55C70B3" w14:textId="77777777" w:rsidR="00EC7CCD" w:rsidRDefault="00EC7CCD">
            <w:pPr>
              <w:pStyle w:val="ConsPlusNormal"/>
            </w:pPr>
            <w:r>
              <w:t>Показатель обеспечения соблюдения указанного в договоре теплоснабжения режима потребления тепловой энергии</w:t>
            </w:r>
          </w:p>
        </w:tc>
        <w:tc>
          <w:tcPr>
            <w:tcW w:w="1133" w:type="dxa"/>
            <w:tcBorders>
              <w:top w:val="single" w:sz="4" w:space="0" w:color="auto"/>
              <w:left w:val="single" w:sz="4" w:space="0" w:color="auto"/>
              <w:bottom w:val="single" w:sz="4" w:space="0" w:color="auto"/>
              <w:right w:val="single" w:sz="4" w:space="0" w:color="auto"/>
            </w:tcBorders>
          </w:tcPr>
          <w:p w14:paraId="565C67BB" w14:textId="77777777" w:rsidR="00EC7CCD" w:rsidRDefault="00EC7CCD">
            <w:pPr>
              <w:pStyle w:val="ConsPlusNormal"/>
            </w:pPr>
            <w:r>
              <w:t>0,03</w:t>
            </w:r>
          </w:p>
        </w:tc>
        <w:tc>
          <w:tcPr>
            <w:tcW w:w="1587" w:type="dxa"/>
            <w:tcBorders>
              <w:top w:val="single" w:sz="4" w:space="0" w:color="auto"/>
              <w:left w:val="single" w:sz="4" w:space="0" w:color="auto"/>
              <w:bottom w:val="single" w:sz="4" w:space="0" w:color="auto"/>
              <w:right w:val="single" w:sz="4" w:space="0" w:color="auto"/>
            </w:tcBorders>
          </w:tcPr>
          <w:p w14:paraId="32044F92" w14:textId="77777777" w:rsidR="00EC7CCD" w:rsidRDefault="00EC7CCD">
            <w:pPr>
              <w:pStyle w:val="ConsPlusNormal"/>
            </w:pPr>
            <w:r>
              <w:t>К</w:t>
            </w:r>
            <w:r>
              <w:rPr>
                <w:vertAlign w:val="subscript"/>
              </w:rPr>
              <w:t>режим</w:t>
            </w:r>
          </w:p>
        </w:tc>
        <w:tc>
          <w:tcPr>
            <w:tcW w:w="2800" w:type="dxa"/>
            <w:tcBorders>
              <w:top w:val="single" w:sz="4" w:space="0" w:color="auto"/>
              <w:left w:val="single" w:sz="4" w:space="0" w:color="auto"/>
              <w:bottom w:val="single" w:sz="4" w:space="0" w:color="auto"/>
              <w:right w:val="single" w:sz="4" w:space="0" w:color="auto"/>
            </w:tcBorders>
          </w:tcPr>
          <w:p w14:paraId="6A6D5753" w14:textId="77777777" w:rsidR="00EC7CCD" w:rsidRDefault="00EC7CCD">
            <w:pPr>
              <w:pStyle w:val="ConsPlusNormal"/>
            </w:pPr>
            <w:r>
              <w:t>К</w:t>
            </w:r>
            <w:r>
              <w:rPr>
                <w:vertAlign w:val="subscript"/>
              </w:rPr>
              <w:t>режим</w:t>
            </w:r>
            <w:r>
              <w:t xml:space="preserve"> = К</w:t>
            </w:r>
            <w:r>
              <w:rPr>
                <w:vertAlign w:val="subscript"/>
              </w:rPr>
              <w:t>врез</w:t>
            </w:r>
            <w:r>
              <w:t xml:space="preserve"> * 0,5 + К</w:t>
            </w:r>
            <w:r>
              <w:rPr>
                <w:vertAlign w:val="subscript"/>
              </w:rPr>
              <w:t>тех.готов</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7FBBE95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6F36E71" w14:textId="77777777" w:rsidR="00EC7CCD" w:rsidRDefault="00EC7CCD">
            <w:pPr>
              <w:pStyle w:val="ConsPlusNormal"/>
            </w:pPr>
          </w:p>
        </w:tc>
      </w:tr>
      <w:tr w:rsidR="00EC7CCD" w14:paraId="7BBE7CBF" w14:textId="77777777">
        <w:tc>
          <w:tcPr>
            <w:tcW w:w="850" w:type="dxa"/>
            <w:tcBorders>
              <w:top w:val="single" w:sz="4" w:space="0" w:color="auto"/>
              <w:left w:val="single" w:sz="4" w:space="0" w:color="auto"/>
              <w:bottom w:val="single" w:sz="4" w:space="0" w:color="auto"/>
              <w:right w:val="single" w:sz="4" w:space="0" w:color="auto"/>
            </w:tcBorders>
          </w:tcPr>
          <w:p w14:paraId="04635053" w14:textId="77777777" w:rsidR="00EC7CCD" w:rsidRDefault="00EC7CCD">
            <w:pPr>
              <w:pStyle w:val="ConsPlusNormal"/>
            </w:pPr>
            <w:r>
              <w:t>1.2.1</w:t>
            </w:r>
          </w:p>
        </w:tc>
        <w:tc>
          <w:tcPr>
            <w:tcW w:w="2267" w:type="dxa"/>
            <w:vMerge/>
            <w:tcBorders>
              <w:top w:val="single" w:sz="4" w:space="0" w:color="auto"/>
              <w:left w:val="single" w:sz="4" w:space="0" w:color="auto"/>
              <w:bottom w:val="single" w:sz="4" w:space="0" w:color="auto"/>
              <w:right w:val="single" w:sz="4" w:space="0" w:color="auto"/>
            </w:tcBorders>
          </w:tcPr>
          <w:p w14:paraId="710D3F77"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2448A4BB" w14:textId="77777777" w:rsidR="00EC7CCD" w:rsidRDefault="00EC7CCD">
            <w:pPr>
              <w:pStyle w:val="ConsPlusNormal"/>
            </w:pPr>
            <w:r>
              <w:t xml:space="preserve">Акты осмотра объектов теплоснабжения и теплопотребляющих </w:t>
            </w:r>
            <w:r>
              <w:lastRenderedPageBreak/>
              <w:t>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w:t>
            </w:r>
          </w:p>
          <w:p w14:paraId="11E44E03" w14:textId="77777777" w:rsidR="00EC7CCD" w:rsidRDefault="00EC7CCD">
            <w:pPr>
              <w:pStyle w:val="ConsPlusNormal"/>
            </w:pPr>
            <w:r>
              <w:t>(</w:t>
            </w:r>
            <w:hyperlink w:anchor="Par172" w:tooltip="11.5.11. 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или для переключения закрытой системы теп" w:history="1">
              <w:r>
                <w:rPr>
                  <w:color w:val="0000FF"/>
                </w:rPr>
                <w:t>подпункт 11.5.11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E9185C7" w14:textId="77777777" w:rsidR="00EC7CCD" w:rsidRDefault="00EC7CCD">
            <w:pPr>
              <w:pStyle w:val="ConsPlusNormal"/>
            </w:pPr>
            <w:r>
              <w:lastRenderedPageBreak/>
              <w:t xml:space="preserve">Показатель наличия актов осмотра объектов теплоснабжения и </w:t>
            </w:r>
            <w:r>
              <w:lastRenderedPageBreak/>
              <w:t>теплопотребляющих установок на предмет наличия несанкционированных врезок</w:t>
            </w:r>
          </w:p>
        </w:tc>
        <w:tc>
          <w:tcPr>
            <w:tcW w:w="1133" w:type="dxa"/>
            <w:tcBorders>
              <w:top w:val="single" w:sz="4" w:space="0" w:color="auto"/>
              <w:left w:val="single" w:sz="4" w:space="0" w:color="auto"/>
              <w:bottom w:val="single" w:sz="4" w:space="0" w:color="auto"/>
              <w:right w:val="single" w:sz="4" w:space="0" w:color="auto"/>
            </w:tcBorders>
          </w:tcPr>
          <w:p w14:paraId="2FC62871"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600A4859" w14:textId="77777777" w:rsidR="00EC7CCD" w:rsidRDefault="00EC7CCD">
            <w:pPr>
              <w:pStyle w:val="ConsPlusNormal"/>
            </w:pPr>
            <w:r>
              <w:t>К</w:t>
            </w:r>
            <w:r>
              <w:rPr>
                <w:vertAlign w:val="subscript"/>
              </w:rPr>
              <w:t>врез</w:t>
            </w:r>
          </w:p>
        </w:tc>
        <w:tc>
          <w:tcPr>
            <w:tcW w:w="2800" w:type="dxa"/>
            <w:tcBorders>
              <w:top w:val="single" w:sz="4" w:space="0" w:color="auto"/>
              <w:left w:val="single" w:sz="4" w:space="0" w:color="auto"/>
              <w:bottom w:val="single" w:sz="4" w:space="0" w:color="auto"/>
              <w:right w:val="single" w:sz="4" w:space="0" w:color="auto"/>
            </w:tcBorders>
          </w:tcPr>
          <w:p w14:paraId="05865B3F" w14:textId="77777777" w:rsidR="00EC7CCD" w:rsidRDefault="00EC7CCD">
            <w:pPr>
              <w:pStyle w:val="ConsPlusNormal"/>
            </w:pPr>
            <w:r>
              <w:t>Наличие - 1</w:t>
            </w:r>
          </w:p>
          <w:p w14:paraId="0E673C5B"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298338F1"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A2C2CC6" w14:textId="77777777" w:rsidR="00EC7CCD" w:rsidRDefault="00EC7CCD">
            <w:pPr>
              <w:pStyle w:val="ConsPlusNormal"/>
            </w:pPr>
          </w:p>
        </w:tc>
      </w:tr>
      <w:tr w:rsidR="00EC7CCD" w14:paraId="428101F7" w14:textId="77777777">
        <w:tc>
          <w:tcPr>
            <w:tcW w:w="850" w:type="dxa"/>
            <w:tcBorders>
              <w:top w:val="single" w:sz="4" w:space="0" w:color="auto"/>
              <w:left w:val="single" w:sz="4" w:space="0" w:color="auto"/>
              <w:bottom w:val="single" w:sz="4" w:space="0" w:color="auto"/>
              <w:right w:val="single" w:sz="4" w:space="0" w:color="auto"/>
            </w:tcBorders>
          </w:tcPr>
          <w:p w14:paraId="55C49CE7" w14:textId="77777777" w:rsidR="00EC7CCD" w:rsidRDefault="00EC7CCD">
            <w:pPr>
              <w:pStyle w:val="ConsPlusNormal"/>
            </w:pPr>
            <w:r>
              <w:t>1.2.2</w:t>
            </w:r>
          </w:p>
        </w:tc>
        <w:tc>
          <w:tcPr>
            <w:tcW w:w="2267" w:type="dxa"/>
            <w:vMerge/>
            <w:tcBorders>
              <w:top w:val="single" w:sz="4" w:space="0" w:color="auto"/>
              <w:left w:val="single" w:sz="4" w:space="0" w:color="auto"/>
              <w:bottom w:val="single" w:sz="4" w:space="0" w:color="auto"/>
              <w:right w:val="single" w:sz="4" w:space="0" w:color="auto"/>
            </w:tcBorders>
          </w:tcPr>
          <w:p w14:paraId="72C42AF3"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6AB08EBB" w14:textId="77777777" w:rsidR="00EC7CCD" w:rsidRDefault="00EC7CCD">
            <w:pPr>
              <w:pStyle w:val="ConsPlusNormal"/>
            </w:pPr>
            <w:r>
              <w:t xml:space="preserve">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w:t>
            </w:r>
            <w:r>
              <w:lastRenderedPageBreak/>
              <w:t>отопительному периоду,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теплопотребляющих установок и (или) невыполнении мероприятий, обеспечивающих соблюдение указанного в договоре теплоснабжения или предусмотренного нормативными актами режима потребления тепловой энергии (</w:t>
            </w:r>
            <w:hyperlink w:anchor="Par186" w:tooltip="11.5.19.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 (рекомендуемый образец содержится в при" w:history="1">
              <w:r>
                <w:rPr>
                  <w:color w:val="0000FF"/>
                </w:rPr>
                <w:t>подпункт 11.5.19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2608FDA" w14:textId="77777777" w:rsidR="00EC7CCD" w:rsidRDefault="00EC7CCD">
            <w:pPr>
              <w:pStyle w:val="ConsPlusNormal"/>
            </w:pPr>
            <w:r>
              <w:lastRenderedPageBreak/>
              <w:t>Показатель наличия актов проверки технической готовности теплопотребляющей установки объекта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14:paraId="1D7B5199"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1EF6254A" w14:textId="77777777" w:rsidR="00EC7CCD" w:rsidRDefault="00EC7CCD">
            <w:pPr>
              <w:pStyle w:val="ConsPlusNormal"/>
            </w:pPr>
            <w:r>
              <w:t>К</w:t>
            </w:r>
            <w:r>
              <w:rPr>
                <w:vertAlign w:val="subscript"/>
              </w:rPr>
              <w:t>тех.готов</w:t>
            </w:r>
          </w:p>
        </w:tc>
        <w:tc>
          <w:tcPr>
            <w:tcW w:w="2800" w:type="dxa"/>
            <w:tcBorders>
              <w:top w:val="single" w:sz="4" w:space="0" w:color="auto"/>
              <w:left w:val="single" w:sz="4" w:space="0" w:color="auto"/>
              <w:bottom w:val="single" w:sz="4" w:space="0" w:color="auto"/>
              <w:right w:val="single" w:sz="4" w:space="0" w:color="auto"/>
            </w:tcBorders>
          </w:tcPr>
          <w:p w14:paraId="64013F07" w14:textId="77777777" w:rsidR="00EC7CCD" w:rsidRDefault="00EC7CCD">
            <w:pPr>
              <w:pStyle w:val="ConsPlusNormal"/>
            </w:pPr>
            <w:r>
              <w:t>Наличие - 1</w:t>
            </w:r>
          </w:p>
          <w:p w14:paraId="1EDBE3C2"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74BD58BF"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1F029E56" w14:textId="77777777" w:rsidR="00EC7CCD" w:rsidRDefault="00EC7CCD">
            <w:pPr>
              <w:pStyle w:val="ConsPlusNormal"/>
            </w:pPr>
          </w:p>
        </w:tc>
      </w:tr>
      <w:tr w:rsidR="00EC7CCD" w14:paraId="640A00AD" w14:textId="77777777">
        <w:tc>
          <w:tcPr>
            <w:tcW w:w="850" w:type="dxa"/>
            <w:tcBorders>
              <w:top w:val="single" w:sz="4" w:space="0" w:color="auto"/>
              <w:left w:val="single" w:sz="4" w:space="0" w:color="auto"/>
              <w:bottom w:val="single" w:sz="4" w:space="0" w:color="auto"/>
              <w:right w:val="single" w:sz="4" w:space="0" w:color="auto"/>
            </w:tcBorders>
          </w:tcPr>
          <w:p w14:paraId="6A352776" w14:textId="77777777" w:rsidR="00EC7CCD" w:rsidRDefault="00EC7CCD">
            <w:pPr>
              <w:pStyle w:val="ConsPlusNormal"/>
            </w:pPr>
            <w:r>
              <w:t>1.3</w:t>
            </w:r>
          </w:p>
        </w:tc>
        <w:tc>
          <w:tcPr>
            <w:tcW w:w="2267" w:type="dxa"/>
            <w:vMerge w:val="restart"/>
            <w:tcBorders>
              <w:top w:val="single" w:sz="4" w:space="0" w:color="auto"/>
              <w:left w:val="single" w:sz="4" w:space="0" w:color="auto"/>
              <w:bottom w:val="single" w:sz="4" w:space="0" w:color="auto"/>
              <w:right w:val="single" w:sz="4" w:space="0" w:color="auto"/>
            </w:tcBorders>
          </w:tcPr>
          <w:p w14:paraId="1437C5B1" w14:textId="77777777" w:rsidR="00EC7CCD" w:rsidRDefault="00EC7CCD">
            <w:pPr>
              <w:pStyle w:val="ConsPlusNormal"/>
            </w:pPr>
            <w:r>
              <w:t xml:space="preserve">Обеспечивать отсутствие задолженности за поставленные тепловую энергию </w:t>
            </w:r>
            <w:r>
              <w:lastRenderedPageBreak/>
              <w:t>(мощность), теплоноситель (</w:t>
            </w:r>
            <w:hyperlink r:id="rId644"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3 части 6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3AA7D963" w14:textId="77777777" w:rsidR="00EC7CCD" w:rsidRDefault="00EC7CCD">
            <w:pPr>
              <w:pStyle w:val="ConsPlusNormal"/>
            </w:pPr>
            <w:r>
              <w:lastRenderedPageBreak/>
              <w:t xml:space="preserve">Документы, предусмотренные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Pr>
                  <w:color w:val="0000FF"/>
                </w:rPr>
                <w:t>подпунктами 11.5.12</w:t>
              </w:r>
            </w:hyperlink>
            <w:r>
              <w:t xml:space="preserve">, </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history="1">
              <w:r>
                <w:rPr>
                  <w:color w:val="0000FF"/>
                </w:rPr>
                <w:t>11.5.13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44B8CBF" w14:textId="77777777" w:rsidR="00EC7CCD" w:rsidRDefault="00EC7CCD">
            <w:pPr>
              <w:pStyle w:val="ConsPlusNormal"/>
            </w:pPr>
            <w:r>
              <w:t>Показатель отсутствия задолженности за поставленные тепловую энергию</w:t>
            </w:r>
          </w:p>
        </w:tc>
        <w:tc>
          <w:tcPr>
            <w:tcW w:w="1133" w:type="dxa"/>
            <w:tcBorders>
              <w:top w:val="single" w:sz="4" w:space="0" w:color="auto"/>
              <w:left w:val="single" w:sz="4" w:space="0" w:color="auto"/>
              <w:bottom w:val="single" w:sz="4" w:space="0" w:color="auto"/>
              <w:right w:val="single" w:sz="4" w:space="0" w:color="auto"/>
            </w:tcBorders>
          </w:tcPr>
          <w:p w14:paraId="716356CC" w14:textId="77777777" w:rsidR="00EC7CCD" w:rsidRDefault="00EC7CCD">
            <w:pPr>
              <w:pStyle w:val="ConsPlusNormal"/>
            </w:pPr>
            <w:r>
              <w:t>0,15</w:t>
            </w:r>
          </w:p>
        </w:tc>
        <w:tc>
          <w:tcPr>
            <w:tcW w:w="1587" w:type="dxa"/>
            <w:tcBorders>
              <w:top w:val="single" w:sz="4" w:space="0" w:color="auto"/>
              <w:left w:val="single" w:sz="4" w:space="0" w:color="auto"/>
              <w:bottom w:val="single" w:sz="4" w:space="0" w:color="auto"/>
              <w:right w:val="single" w:sz="4" w:space="0" w:color="auto"/>
            </w:tcBorders>
          </w:tcPr>
          <w:p w14:paraId="0B05C108" w14:textId="77777777" w:rsidR="00EC7CCD" w:rsidRDefault="00EC7CCD">
            <w:pPr>
              <w:pStyle w:val="ConsPlusNormal"/>
            </w:pPr>
            <w:r>
              <w:t>К</w:t>
            </w:r>
            <w:r>
              <w:rPr>
                <w:vertAlign w:val="subscript"/>
              </w:rPr>
              <w:t>задолж</w:t>
            </w:r>
          </w:p>
        </w:tc>
        <w:tc>
          <w:tcPr>
            <w:tcW w:w="2800" w:type="dxa"/>
            <w:tcBorders>
              <w:top w:val="single" w:sz="4" w:space="0" w:color="auto"/>
              <w:left w:val="single" w:sz="4" w:space="0" w:color="auto"/>
              <w:bottom w:val="single" w:sz="4" w:space="0" w:color="auto"/>
              <w:right w:val="single" w:sz="4" w:space="0" w:color="auto"/>
            </w:tcBorders>
          </w:tcPr>
          <w:p w14:paraId="76CAF930" w14:textId="77777777" w:rsidR="00EC7CCD" w:rsidRDefault="00EC7CCD">
            <w:pPr>
              <w:pStyle w:val="ConsPlusNormal"/>
            </w:pPr>
            <w:r>
              <w:t>К</w:t>
            </w:r>
            <w:r>
              <w:rPr>
                <w:vertAlign w:val="subscript"/>
              </w:rPr>
              <w:t>задолж</w:t>
            </w:r>
            <w:r>
              <w:t xml:space="preserve"> = К</w:t>
            </w:r>
            <w:r>
              <w:rPr>
                <w:vertAlign w:val="subscript"/>
              </w:rPr>
              <w:t>договор</w:t>
            </w:r>
            <w:r>
              <w:t xml:space="preserve"> * 0,05 + К</w:t>
            </w:r>
            <w:r>
              <w:rPr>
                <w:vertAlign w:val="subscript"/>
              </w:rPr>
              <w:t>свер</w:t>
            </w:r>
            <w:r>
              <w:t xml:space="preserve"> 0,95</w:t>
            </w:r>
          </w:p>
        </w:tc>
        <w:tc>
          <w:tcPr>
            <w:tcW w:w="1133" w:type="dxa"/>
            <w:tcBorders>
              <w:top w:val="single" w:sz="4" w:space="0" w:color="auto"/>
              <w:left w:val="single" w:sz="4" w:space="0" w:color="auto"/>
              <w:bottom w:val="single" w:sz="4" w:space="0" w:color="auto"/>
              <w:right w:val="single" w:sz="4" w:space="0" w:color="auto"/>
            </w:tcBorders>
          </w:tcPr>
          <w:p w14:paraId="63C6A9DC"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76F4DD6" w14:textId="77777777" w:rsidR="00EC7CCD" w:rsidRDefault="00EC7CCD">
            <w:pPr>
              <w:pStyle w:val="ConsPlusNormal"/>
            </w:pPr>
          </w:p>
        </w:tc>
      </w:tr>
      <w:tr w:rsidR="00EC7CCD" w14:paraId="68C079DC" w14:textId="77777777">
        <w:tc>
          <w:tcPr>
            <w:tcW w:w="850" w:type="dxa"/>
            <w:tcBorders>
              <w:top w:val="single" w:sz="4" w:space="0" w:color="auto"/>
              <w:left w:val="single" w:sz="4" w:space="0" w:color="auto"/>
              <w:bottom w:val="single" w:sz="4" w:space="0" w:color="auto"/>
              <w:right w:val="single" w:sz="4" w:space="0" w:color="auto"/>
            </w:tcBorders>
          </w:tcPr>
          <w:p w14:paraId="6EC8E94D" w14:textId="77777777" w:rsidR="00EC7CCD" w:rsidRDefault="00EC7CCD">
            <w:pPr>
              <w:pStyle w:val="ConsPlusNormal"/>
            </w:pPr>
            <w:r>
              <w:lastRenderedPageBreak/>
              <w:t>1.3.1</w:t>
            </w:r>
          </w:p>
        </w:tc>
        <w:tc>
          <w:tcPr>
            <w:tcW w:w="2267" w:type="dxa"/>
            <w:vMerge/>
            <w:tcBorders>
              <w:top w:val="single" w:sz="4" w:space="0" w:color="auto"/>
              <w:left w:val="single" w:sz="4" w:space="0" w:color="auto"/>
              <w:bottom w:val="single" w:sz="4" w:space="0" w:color="auto"/>
              <w:right w:val="single" w:sz="4" w:space="0" w:color="auto"/>
            </w:tcBorders>
          </w:tcPr>
          <w:p w14:paraId="2CAB23DD"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C8B968C" w14:textId="77777777" w:rsidR="00EC7CCD" w:rsidRDefault="00EC7CCD">
            <w:pPr>
              <w:pStyle w:val="ConsPlusNormal"/>
            </w:pPr>
            <w:r>
              <w:t>Копии заключенных договоров теплоснабжения и (или) договоров оказания услуг по поддержанию резервной тепловой мощности (</w:t>
            </w:r>
            <w:hyperlink w:anchor="Par176" w:tooltip="11.5.12. Копии заключенных договоров теплоснабжения и (или) договоров оказания услуг по поддержанию резервной тепловой мощности в соответствии с Правилами N 808." w:history="1">
              <w:r>
                <w:rPr>
                  <w:color w:val="0000FF"/>
                </w:rPr>
                <w:t>подпункт 11.5.12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21B5AB7" w14:textId="77777777" w:rsidR="00EC7CCD" w:rsidRDefault="00EC7CCD">
            <w:pPr>
              <w:pStyle w:val="ConsPlusNormal"/>
            </w:pPr>
            <w:r>
              <w:t>Показатель наличия заключенных договоров теплоснабжения и (или) договоров оказания услуг по поддержанию резервной тепловой мощности</w:t>
            </w:r>
          </w:p>
        </w:tc>
        <w:tc>
          <w:tcPr>
            <w:tcW w:w="1133" w:type="dxa"/>
            <w:tcBorders>
              <w:top w:val="single" w:sz="4" w:space="0" w:color="auto"/>
              <w:left w:val="single" w:sz="4" w:space="0" w:color="auto"/>
              <w:bottom w:val="single" w:sz="4" w:space="0" w:color="auto"/>
              <w:right w:val="single" w:sz="4" w:space="0" w:color="auto"/>
            </w:tcBorders>
          </w:tcPr>
          <w:p w14:paraId="7E7400DC" w14:textId="77777777"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4351E4B8" w14:textId="77777777" w:rsidR="00EC7CCD" w:rsidRDefault="00EC7CCD">
            <w:pPr>
              <w:pStyle w:val="ConsPlusNormal"/>
            </w:pPr>
            <w:r>
              <w:t>К</w:t>
            </w:r>
            <w:r>
              <w:rPr>
                <w:vertAlign w:val="subscript"/>
              </w:rPr>
              <w:t>договор</w:t>
            </w:r>
          </w:p>
        </w:tc>
        <w:tc>
          <w:tcPr>
            <w:tcW w:w="2800" w:type="dxa"/>
            <w:tcBorders>
              <w:top w:val="single" w:sz="4" w:space="0" w:color="auto"/>
              <w:left w:val="single" w:sz="4" w:space="0" w:color="auto"/>
              <w:bottom w:val="single" w:sz="4" w:space="0" w:color="auto"/>
              <w:right w:val="single" w:sz="4" w:space="0" w:color="auto"/>
            </w:tcBorders>
          </w:tcPr>
          <w:p w14:paraId="37C036CB" w14:textId="77777777" w:rsidR="00EC7CCD" w:rsidRDefault="00EC7CCD">
            <w:pPr>
              <w:pStyle w:val="ConsPlusNormal"/>
            </w:pPr>
            <w:r>
              <w:t>Наличие - 1</w:t>
            </w:r>
          </w:p>
          <w:p w14:paraId="6402DC51"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CCAEFB5"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05ADC40" w14:textId="77777777" w:rsidR="00EC7CCD" w:rsidRDefault="00EC7CCD">
            <w:pPr>
              <w:pStyle w:val="ConsPlusNormal"/>
            </w:pPr>
          </w:p>
        </w:tc>
      </w:tr>
      <w:tr w:rsidR="00EC7CCD" w14:paraId="3C8D821A" w14:textId="77777777">
        <w:tc>
          <w:tcPr>
            <w:tcW w:w="850" w:type="dxa"/>
            <w:tcBorders>
              <w:top w:val="single" w:sz="4" w:space="0" w:color="auto"/>
              <w:left w:val="single" w:sz="4" w:space="0" w:color="auto"/>
              <w:bottom w:val="single" w:sz="4" w:space="0" w:color="auto"/>
              <w:right w:val="single" w:sz="4" w:space="0" w:color="auto"/>
            </w:tcBorders>
          </w:tcPr>
          <w:p w14:paraId="3B0FDB71" w14:textId="77777777" w:rsidR="00EC7CCD" w:rsidRDefault="00EC7CCD">
            <w:pPr>
              <w:pStyle w:val="ConsPlusNormal"/>
            </w:pPr>
            <w:r>
              <w:t>1.3.2</w:t>
            </w:r>
          </w:p>
        </w:tc>
        <w:tc>
          <w:tcPr>
            <w:tcW w:w="2267" w:type="dxa"/>
            <w:vMerge/>
            <w:tcBorders>
              <w:top w:val="single" w:sz="4" w:space="0" w:color="auto"/>
              <w:left w:val="single" w:sz="4" w:space="0" w:color="auto"/>
              <w:bottom w:val="single" w:sz="4" w:space="0" w:color="auto"/>
              <w:right w:val="single" w:sz="4" w:space="0" w:color="auto"/>
            </w:tcBorders>
          </w:tcPr>
          <w:p w14:paraId="6A6254D1"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595CBCCD" w14:textId="77777777" w:rsidR="00EC7CCD" w:rsidRDefault="00EC7CCD">
            <w:pPr>
              <w:pStyle w:val="ConsPlusNormal"/>
            </w:pPr>
            <w:r>
              <w:t xml:space="preserve">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подписанное сторонами соглашение, подтверждающее урегулирование с теплоснабжающей организацией порядка </w:t>
            </w:r>
            <w:r>
              <w:lastRenderedPageBreak/>
              <w:t>погашения всей существующей задолженности</w:t>
            </w:r>
          </w:p>
          <w:p w14:paraId="55C3ED5F" w14:textId="77777777" w:rsidR="00EC7CCD" w:rsidRDefault="00EC7CCD">
            <w:pPr>
              <w:pStyle w:val="ConsPlusNormal"/>
            </w:pPr>
            <w:r>
              <w:t>(</w:t>
            </w:r>
            <w:hyperlink w:anchor="Par177" w:tooltip="11.5.13. А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 w:history="1">
              <w:r>
                <w:rPr>
                  <w:color w:val="0000FF"/>
                </w:rPr>
                <w:t>подпункт 11.5.13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58763ABD" w14:textId="77777777" w:rsidR="00EC7CCD" w:rsidRDefault="00EC7CCD">
            <w:pPr>
              <w:pStyle w:val="ConsPlusNormal"/>
            </w:pPr>
            <w:r>
              <w:lastRenderedPageBreak/>
              <w:t>Показатель отсутствия задолженности либо подписанное сторонами соглашение, подтверждающее урегулирование с теплоснабжающей организацией порядка погашения всей существующей задолженности</w:t>
            </w:r>
          </w:p>
        </w:tc>
        <w:tc>
          <w:tcPr>
            <w:tcW w:w="1133" w:type="dxa"/>
            <w:tcBorders>
              <w:top w:val="single" w:sz="4" w:space="0" w:color="auto"/>
              <w:left w:val="single" w:sz="4" w:space="0" w:color="auto"/>
              <w:bottom w:val="single" w:sz="4" w:space="0" w:color="auto"/>
              <w:right w:val="single" w:sz="4" w:space="0" w:color="auto"/>
            </w:tcBorders>
          </w:tcPr>
          <w:p w14:paraId="4AB84DB6" w14:textId="77777777" w:rsidR="00EC7CCD" w:rsidRDefault="00EC7CCD">
            <w:pPr>
              <w:pStyle w:val="ConsPlusNormal"/>
            </w:pPr>
            <w:r>
              <w:t>0,95</w:t>
            </w:r>
          </w:p>
        </w:tc>
        <w:tc>
          <w:tcPr>
            <w:tcW w:w="1587" w:type="dxa"/>
            <w:tcBorders>
              <w:top w:val="single" w:sz="4" w:space="0" w:color="auto"/>
              <w:left w:val="single" w:sz="4" w:space="0" w:color="auto"/>
              <w:bottom w:val="single" w:sz="4" w:space="0" w:color="auto"/>
              <w:right w:val="single" w:sz="4" w:space="0" w:color="auto"/>
            </w:tcBorders>
          </w:tcPr>
          <w:p w14:paraId="1B8A0BEC" w14:textId="77777777" w:rsidR="00EC7CCD" w:rsidRDefault="00EC7CCD">
            <w:pPr>
              <w:pStyle w:val="ConsPlusNormal"/>
            </w:pPr>
            <w:r>
              <w:t>К</w:t>
            </w:r>
            <w:r>
              <w:rPr>
                <w:vertAlign w:val="subscript"/>
              </w:rPr>
              <w:t>свер</w:t>
            </w:r>
          </w:p>
        </w:tc>
        <w:tc>
          <w:tcPr>
            <w:tcW w:w="2800" w:type="dxa"/>
            <w:tcBorders>
              <w:top w:val="single" w:sz="4" w:space="0" w:color="auto"/>
              <w:left w:val="single" w:sz="4" w:space="0" w:color="auto"/>
              <w:bottom w:val="single" w:sz="4" w:space="0" w:color="auto"/>
              <w:right w:val="single" w:sz="4" w:space="0" w:color="auto"/>
            </w:tcBorders>
          </w:tcPr>
          <w:p w14:paraId="19F8172E" w14:textId="77777777" w:rsidR="00EC7CCD" w:rsidRDefault="00EC7CCD">
            <w:pPr>
              <w:pStyle w:val="ConsPlusNormal"/>
            </w:pPr>
            <w:r>
              <w:t>Наличие - 1</w:t>
            </w:r>
          </w:p>
          <w:p w14:paraId="5D9E0D43"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36F9D1B"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3BEADF83" w14:textId="77777777" w:rsidR="00EC7CCD" w:rsidRDefault="00EC7CCD">
            <w:pPr>
              <w:pStyle w:val="ConsPlusNormal"/>
            </w:pPr>
          </w:p>
        </w:tc>
      </w:tr>
      <w:tr w:rsidR="00EC7CCD" w14:paraId="30E75969" w14:textId="77777777">
        <w:tc>
          <w:tcPr>
            <w:tcW w:w="850" w:type="dxa"/>
            <w:tcBorders>
              <w:top w:val="single" w:sz="4" w:space="0" w:color="auto"/>
              <w:left w:val="single" w:sz="4" w:space="0" w:color="auto"/>
              <w:bottom w:val="single" w:sz="4" w:space="0" w:color="auto"/>
              <w:right w:val="single" w:sz="4" w:space="0" w:color="auto"/>
            </w:tcBorders>
          </w:tcPr>
          <w:p w14:paraId="1BC4ED4C" w14:textId="77777777" w:rsidR="00EC7CCD" w:rsidRDefault="00EC7CCD">
            <w:pPr>
              <w:pStyle w:val="ConsPlusNormal"/>
            </w:pPr>
            <w:r>
              <w:t>1.4</w:t>
            </w:r>
          </w:p>
        </w:tc>
        <w:tc>
          <w:tcPr>
            <w:tcW w:w="2267" w:type="dxa"/>
            <w:vMerge w:val="restart"/>
            <w:tcBorders>
              <w:top w:val="single" w:sz="4" w:space="0" w:color="auto"/>
              <w:left w:val="single" w:sz="4" w:space="0" w:color="auto"/>
              <w:bottom w:val="single" w:sz="4" w:space="0" w:color="auto"/>
              <w:right w:val="single" w:sz="4" w:space="0" w:color="auto"/>
            </w:tcBorders>
          </w:tcPr>
          <w:p w14:paraId="6CD04BE2" w14:textId="77777777" w:rsidR="00EC7CCD" w:rsidRDefault="00EC7CCD">
            <w:pPr>
              <w:pStyle w:val="ConsPlusNormal"/>
            </w:pPr>
            <w:r>
              <w:t xml:space="preserve">Организовывать коммерческий учет тепловой энергии, теплоносителя в соответствии с требованиями, установленными </w:t>
            </w:r>
            <w:hyperlink r:id="rId64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статьей 19</w:t>
              </w:r>
            </w:hyperlink>
            <w:r>
              <w:t xml:space="preserve"> Закона о теплоснабжении (</w:t>
            </w:r>
            <w:hyperlink r:id="rId646"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 4 части 6 статьи 20</w:t>
              </w:r>
            </w:hyperlink>
            <w:r>
              <w:t xml:space="preserve"> Федерального закона о теплоснабжении)</w:t>
            </w:r>
          </w:p>
        </w:tc>
        <w:tc>
          <w:tcPr>
            <w:tcW w:w="2551" w:type="dxa"/>
            <w:tcBorders>
              <w:top w:val="single" w:sz="4" w:space="0" w:color="auto"/>
              <w:left w:val="single" w:sz="4" w:space="0" w:color="auto"/>
              <w:bottom w:val="single" w:sz="4" w:space="0" w:color="auto"/>
              <w:right w:val="single" w:sz="4" w:space="0" w:color="auto"/>
            </w:tcBorders>
          </w:tcPr>
          <w:p w14:paraId="0DFBFDB0" w14:textId="77777777" w:rsidR="00EC7CCD" w:rsidRDefault="00EC7CCD">
            <w:pPr>
              <w:pStyle w:val="ConsPlusNormal"/>
            </w:pPr>
            <w:r>
              <w:t xml:space="preserve">Документы, предусмотренные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Pr>
                  <w:color w:val="0000FF"/>
                </w:rPr>
                <w:t>подпунктами 11.5.14</w:t>
              </w:r>
            </w:hyperlink>
            <w:r>
              <w:t xml:space="preserve">,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history="1">
              <w:r>
                <w:rPr>
                  <w:color w:val="0000FF"/>
                </w:rPr>
                <w:t>11.5.15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74001A9" w14:textId="77777777" w:rsidR="00EC7CCD" w:rsidRDefault="00EC7CCD">
            <w:pPr>
              <w:pStyle w:val="ConsPlusNormal"/>
            </w:pPr>
            <w:r>
              <w:t>Показатель организации коммерческого учета тепловой энергии, теплоносителя</w:t>
            </w:r>
          </w:p>
        </w:tc>
        <w:tc>
          <w:tcPr>
            <w:tcW w:w="1133" w:type="dxa"/>
            <w:tcBorders>
              <w:top w:val="single" w:sz="4" w:space="0" w:color="auto"/>
              <w:left w:val="single" w:sz="4" w:space="0" w:color="auto"/>
              <w:bottom w:val="single" w:sz="4" w:space="0" w:color="auto"/>
              <w:right w:val="single" w:sz="4" w:space="0" w:color="auto"/>
            </w:tcBorders>
          </w:tcPr>
          <w:p w14:paraId="0D8C7721" w14:textId="77777777" w:rsidR="00EC7CCD" w:rsidRDefault="00EC7CCD">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14:paraId="60C2F272" w14:textId="77777777" w:rsidR="00EC7CCD" w:rsidRDefault="00EC7CCD">
            <w:pPr>
              <w:pStyle w:val="ConsPlusNormal"/>
            </w:pPr>
            <w:r>
              <w:t>К</w:t>
            </w:r>
            <w:r>
              <w:rPr>
                <w:vertAlign w:val="subscript"/>
              </w:rPr>
              <w:t>учет</w:t>
            </w:r>
          </w:p>
        </w:tc>
        <w:tc>
          <w:tcPr>
            <w:tcW w:w="2800" w:type="dxa"/>
            <w:tcBorders>
              <w:top w:val="single" w:sz="4" w:space="0" w:color="auto"/>
              <w:left w:val="single" w:sz="4" w:space="0" w:color="auto"/>
              <w:bottom w:val="single" w:sz="4" w:space="0" w:color="auto"/>
              <w:right w:val="single" w:sz="4" w:space="0" w:color="auto"/>
            </w:tcBorders>
          </w:tcPr>
          <w:p w14:paraId="31DBE7DE" w14:textId="77777777" w:rsidR="00EC7CCD" w:rsidRDefault="00EC7CCD">
            <w:pPr>
              <w:pStyle w:val="ConsPlusNormal"/>
            </w:pPr>
            <w:r>
              <w:t>К</w:t>
            </w:r>
            <w:r>
              <w:rPr>
                <w:vertAlign w:val="subscript"/>
              </w:rPr>
              <w:t>учет</w:t>
            </w:r>
            <w:r>
              <w:t xml:space="preserve"> = К</w:t>
            </w:r>
            <w:r>
              <w:rPr>
                <w:vertAlign w:val="subscript"/>
              </w:rPr>
              <w:t>провер.уз.уч</w:t>
            </w:r>
            <w:r>
              <w:t xml:space="preserve"> * 0,5 + К</w:t>
            </w:r>
            <w:r>
              <w:rPr>
                <w:vertAlign w:val="subscript"/>
              </w:rPr>
              <w:t>провер.кип</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5C5AEB11"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6F8C697" w14:textId="77777777" w:rsidR="00EC7CCD" w:rsidRDefault="00EC7CCD">
            <w:pPr>
              <w:pStyle w:val="ConsPlusNormal"/>
            </w:pPr>
          </w:p>
        </w:tc>
      </w:tr>
      <w:tr w:rsidR="00EC7CCD" w14:paraId="0F27C42C" w14:textId="77777777">
        <w:tc>
          <w:tcPr>
            <w:tcW w:w="850" w:type="dxa"/>
            <w:tcBorders>
              <w:top w:val="single" w:sz="4" w:space="0" w:color="auto"/>
              <w:left w:val="single" w:sz="4" w:space="0" w:color="auto"/>
              <w:bottom w:val="single" w:sz="4" w:space="0" w:color="auto"/>
              <w:right w:val="single" w:sz="4" w:space="0" w:color="auto"/>
            </w:tcBorders>
          </w:tcPr>
          <w:p w14:paraId="365DE0B8" w14:textId="77777777" w:rsidR="00EC7CCD" w:rsidRDefault="00EC7CCD">
            <w:pPr>
              <w:pStyle w:val="ConsPlusNormal"/>
            </w:pPr>
            <w:r>
              <w:t>1.4.1</w:t>
            </w:r>
          </w:p>
        </w:tc>
        <w:tc>
          <w:tcPr>
            <w:tcW w:w="2267" w:type="dxa"/>
            <w:vMerge/>
            <w:tcBorders>
              <w:top w:val="single" w:sz="4" w:space="0" w:color="auto"/>
              <w:left w:val="single" w:sz="4" w:space="0" w:color="auto"/>
              <w:bottom w:val="single" w:sz="4" w:space="0" w:color="auto"/>
              <w:right w:val="single" w:sz="4" w:space="0" w:color="auto"/>
            </w:tcBorders>
          </w:tcPr>
          <w:p w14:paraId="4A82C8F0"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16636DB7" w14:textId="77777777" w:rsidR="00EC7CCD" w:rsidRDefault="00EC7CCD">
            <w:pPr>
              <w:pStyle w:val="ConsPlusNormal"/>
            </w:pPr>
            <w:r>
              <w:t xml:space="preserve">Акты периодической проверки узла учета, составленные в соответствии с </w:t>
            </w:r>
            <w:hyperlink r:id="rId64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КонсультантПлюс}" w:history="1">
              <w:r>
                <w:rPr>
                  <w:color w:val="0000FF"/>
                </w:rPr>
                <w:t>пунктом 73</w:t>
              </w:r>
            </w:hyperlink>
            <w:r>
              <w:t xml:space="preserve"> Правил коммерческого учета, утвержденных постановлением Правительства Российской Федерации от 18 ноября 2013 N 1034, акты разграничения балансовой принадлежности (</w:t>
            </w:r>
            <w:hyperlink w:anchor="Par178" w:tooltip="11.5.14. Акты периодической проверки узла учета, составленные в соответствии с пунктом 73 Правил коммерческого учета, акты разграничения балансовой принадлежности." w:history="1">
              <w:r>
                <w:rPr>
                  <w:color w:val="0000FF"/>
                </w:rPr>
                <w:t>подпункт 11.5.14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F74C6BD" w14:textId="77777777" w:rsidR="00EC7CCD" w:rsidRDefault="00EC7CCD">
            <w:pPr>
              <w:pStyle w:val="ConsPlusNormal"/>
            </w:pPr>
            <w:r>
              <w:t>Показатель наличия акта проверки узла учета</w:t>
            </w:r>
          </w:p>
        </w:tc>
        <w:tc>
          <w:tcPr>
            <w:tcW w:w="1133" w:type="dxa"/>
            <w:tcBorders>
              <w:top w:val="single" w:sz="4" w:space="0" w:color="auto"/>
              <w:left w:val="single" w:sz="4" w:space="0" w:color="auto"/>
              <w:bottom w:val="single" w:sz="4" w:space="0" w:color="auto"/>
              <w:right w:val="single" w:sz="4" w:space="0" w:color="auto"/>
            </w:tcBorders>
          </w:tcPr>
          <w:p w14:paraId="3DF948E1"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1F6DC245" w14:textId="77777777" w:rsidR="00EC7CCD" w:rsidRDefault="00EC7CCD">
            <w:pPr>
              <w:pStyle w:val="ConsPlusNormal"/>
            </w:pPr>
            <w:r>
              <w:t>К</w:t>
            </w:r>
            <w:r>
              <w:rPr>
                <w:vertAlign w:val="subscript"/>
              </w:rPr>
              <w:t>провер.уз.уч</w:t>
            </w:r>
          </w:p>
        </w:tc>
        <w:tc>
          <w:tcPr>
            <w:tcW w:w="2800" w:type="dxa"/>
            <w:tcBorders>
              <w:top w:val="single" w:sz="4" w:space="0" w:color="auto"/>
              <w:left w:val="single" w:sz="4" w:space="0" w:color="auto"/>
              <w:bottom w:val="single" w:sz="4" w:space="0" w:color="auto"/>
              <w:right w:val="single" w:sz="4" w:space="0" w:color="auto"/>
            </w:tcBorders>
          </w:tcPr>
          <w:p w14:paraId="50C2A56F" w14:textId="77777777" w:rsidR="00EC7CCD" w:rsidRDefault="00EC7CCD">
            <w:pPr>
              <w:pStyle w:val="ConsPlusNormal"/>
            </w:pPr>
            <w:r>
              <w:t>Наличие - 1</w:t>
            </w:r>
          </w:p>
          <w:p w14:paraId="56518165"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0FDDD304"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4BF4F354" w14:textId="77777777" w:rsidR="00EC7CCD" w:rsidRDefault="00EC7CCD">
            <w:pPr>
              <w:pStyle w:val="ConsPlusNormal"/>
            </w:pPr>
          </w:p>
        </w:tc>
      </w:tr>
      <w:tr w:rsidR="00EC7CCD" w14:paraId="6EA48CC2" w14:textId="77777777">
        <w:tc>
          <w:tcPr>
            <w:tcW w:w="850" w:type="dxa"/>
            <w:tcBorders>
              <w:top w:val="single" w:sz="4" w:space="0" w:color="auto"/>
              <w:left w:val="single" w:sz="4" w:space="0" w:color="auto"/>
              <w:bottom w:val="single" w:sz="4" w:space="0" w:color="auto"/>
              <w:right w:val="single" w:sz="4" w:space="0" w:color="auto"/>
            </w:tcBorders>
          </w:tcPr>
          <w:p w14:paraId="039D799F" w14:textId="77777777" w:rsidR="00EC7CCD" w:rsidRDefault="00EC7CCD">
            <w:pPr>
              <w:pStyle w:val="ConsPlusNormal"/>
            </w:pPr>
            <w:r>
              <w:t>1.4.2</w:t>
            </w:r>
          </w:p>
        </w:tc>
        <w:tc>
          <w:tcPr>
            <w:tcW w:w="2267" w:type="dxa"/>
            <w:vMerge/>
            <w:tcBorders>
              <w:top w:val="single" w:sz="4" w:space="0" w:color="auto"/>
              <w:left w:val="single" w:sz="4" w:space="0" w:color="auto"/>
              <w:bottom w:val="single" w:sz="4" w:space="0" w:color="auto"/>
              <w:right w:val="single" w:sz="4" w:space="0" w:color="auto"/>
            </w:tcBorders>
          </w:tcPr>
          <w:p w14:paraId="4B4F6DA0"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412D7B0D" w14:textId="77777777" w:rsidR="00EC7CCD" w:rsidRDefault="00EC7CCD">
            <w:pPr>
              <w:pStyle w:val="ConsPlusNormal"/>
            </w:pPr>
            <w:r>
              <w:t>Акты проверки контрольно-</w:t>
            </w:r>
            <w:r>
              <w:lastRenderedPageBreak/>
              <w:t>измерительных приборов в тепловом пункте, с обязательным указанием заводских номеров, отметки о наличии паспортов контрольно-измерительных приборов (</w:t>
            </w:r>
            <w:hyperlink w:anchor="Par179" w:tooltip="11.5.15. Акты проверки контрольно-измерительных приборов в тепловом пункте, 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 w:history="1">
              <w:r>
                <w:rPr>
                  <w:color w:val="0000FF"/>
                </w:rPr>
                <w:t>подпункт 11.5.15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08D67918" w14:textId="77777777" w:rsidR="00EC7CCD" w:rsidRDefault="00EC7CCD">
            <w:pPr>
              <w:pStyle w:val="ConsPlusNormal"/>
            </w:pPr>
            <w:r>
              <w:lastRenderedPageBreak/>
              <w:t xml:space="preserve">Показатель наличия актов проверки </w:t>
            </w:r>
            <w:r>
              <w:lastRenderedPageBreak/>
              <w:t>контрольно-измерительных приборов в тепловом пункте</w:t>
            </w:r>
          </w:p>
        </w:tc>
        <w:tc>
          <w:tcPr>
            <w:tcW w:w="1133" w:type="dxa"/>
            <w:tcBorders>
              <w:top w:val="single" w:sz="4" w:space="0" w:color="auto"/>
              <w:left w:val="single" w:sz="4" w:space="0" w:color="auto"/>
              <w:bottom w:val="single" w:sz="4" w:space="0" w:color="auto"/>
              <w:right w:val="single" w:sz="4" w:space="0" w:color="auto"/>
            </w:tcBorders>
          </w:tcPr>
          <w:p w14:paraId="26F03941"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68D13A8B" w14:textId="77777777" w:rsidR="00EC7CCD" w:rsidRDefault="00EC7CCD">
            <w:pPr>
              <w:pStyle w:val="ConsPlusNormal"/>
            </w:pPr>
            <w:r>
              <w:t>К</w:t>
            </w:r>
            <w:r>
              <w:rPr>
                <w:vertAlign w:val="subscript"/>
              </w:rPr>
              <w:t>провер.кип</w:t>
            </w:r>
          </w:p>
        </w:tc>
        <w:tc>
          <w:tcPr>
            <w:tcW w:w="2800" w:type="dxa"/>
            <w:tcBorders>
              <w:top w:val="single" w:sz="4" w:space="0" w:color="auto"/>
              <w:left w:val="single" w:sz="4" w:space="0" w:color="auto"/>
              <w:bottom w:val="single" w:sz="4" w:space="0" w:color="auto"/>
              <w:right w:val="single" w:sz="4" w:space="0" w:color="auto"/>
            </w:tcBorders>
          </w:tcPr>
          <w:p w14:paraId="3DBFCEB9" w14:textId="77777777" w:rsidR="00EC7CCD" w:rsidRDefault="00EC7CCD">
            <w:pPr>
              <w:pStyle w:val="ConsPlusNormal"/>
            </w:pPr>
            <w:r>
              <w:t>Наличие - 1</w:t>
            </w:r>
          </w:p>
          <w:p w14:paraId="026A5C16"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55B7968"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14D5436" w14:textId="77777777" w:rsidR="00EC7CCD" w:rsidRDefault="00EC7CCD">
            <w:pPr>
              <w:pStyle w:val="ConsPlusNormal"/>
            </w:pPr>
          </w:p>
        </w:tc>
      </w:tr>
      <w:tr w:rsidR="00EC7CCD" w14:paraId="4B0EA12E" w14:textId="77777777">
        <w:tc>
          <w:tcPr>
            <w:tcW w:w="850" w:type="dxa"/>
            <w:tcBorders>
              <w:top w:val="single" w:sz="4" w:space="0" w:color="auto"/>
              <w:left w:val="single" w:sz="4" w:space="0" w:color="auto"/>
              <w:bottom w:val="single" w:sz="4" w:space="0" w:color="auto"/>
              <w:right w:val="single" w:sz="4" w:space="0" w:color="auto"/>
            </w:tcBorders>
          </w:tcPr>
          <w:p w14:paraId="39B8D2F5" w14:textId="77777777" w:rsidR="00EC7CCD" w:rsidRDefault="00EC7CCD">
            <w:pPr>
              <w:pStyle w:val="ConsPlusNormal"/>
            </w:pPr>
            <w:r>
              <w:t>2</w:t>
            </w:r>
          </w:p>
        </w:tc>
        <w:tc>
          <w:tcPr>
            <w:tcW w:w="2267" w:type="dxa"/>
            <w:vMerge w:val="restart"/>
            <w:tcBorders>
              <w:top w:val="single" w:sz="4" w:space="0" w:color="auto"/>
              <w:left w:val="single" w:sz="4" w:space="0" w:color="auto"/>
              <w:bottom w:val="single" w:sz="4" w:space="0" w:color="auto"/>
              <w:right w:val="single" w:sz="4" w:space="0" w:color="auto"/>
            </w:tcBorders>
          </w:tcPr>
          <w:p w14:paraId="0281CAD0" w14:textId="77777777" w:rsidR="00EC7CCD" w:rsidRDefault="00EC7CCD">
            <w:pPr>
              <w:pStyle w:val="ConsPlusNormal"/>
            </w:pPr>
            <w:r>
              <w:t xml:space="preserve">В случае эксплуатации жилищного фонда обеспечить выполнение требований </w:t>
            </w:r>
            <w:hyperlink r:id="rId648"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 и норм</w:t>
              </w:r>
            </w:hyperlink>
            <w:r>
              <w:t xml:space="preserve"> технической эксплуатации жилищного фонда, утвержденных постановлением Госстроя Российской Федерации от 27 сентября 2003 N 170 </w:t>
            </w:r>
            <w:hyperlink w:anchor="Par2205" w:tooltip="&lt;3&gt; Зарегистрирован Минюстом России 15 октября 2003 г., регистрационный N 5176." w:history="1">
              <w:r>
                <w:rPr>
                  <w:color w:val="0000FF"/>
                </w:rPr>
                <w:t>&lt;3&gt;</w:t>
              </w:r>
            </w:hyperlink>
            <w:r>
              <w:t xml:space="preserve"> (далее - Правила и нормы технической </w:t>
            </w:r>
            <w:r>
              <w:lastRenderedPageBreak/>
              <w:t>эксплуатации жилищного фонда) (</w:t>
            </w:r>
            <w:hyperlink w:anchor="Par150" w:tooltip="11.2. Обеспечить выполнение требований Правил и норм технической эксплуатации жилищного фонда, утвержденных постановлением Госстроя России от 27 сентября 2003 г. N 170 &lt;12&gt; (далее - Правила N 170), в случае эксплуатации жилищного фонда." w:history="1">
              <w:r>
                <w:rPr>
                  <w:color w:val="0000FF"/>
                </w:rPr>
                <w:t>подпункт 11.2 пункта 11</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484E3DD1" w14:textId="77777777" w:rsidR="00EC7CCD" w:rsidRDefault="00EC7CCD">
            <w:pPr>
              <w:pStyle w:val="ConsPlusNormal"/>
            </w:pPr>
            <w:r>
              <w:lastRenderedPageBreak/>
              <w:t xml:space="preserve">Документы, предусмотренные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Pr>
                  <w:color w:val="0000FF"/>
                </w:rPr>
                <w:t>подпунктами 11.5.16</w:t>
              </w:r>
            </w:hyperlink>
            <w:r>
              <w:t xml:space="preserve">,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history="1">
              <w:r>
                <w:rPr>
                  <w:color w:val="0000FF"/>
                </w:rPr>
                <w:t>11.5.17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CA653DD" w14:textId="77777777" w:rsidR="00EC7CCD" w:rsidRDefault="00EC7CCD">
            <w:pPr>
              <w:pStyle w:val="ConsPlusNormal"/>
            </w:pPr>
            <w:r>
              <w:t xml:space="preserve">Показатель выполнения </w:t>
            </w:r>
            <w:hyperlink r:id="rId64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Правил и норм</w:t>
              </w:r>
            </w:hyperlink>
            <w:r>
              <w:t xml:space="preserve"> технической эксплуатации жилищного фонда</w:t>
            </w:r>
          </w:p>
        </w:tc>
        <w:tc>
          <w:tcPr>
            <w:tcW w:w="1133" w:type="dxa"/>
            <w:tcBorders>
              <w:top w:val="single" w:sz="4" w:space="0" w:color="auto"/>
              <w:left w:val="single" w:sz="4" w:space="0" w:color="auto"/>
              <w:bottom w:val="single" w:sz="4" w:space="0" w:color="auto"/>
              <w:right w:val="single" w:sz="4" w:space="0" w:color="auto"/>
            </w:tcBorders>
          </w:tcPr>
          <w:p w14:paraId="13EC4D6F" w14:textId="77777777" w:rsidR="00EC7CCD" w:rsidRDefault="00EC7CCD">
            <w:pPr>
              <w:pStyle w:val="ConsPlusNormal"/>
            </w:pPr>
            <w:r>
              <w:t>0,06</w:t>
            </w:r>
          </w:p>
        </w:tc>
        <w:tc>
          <w:tcPr>
            <w:tcW w:w="1587" w:type="dxa"/>
            <w:tcBorders>
              <w:top w:val="single" w:sz="4" w:space="0" w:color="auto"/>
              <w:left w:val="single" w:sz="4" w:space="0" w:color="auto"/>
              <w:bottom w:val="single" w:sz="4" w:space="0" w:color="auto"/>
              <w:right w:val="single" w:sz="4" w:space="0" w:color="auto"/>
            </w:tcBorders>
          </w:tcPr>
          <w:p w14:paraId="6B635072" w14:textId="77777777" w:rsidR="00EC7CCD" w:rsidRDefault="00EC7CCD">
            <w:pPr>
              <w:pStyle w:val="ConsPlusNormal"/>
            </w:pPr>
            <w:r>
              <w:t>К</w:t>
            </w:r>
            <w:r>
              <w:rPr>
                <w:vertAlign w:val="subscript"/>
              </w:rPr>
              <w:t>жил.фонд</w:t>
            </w:r>
          </w:p>
        </w:tc>
        <w:tc>
          <w:tcPr>
            <w:tcW w:w="2800" w:type="dxa"/>
            <w:tcBorders>
              <w:top w:val="single" w:sz="4" w:space="0" w:color="auto"/>
              <w:left w:val="single" w:sz="4" w:space="0" w:color="auto"/>
              <w:bottom w:val="single" w:sz="4" w:space="0" w:color="auto"/>
              <w:right w:val="single" w:sz="4" w:space="0" w:color="auto"/>
            </w:tcBorders>
          </w:tcPr>
          <w:p w14:paraId="5C121D4C" w14:textId="77777777" w:rsidR="00EC7CCD" w:rsidRDefault="00EC7CCD">
            <w:pPr>
              <w:pStyle w:val="ConsPlusNormal"/>
            </w:pPr>
            <w:r>
              <w:t>К</w:t>
            </w:r>
            <w:r>
              <w:rPr>
                <w:vertAlign w:val="subscript"/>
              </w:rPr>
              <w:t>жил.фонд</w:t>
            </w:r>
            <w:r>
              <w:t xml:space="preserve"> = К</w:t>
            </w:r>
            <w:r>
              <w:rPr>
                <w:vertAlign w:val="subscript"/>
              </w:rPr>
              <w:t>контур</w:t>
            </w:r>
            <w:r>
              <w:t xml:space="preserve"> * 0,7 + К</w:t>
            </w:r>
            <w:r>
              <w:rPr>
                <w:vertAlign w:val="subscript"/>
              </w:rPr>
              <w:t>дезинф</w:t>
            </w:r>
            <w:r>
              <w:t xml:space="preserve"> * 0,3</w:t>
            </w:r>
          </w:p>
        </w:tc>
        <w:tc>
          <w:tcPr>
            <w:tcW w:w="1133" w:type="dxa"/>
            <w:tcBorders>
              <w:top w:val="single" w:sz="4" w:space="0" w:color="auto"/>
              <w:left w:val="single" w:sz="4" w:space="0" w:color="auto"/>
              <w:bottom w:val="single" w:sz="4" w:space="0" w:color="auto"/>
              <w:right w:val="single" w:sz="4" w:space="0" w:color="auto"/>
            </w:tcBorders>
          </w:tcPr>
          <w:p w14:paraId="3DFADE6D"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C33D210" w14:textId="77777777" w:rsidR="00EC7CCD" w:rsidRDefault="00EC7CCD">
            <w:pPr>
              <w:pStyle w:val="ConsPlusNormal"/>
            </w:pPr>
          </w:p>
        </w:tc>
      </w:tr>
      <w:tr w:rsidR="00EC7CCD" w14:paraId="2728AB44" w14:textId="77777777">
        <w:tc>
          <w:tcPr>
            <w:tcW w:w="850" w:type="dxa"/>
            <w:tcBorders>
              <w:top w:val="single" w:sz="4" w:space="0" w:color="auto"/>
              <w:left w:val="single" w:sz="4" w:space="0" w:color="auto"/>
              <w:bottom w:val="single" w:sz="4" w:space="0" w:color="auto"/>
              <w:right w:val="single" w:sz="4" w:space="0" w:color="auto"/>
            </w:tcBorders>
            <w:vAlign w:val="center"/>
          </w:tcPr>
          <w:p w14:paraId="0B4A34BC" w14:textId="77777777" w:rsidR="00EC7CCD" w:rsidRDefault="00EC7CCD">
            <w:pPr>
              <w:pStyle w:val="ConsPlusNormal"/>
            </w:pPr>
            <w:r>
              <w:t>2.1</w:t>
            </w:r>
          </w:p>
        </w:tc>
        <w:tc>
          <w:tcPr>
            <w:tcW w:w="2267" w:type="dxa"/>
            <w:vMerge/>
            <w:tcBorders>
              <w:top w:val="single" w:sz="4" w:space="0" w:color="auto"/>
              <w:left w:val="single" w:sz="4" w:space="0" w:color="auto"/>
              <w:bottom w:val="single" w:sz="4" w:space="0" w:color="auto"/>
              <w:right w:val="single" w:sz="4" w:space="0" w:color="auto"/>
            </w:tcBorders>
          </w:tcPr>
          <w:p w14:paraId="38D5CDAA"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7D3FC387" w14:textId="77777777" w:rsidR="00EC7CCD" w:rsidRDefault="00EC7CCD">
            <w:pPr>
              <w:pStyle w:val="ConsPlusNormal"/>
            </w:pPr>
            <w:r>
              <w:t xml:space="preserve">Акт выполненных работ по подготовке к отопительному периоду теплового контура здания в соответствии с требованиями </w:t>
            </w:r>
            <w:hyperlink r:id="rId650"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пункта 2.6.10</w:t>
              </w:r>
            </w:hyperlink>
            <w:r>
              <w:t xml:space="preserve"> Правил и норм технической эксплуатации жилищного фонда (</w:t>
            </w:r>
            <w:hyperlink w:anchor="Par180" w:tooltip="11.5.16. Акт выполненных работ по подготовке к отопительному периоду теплового контура здания в соответствии с требованиями пункта 2.6.10 Правил N 170." w:history="1">
              <w:r>
                <w:rPr>
                  <w:color w:val="0000FF"/>
                </w:rPr>
                <w:t>подпункт 11.5.16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123D0AE8" w14:textId="77777777" w:rsidR="00EC7CCD" w:rsidRDefault="00EC7CCD">
            <w:pPr>
              <w:pStyle w:val="ConsPlusNormal"/>
            </w:pPr>
            <w:r>
              <w:t>Показатель выполнения работ по подготовке к отопительному периоду теплового контура здания</w:t>
            </w:r>
          </w:p>
        </w:tc>
        <w:tc>
          <w:tcPr>
            <w:tcW w:w="1133" w:type="dxa"/>
            <w:tcBorders>
              <w:top w:val="single" w:sz="4" w:space="0" w:color="auto"/>
              <w:left w:val="single" w:sz="4" w:space="0" w:color="auto"/>
              <w:bottom w:val="single" w:sz="4" w:space="0" w:color="auto"/>
              <w:right w:val="single" w:sz="4" w:space="0" w:color="auto"/>
            </w:tcBorders>
          </w:tcPr>
          <w:p w14:paraId="4AD8194F" w14:textId="77777777" w:rsidR="00EC7CCD" w:rsidRDefault="00EC7CCD">
            <w:pPr>
              <w:pStyle w:val="ConsPlusNormal"/>
            </w:pPr>
            <w:r>
              <w:t>0,7</w:t>
            </w:r>
          </w:p>
        </w:tc>
        <w:tc>
          <w:tcPr>
            <w:tcW w:w="1587" w:type="dxa"/>
            <w:tcBorders>
              <w:top w:val="single" w:sz="4" w:space="0" w:color="auto"/>
              <w:left w:val="single" w:sz="4" w:space="0" w:color="auto"/>
              <w:bottom w:val="single" w:sz="4" w:space="0" w:color="auto"/>
              <w:right w:val="single" w:sz="4" w:space="0" w:color="auto"/>
            </w:tcBorders>
          </w:tcPr>
          <w:p w14:paraId="5F4FB9EC" w14:textId="77777777" w:rsidR="00EC7CCD" w:rsidRDefault="00EC7CCD">
            <w:pPr>
              <w:pStyle w:val="ConsPlusNormal"/>
            </w:pPr>
            <w:r>
              <w:t>К</w:t>
            </w:r>
            <w:r>
              <w:rPr>
                <w:vertAlign w:val="subscript"/>
              </w:rPr>
              <w:t>контур</w:t>
            </w:r>
          </w:p>
        </w:tc>
        <w:tc>
          <w:tcPr>
            <w:tcW w:w="2800" w:type="dxa"/>
            <w:tcBorders>
              <w:top w:val="single" w:sz="4" w:space="0" w:color="auto"/>
              <w:left w:val="single" w:sz="4" w:space="0" w:color="auto"/>
              <w:bottom w:val="single" w:sz="4" w:space="0" w:color="auto"/>
              <w:right w:val="single" w:sz="4" w:space="0" w:color="auto"/>
            </w:tcBorders>
          </w:tcPr>
          <w:p w14:paraId="109C84DA" w14:textId="77777777" w:rsidR="00EC7CCD" w:rsidRDefault="00EC7CCD">
            <w:pPr>
              <w:pStyle w:val="ConsPlusNormal"/>
            </w:pPr>
            <w:r>
              <w:t>Наличие - 1</w:t>
            </w:r>
          </w:p>
          <w:p w14:paraId="5FA16B2C"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4E9957DE"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BCCB42A" w14:textId="77777777" w:rsidR="00EC7CCD" w:rsidRDefault="00EC7CCD">
            <w:pPr>
              <w:pStyle w:val="ConsPlusNormal"/>
            </w:pPr>
          </w:p>
        </w:tc>
      </w:tr>
      <w:tr w:rsidR="00EC7CCD" w14:paraId="7D3220A4" w14:textId="77777777">
        <w:tc>
          <w:tcPr>
            <w:tcW w:w="850" w:type="dxa"/>
            <w:tcBorders>
              <w:top w:val="single" w:sz="4" w:space="0" w:color="auto"/>
              <w:left w:val="single" w:sz="4" w:space="0" w:color="auto"/>
              <w:bottom w:val="single" w:sz="4" w:space="0" w:color="auto"/>
              <w:right w:val="single" w:sz="4" w:space="0" w:color="auto"/>
            </w:tcBorders>
            <w:vAlign w:val="center"/>
          </w:tcPr>
          <w:p w14:paraId="5E3F1ADB" w14:textId="77777777" w:rsidR="00EC7CCD" w:rsidRDefault="00EC7CCD">
            <w:pPr>
              <w:pStyle w:val="ConsPlusNormal"/>
            </w:pPr>
            <w:r>
              <w:lastRenderedPageBreak/>
              <w:t>2.2</w:t>
            </w:r>
          </w:p>
        </w:tc>
        <w:tc>
          <w:tcPr>
            <w:tcW w:w="2267" w:type="dxa"/>
            <w:vMerge/>
            <w:tcBorders>
              <w:top w:val="single" w:sz="4" w:space="0" w:color="auto"/>
              <w:left w:val="single" w:sz="4" w:space="0" w:color="auto"/>
              <w:bottom w:val="single" w:sz="4" w:space="0" w:color="auto"/>
              <w:right w:val="single" w:sz="4" w:space="0" w:color="auto"/>
            </w:tcBorders>
          </w:tcPr>
          <w:p w14:paraId="35F62484" w14:textId="77777777" w:rsidR="00EC7CCD" w:rsidRDefault="00EC7CCD">
            <w:pPr>
              <w:pStyle w:val="ConsPlusNormal"/>
            </w:pPr>
          </w:p>
        </w:tc>
        <w:tc>
          <w:tcPr>
            <w:tcW w:w="2551" w:type="dxa"/>
            <w:tcBorders>
              <w:top w:val="single" w:sz="4" w:space="0" w:color="auto"/>
              <w:left w:val="single" w:sz="4" w:space="0" w:color="auto"/>
              <w:bottom w:val="single" w:sz="4" w:space="0" w:color="auto"/>
              <w:right w:val="single" w:sz="4" w:space="0" w:color="auto"/>
            </w:tcBorders>
          </w:tcPr>
          <w:p w14:paraId="3EE3B771" w14:textId="77777777" w:rsidR="00EC7CCD" w:rsidRDefault="00EC7CCD">
            <w:pPr>
              <w:pStyle w:val="ConsPlusNormal"/>
            </w:pPr>
            <w:r>
              <w:t xml:space="preserve">Акты о проведении дезинфекции систем теплопотребления с открытой схемой теплоснабжения и горячего водоснабжения в соответствии с </w:t>
            </w:r>
            <w:hyperlink r:id="rId651"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КонсультантПлюс}" w:history="1">
              <w:r>
                <w:rPr>
                  <w:color w:val="0000FF"/>
                </w:rPr>
                <w:t>пунктом 5.2.10</w:t>
              </w:r>
            </w:hyperlink>
            <w:r>
              <w:t xml:space="preserve"> Правил и норм технической эксплуатации жилищного фонда, санитарных правил и норм </w:t>
            </w:r>
            <w:hyperlink r:id="rId65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w:t>
            </w:r>
            <w:hyperlink w:anchor="Par2206" w:tooltip="&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w:history="1">
              <w:r>
                <w:rPr>
                  <w:color w:val="0000FF"/>
                </w:rPr>
                <w:t>&lt;4&gt;</w:t>
              </w:r>
            </w:hyperlink>
            <w:r>
              <w:t xml:space="preserve"> (далее - СанПиН 1.2.3685-21), и акты о </w:t>
            </w:r>
            <w:r>
              <w:lastRenderedPageBreak/>
              <w:t xml:space="preserve">результатах отбора проб воды из системы на соответствие требованиям </w:t>
            </w:r>
            <w:hyperlink r:id="rId653"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Pr>
                  <w:color w:val="0000FF"/>
                </w:rPr>
                <w:t>СанПиН 1.2.3685-21</w:t>
              </w:r>
            </w:hyperlink>
            <w:r>
              <w:t>, оформленные аккредитованной лабораторией (</w:t>
            </w:r>
            <w:hyperlink w:anchor="Par181" w:tooltip="11.5.17. Акты о проведении дезинфекции систем теплопотребления с открытой схемой теплоснабжения и горячего водоснабжения в соответствии с пунктом 5.2.10 Правил N 170, санитарными правилами и нормами СанПиН 1.2.3685-21 &quot;Гигиенические нормативы и требования к об" w:history="1">
              <w:r>
                <w:rPr>
                  <w:color w:val="0000FF"/>
                </w:rPr>
                <w:t>подпункт 11.5.17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41013B93" w14:textId="77777777" w:rsidR="00EC7CCD" w:rsidRDefault="00EC7CCD">
            <w:pPr>
              <w:pStyle w:val="ConsPlusNormal"/>
            </w:pPr>
            <w:r>
              <w:lastRenderedPageBreak/>
              <w:t>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w:t>
            </w:r>
          </w:p>
        </w:tc>
        <w:tc>
          <w:tcPr>
            <w:tcW w:w="1133" w:type="dxa"/>
            <w:tcBorders>
              <w:top w:val="single" w:sz="4" w:space="0" w:color="auto"/>
              <w:left w:val="single" w:sz="4" w:space="0" w:color="auto"/>
              <w:bottom w:val="single" w:sz="4" w:space="0" w:color="auto"/>
              <w:right w:val="single" w:sz="4" w:space="0" w:color="auto"/>
            </w:tcBorders>
          </w:tcPr>
          <w:p w14:paraId="675741DA" w14:textId="77777777" w:rsidR="00EC7CCD" w:rsidRDefault="00EC7CCD">
            <w:pPr>
              <w:pStyle w:val="ConsPlusNormal"/>
            </w:pPr>
            <w:r>
              <w:t>0,3</w:t>
            </w:r>
          </w:p>
        </w:tc>
        <w:tc>
          <w:tcPr>
            <w:tcW w:w="1587" w:type="dxa"/>
            <w:tcBorders>
              <w:top w:val="single" w:sz="4" w:space="0" w:color="auto"/>
              <w:left w:val="single" w:sz="4" w:space="0" w:color="auto"/>
              <w:bottom w:val="single" w:sz="4" w:space="0" w:color="auto"/>
              <w:right w:val="single" w:sz="4" w:space="0" w:color="auto"/>
            </w:tcBorders>
          </w:tcPr>
          <w:p w14:paraId="19864507" w14:textId="77777777" w:rsidR="00EC7CCD" w:rsidRDefault="00EC7CCD">
            <w:pPr>
              <w:pStyle w:val="ConsPlusNormal"/>
            </w:pPr>
            <w:r>
              <w:t>К</w:t>
            </w:r>
            <w:r>
              <w:rPr>
                <w:vertAlign w:val="subscript"/>
              </w:rPr>
              <w:t>дезинф</w:t>
            </w:r>
          </w:p>
        </w:tc>
        <w:tc>
          <w:tcPr>
            <w:tcW w:w="2800" w:type="dxa"/>
            <w:tcBorders>
              <w:top w:val="single" w:sz="4" w:space="0" w:color="auto"/>
              <w:left w:val="single" w:sz="4" w:space="0" w:color="auto"/>
              <w:bottom w:val="single" w:sz="4" w:space="0" w:color="auto"/>
              <w:right w:val="single" w:sz="4" w:space="0" w:color="auto"/>
            </w:tcBorders>
          </w:tcPr>
          <w:p w14:paraId="4F12E88C" w14:textId="77777777" w:rsidR="00EC7CCD" w:rsidRDefault="00EC7CCD">
            <w:pPr>
              <w:pStyle w:val="ConsPlusNormal"/>
            </w:pPr>
            <w:r>
              <w:t>Наличие - 1</w:t>
            </w:r>
          </w:p>
          <w:p w14:paraId="237015E2"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E043C78"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2390985E" w14:textId="77777777" w:rsidR="00EC7CCD" w:rsidRDefault="00EC7CCD">
            <w:pPr>
              <w:pStyle w:val="ConsPlusNormal"/>
            </w:pPr>
          </w:p>
        </w:tc>
      </w:tr>
      <w:tr w:rsidR="00EC7CCD" w14:paraId="69BAC601" w14:textId="77777777">
        <w:tc>
          <w:tcPr>
            <w:tcW w:w="850" w:type="dxa"/>
            <w:tcBorders>
              <w:top w:val="single" w:sz="4" w:space="0" w:color="auto"/>
              <w:left w:val="single" w:sz="4" w:space="0" w:color="auto"/>
              <w:bottom w:val="single" w:sz="4" w:space="0" w:color="auto"/>
              <w:right w:val="single" w:sz="4" w:space="0" w:color="auto"/>
            </w:tcBorders>
          </w:tcPr>
          <w:p w14:paraId="071B3342" w14:textId="77777777" w:rsidR="00EC7CCD" w:rsidRDefault="00EC7CCD">
            <w:pPr>
              <w:pStyle w:val="ConsPlusNormal"/>
            </w:pPr>
            <w:r>
              <w:lastRenderedPageBreak/>
              <w:t>3</w:t>
            </w:r>
          </w:p>
        </w:tc>
        <w:tc>
          <w:tcPr>
            <w:tcW w:w="2267" w:type="dxa"/>
            <w:vMerge w:val="restart"/>
            <w:tcBorders>
              <w:top w:val="single" w:sz="4" w:space="0" w:color="auto"/>
              <w:left w:val="single" w:sz="4" w:space="0" w:color="auto"/>
              <w:bottom w:val="single" w:sz="4" w:space="0" w:color="auto"/>
              <w:right w:val="single" w:sz="4" w:space="0" w:color="auto"/>
            </w:tcBorders>
          </w:tcPr>
          <w:p w14:paraId="398A323C" w14:textId="77777777" w:rsidR="00EC7CCD" w:rsidRDefault="00EC7CCD">
            <w:pPr>
              <w:pStyle w:val="ConsPlusNormal"/>
            </w:pPr>
            <w:r>
              <w:t xml:space="preserve">Обеспечить выполнение требования, предусмотренного </w:t>
            </w:r>
            <w:hyperlink r:id="rId654" w:tooltip="Постановление Правительства РФ от 17.05.2002 N 317 (ред. от 19.06.2017) &quot;Об утверждении Правил пользования газом и предоставления услуг по газоснабжению в Российской Федерации&quot;{КонсультантПлюс}" w:history="1">
              <w:r>
                <w:rPr>
                  <w:color w:val="0000FF"/>
                </w:rPr>
                <w:t>пунктом 11</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обеспечения безопасности при использовании и </w:t>
            </w:r>
            <w:r>
              <w:lastRenderedPageBreak/>
              <w:t>содержании внутридомового и внутриквартирного газового оборудования при предоставлении коммунальной услуги по газоснабжению (</w:t>
            </w:r>
            <w:hyperlink w:anchor="Par154" w:tooltip="11.3. Обеспечить выполнение требования, предусмотренного пунктом 11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в части обеспеч" w:history="1">
              <w:r>
                <w:rPr>
                  <w:color w:val="0000FF"/>
                </w:rPr>
                <w:t>подпункт 11.3 пункта 11</w:t>
              </w:r>
            </w:hyperlink>
            <w:r>
              <w:t xml:space="preserve"> Правил)</w:t>
            </w:r>
          </w:p>
        </w:tc>
        <w:tc>
          <w:tcPr>
            <w:tcW w:w="2551" w:type="dxa"/>
            <w:vMerge w:val="restart"/>
            <w:tcBorders>
              <w:top w:val="single" w:sz="4" w:space="0" w:color="auto"/>
              <w:left w:val="single" w:sz="4" w:space="0" w:color="auto"/>
              <w:bottom w:val="single" w:sz="4" w:space="0" w:color="auto"/>
              <w:right w:val="single" w:sz="4" w:space="0" w:color="auto"/>
            </w:tcBorders>
          </w:tcPr>
          <w:p w14:paraId="05B5F7AD" w14:textId="77777777" w:rsidR="00EC7CCD" w:rsidRDefault="00EC7CCD">
            <w:pPr>
              <w:pStyle w:val="ConsPlusNormal"/>
            </w:pPr>
            <w:r>
              <w:lastRenderedPageBreak/>
              <w:t xml:space="preserve">Для лиц, указанных в </w:t>
            </w:r>
            <w:hyperlink w:anchor="Par43" w:tooltip="1.4. Управляющих организаций, а также товариществ собственников жилья, жилищных кооперативов, жилищно-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 w:history="1">
              <w:r>
                <w:rPr>
                  <w:color w:val="0000FF"/>
                </w:rPr>
                <w:t>подпунктах 1.4</w:t>
              </w:r>
            </w:hyperlink>
            <w:r>
              <w:t xml:space="preserve">, </w:t>
            </w:r>
            <w:hyperlink w:anchor="Par44" w:tooltip="1.5. Лиц,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 w:history="1">
              <w:r>
                <w:rPr>
                  <w:color w:val="0000FF"/>
                </w:rPr>
                <w:t>1.5 пункта 1</w:t>
              </w:r>
            </w:hyperlink>
            <w:r>
              <w:t xml:space="preserve"> Правил, - копия акта обследования дымовых и вентиляционных каналов многоквартирных домов перед отопительным периодом, копия действующего договора о техническом обслуживании и ремонте внутридомового газового оборудования в многоквартирном доме (</w:t>
            </w:r>
            <w:hyperlink w:anchor="Par185" w:tooltip="11.5.18. 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 w:history="1">
              <w:r>
                <w:rPr>
                  <w:color w:val="0000FF"/>
                </w:rPr>
                <w:t xml:space="preserve">пункт 11.5.18 </w:t>
              </w:r>
              <w:r>
                <w:rPr>
                  <w:color w:val="0000FF"/>
                </w:rPr>
                <w:lastRenderedPageBreak/>
                <w:t>пункта 18</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30EB4D17" w14:textId="77777777" w:rsidR="00EC7CCD" w:rsidRDefault="00EC7CCD">
            <w:pPr>
              <w:pStyle w:val="ConsPlusNormal"/>
            </w:pPr>
            <w:r>
              <w:lastRenderedPageBreak/>
              <w:t>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c>
          <w:tcPr>
            <w:tcW w:w="1133" w:type="dxa"/>
            <w:tcBorders>
              <w:top w:val="single" w:sz="4" w:space="0" w:color="auto"/>
              <w:left w:val="single" w:sz="4" w:space="0" w:color="auto"/>
              <w:bottom w:val="single" w:sz="4" w:space="0" w:color="auto"/>
              <w:right w:val="single" w:sz="4" w:space="0" w:color="auto"/>
            </w:tcBorders>
          </w:tcPr>
          <w:p w14:paraId="4DF92965" w14:textId="77777777" w:rsidR="00EC7CCD" w:rsidRDefault="00EC7CCD">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14:paraId="6AB5F0D0" w14:textId="77777777" w:rsidR="00EC7CCD" w:rsidRDefault="00EC7CCD">
            <w:pPr>
              <w:pStyle w:val="ConsPlusNormal"/>
            </w:pPr>
            <w:r>
              <w:t>К</w:t>
            </w:r>
            <w:r>
              <w:rPr>
                <w:vertAlign w:val="subscript"/>
              </w:rPr>
              <w:t>газ</w:t>
            </w:r>
          </w:p>
        </w:tc>
        <w:tc>
          <w:tcPr>
            <w:tcW w:w="2800" w:type="dxa"/>
            <w:tcBorders>
              <w:top w:val="single" w:sz="4" w:space="0" w:color="auto"/>
              <w:left w:val="single" w:sz="4" w:space="0" w:color="auto"/>
              <w:bottom w:val="single" w:sz="4" w:space="0" w:color="auto"/>
              <w:right w:val="single" w:sz="4" w:space="0" w:color="auto"/>
            </w:tcBorders>
          </w:tcPr>
          <w:p w14:paraId="60E455B2" w14:textId="77777777" w:rsidR="00EC7CCD" w:rsidRDefault="00EC7CCD">
            <w:pPr>
              <w:pStyle w:val="ConsPlusNormal"/>
            </w:pPr>
            <w:r>
              <w:t>К</w:t>
            </w:r>
            <w:r>
              <w:rPr>
                <w:vertAlign w:val="subscript"/>
              </w:rPr>
              <w:t>газ</w:t>
            </w:r>
            <w:r>
              <w:t xml:space="preserve"> =</w:t>
            </w:r>
            <w:r>
              <w:rPr>
                <w:vertAlign w:val="superscript"/>
              </w:rPr>
              <w:t>-</w:t>
            </w:r>
            <w:r>
              <w:t>К</w:t>
            </w:r>
            <w:r>
              <w:rPr>
                <w:vertAlign w:val="subscript"/>
              </w:rPr>
              <w:t>дым.вент</w:t>
            </w:r>
            <w:r>
              <w:t xml:space="preserve"> * 0,5 + К</w:t>
            </w:r>
            <w:r>
              <w:rPr>
                <w:vertAlign w:val="subscript"/>
              </w:rPr>
              <w:t>догов.тех.обсл</w:t>
            </w:r>
            <w:r>
              <w:t xml:space="preserve"> * 0,5</w:t>
            </w:r>
          </w:p>
        </w:tc>
        <w:tc>
          <w:tcPr>
            <w:tcW w:w="1133" w:type="dxa"/>
            <w:tcBorders>
              <w:top w:val="single" w:sz="4" w:space="0" w:color="auto"/>
              <w:left w:val="single" w:sz="4" w:space="0" w:color="auto"/>
              <w:bottom w:val="single" w:sz="4" w:space="0" w:color="auto"/>
              <w:right w:val="single" w:sz="4" w:space="0" w:color="auto"/>
            </w:tcBorders>
          </w:tcPr>
          <w:p w14:paraId="32B86A5A"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67D4CC9E" w14:textId="77777777" w:rsidR="00EC7CCD" w:rsidRDefault="00EC7CCD">
            <w:pPr>
              <w:pStyle w:val="ConsPlusNormal"/>
            </w:pPr>
          </w:p>
        </w:tc>
      </w:tr>
      <w:tr w:rsidR="00EC7CCD" w14:paraId="1E005CC0" w14:textId="77777777">
        <w:tc>
          <w:tcPr>
            <w:tcW w:w="850" w:type="dxa"/>
            <w:tcBorders>
              <w:top w:val="single" w:sz="4" w:space="0" w:color="auto"/>
              <w:left w:val="single" w:sz="4" w:space="0" w:color="auto"/>
              <w:bottom w:val="single" w:sz="4" w:space="0" w:color="auto"/>
              <w:right w:val="single" w:sz="4" w:space="0" w:color="auto"/>
            </w:tcBorders>
          </w:tcPr>
          <w:p w14:paraId="3D4AF0D3" w14:textId="77777777" w:rsidR="00EC7CCD" w:rsidRDefault="00EC7CCD">
            <w:pPr>
              <w:pStyle w:val="ConsPlusNormal"/>
            </w:pPr>
            <w:r>
              <w:t>3.1</w:t>
            </w:r>
          </w:p>
        </w:tc>
        <w:tc>
          <w:tcPr>
            <w:tcW w:w="2267" w:type="dxa"/>
            <w:vMerge/>
            <w:tcBorders>
              <w:top w:val="single" w:sz="4" w:space="0" w:color="auto"/>
              <w:left w:val="single" w:sz="4" w:space="0" w:color="auto"/>
              <w:bottom w:val="single" w:sz="4" w:space="0" w:color="auto"/>
              <w:right w:val="single" w:sz="4" w:space="0" w:color="auto"/>
            </w:tcBorders>
          </w:tcPr>
          <w:p w14:paraId="7F05AE08"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17F271E1"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4B0779B6" w14:textId="77777777" w:rsidR="00EC7CCD" w:rsidRDefault="00EC7CCD">
            <w:pPr>
              <w:pStyle w:val="ConsPlusNormal"/>
            </w:pPr>
            <w:r>
              <w:t xml:space="preserve">Показатель наличия акта обследования дымовых и вентиляционных каналов многоквартирных домов перед отопительным </w:t>
            </w:r>
            <w:r>
              <w:lastRenderedPageBreak/>
              <w:t>периодом</w:t>
            </w:r>
          </w:p>
        </w:tc>
        <w:tc>
          <w:tcPr>
            <w:tcW w:w="1133" w:type="dxa"/>
            <w:tcBorders>
              <w:top w:val="single" w:sz="4" w:space="0" w:color="auto"/>
              <w:left w:val="single" w:sz="4" w:space="0" w:color="auto"/>
              <w:bottom w:val="single" w:sz="4" w:space="0" w:color="auto"/>
              <w:right w:val="single" w:sz="4" w:space="0" w:color="auto"/>
            </w:tcBorders>
          </w:tcPr>
          <w:p w14:paraId="78D52510" w14:textId="77777777" w:rsidR="00EC7CCD" w:rsidRDefault="00EC7CCD">
            <w:pPr>
              <w:pStyle w:val="ConsPlusNormal"/>
            </w:pPr>
            <w:r>
              <w:lastRenderedPageBreak/>
              <w:t>0,5</w:t>
            </w:r>
          </w:p>
        </w:tc>
        <w:tc>
          <w:tcPr>
            <w:tcW w:w="1587" w:type="dxa"/>
            <w:tcBorders>
              <w:top w:val="single" w:sz="4" w:space="0" w:color="auto"/>
              <w:left w:val="single" w:sz="4" w:space="0" w:color="auto"/>
              <w:bottom w:val="single" w:sz="4" w:space="0" w:color="auto"/>
              <w:right w:val="single" w:sz="4" w:space="0" w:color="auto"/>
            </w:tcBorders>
          </w:tcPr>
          <w:p w14:paraId="23FBD0DF" w14:textId="77777777" w:rsidR="00EC7CCD" w:rsidRDefault="00EC7CCD">
            <w:pPr>
              <w:pStyle w:val="ConsPlusNormal"/>
            </w:pPr>
            <w:r>
              <w:t>К</w:t>
            </w:r>
            <w:r>
              <w:rPr>
                <w:vertAlign w:val="subscript"/>
              </w:rPr>
              <w:t>дым.вент</w:t>
            </w:r>
          </w:p>
        </w:tc>
        <w:tc>
          <w:tcPr>
            <w:tcW w:w="2800" w:type="dxa"/>
            <w:tcBorders>
              <w:top w:val="single" w:sz="4" w:space="0" w:color="auto"/>
              <w:left w:val="single" w:sz="4" w:space="0" w:color="auto"/>
              <w:bottom w:val="single" w:sz="4" w:space="0" w:color="auto"/>
              <w:right w:val="single" w:sz="4" w:space="0" w:color="auto"/>
            </w:tcBorders>
          </w:tcPr>
          <w:p w14:paraId="0E88D0CF" w14:textId="77777777" w:rsidR="00EC7CCD" w:rsidRDefault="00EC7CCD">
            <w:pPr>
              <w:pStyle w:val="ConsPlusNormal"/>
            </w:pPr>
            <w:r>
              <w:t>Наличие - 1</w:t>
            </w:r>
          </w:p>
          <w:p w14:paraId="31BF47DA"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123447F2"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AB8C8E8" w14:textId="77777777" w:rsidR="00EC7CCD" w:rsidRDefault="00EC7CCD">
            <w:pPr>
              <w:pStyle w:val="ConsPlusNormal"/>
            </w:pPr>
          </w:p>
        </w:tc>
      </w:tr>
      <w:tr w:rsidR="00EC7CCD" w14:paraId="180CD3C0" w14:textId="77777777">
        <w:tc>
          <w:tcPr>
            <w:tcW w:w="850" w:type="dxa"/>
            <w:tcBorders>
              <w:top w:val="single" w:sz="4" w:space="0" w:color="auto"/>
              <w:left w:val="single" w:sz="4" w:space="0" w:color="auto"/>
              <w:bottom w:val="single" w:sz="4" w:space="0" w:color="auto"/>
              <w:right w:val="single" w:sz="4" w:space="0" w:color="auto"/>
            </w:tcBorders>
          </w:tcPr>
          <w:p w14:paraId="0EF2FDF5" w14:textId="77777777" w:rsidR="00EC7CCD" w:rsidRDefault="00EC7CCD">
            <w:pPr>
              <w:pStyle w:val="ConsPlusNormal"/>
            </w:pPr>
            <w:r>
              <w:t>3.2</w:t>
            </w:r>
          </w:p>
        </w:tc>
        <w:tc>
          <w:tcPr>
            <w:tcW w:w="2267" w:type="dxa"/>
            <w:vMerge/>
            <w:tcBorders>
              <w:top w:val="single" w:sz="4" w:space="0" w:color="auto"/>
              <w:left w:val="single" w:sz="4" w:space="0" w:color="auto"/>
              <w:bottom w:val="single" w:sz="4" w:space="0" w:color="auto"/>
              <w:right w:val="single" w:sz="4" w:space="0" w:color="auto"/>
            </w:tcBorders>
          </w:tcPr>
          <w:p w14:paraId="1B054911" w14:textId="77777777" w:rsidR="00EC7CCD" w:rsidRDefault="00EC7CCD">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14:paraId="34D0D955" w14:textId="77777777" w:rsidR="00EC7CCD" w:rsidRDefault="00EC7CCD">
            <w:pPr>
              <w:pStyle w:val="ConsPlusNormal"/>
            </w:pPr>
          </w:p>
        </w:tc>
        <w:tc>
          <w:tcPr>
            <w:tcW w:w="2381" w:type="dxa"/>
            <w:tcBorders>
              <w:top w:val="single" w:sz="4" w:space="0" w:color="auto"/>
              <w:left w:val="single" w:sz="4" w:space="0" w:color="auto"/>
              <w:bottom w:val="single" w:sz="4" w:space="0" w:color="auto"/>
              <w:right w:val="single" w:sz="4" w:space="0" w:color="auto"/>
            </w:tcBorders>
          </w:tcPr>
          <w:p w14:paraId="4B2E68A5" w14:textId="77777777" w:rsidR="00EC7CCD" w:rsidRDefault="00EC7CCD">
            <w:pPr>
              <w:pStyle w:val="ConsPlusNormal"/>
            </w:pPr>
            <w:r>
              <w:t>Показатель наличия действующего договора о техническом обслуживании и ремонте внутридомового газового оборудования в многоквартирном доме</w:t>
            </w:r>
          </w:p>
        </w:tc>
        <w:tc>
          <w:tcPr>
            <w:tcW w:w="1133" w:type="dxa"/>
            <w:tcBorders>
              <w:top w:val="single" w:sz="4" w:space="0" w:color="auto"/>
              <w:left w:val="single" w:sz="4" w:space="0" w:color="auto"/>
              <w:bottom w:val="single" w:sz="4" w:space="0" w:color="auto"/>
              <w:right w:val="single" w:sz="4" w:space="0" w:color="auto"/>
            </w:tcBorders>
          </w:tcPr>
          <w:p w14:paraId="4E7168D1" w14:textId="77777777" w:rsidR="00EC7CCD" w:rsidRDefault="00EC7CCD">
            <w:pPr>
              <w:pStyle w:val="ConsPlusNormal"/>
            </w:pPr>
            <w:r>
              <w:t>0,5</w:t>
            </w:r>
          </w:p>
        </w:tc>
        <w:tc>
          <w:tcPr>
            <w:tcW w:w="1587" w:type="dxa"/>
            <w:tcBorders>
              <w:top w:val="single" w:sz="4" w:space="0" w:color="auto"/>
              <w:left w:val="single" w:sz="4" w:space="0" w:color="auto"/>
              <w:bottom w:val="single" w:sz="4" w:space="0" w:color="auto"/>
              <w:right w:val="single" w:sz="4" w:space="0" w:color="auto"/>
            </w:tcBorders>
          </w:tcPr>
          <w:p w14:paraId="6FCF02D3" w14:textId="77777777" w:rsidR="00EC7CCD" w:rsidRDefault="00EC7CCD">
            <w:pPr>
              <w:pStyle w:val="ConsPlusNormal"/>
            </w:pPr>
            <w:r>
              <w:t>К</w:t>
            </w:r>
            <w:r>
              <w:rPr>
                <w:vertAlign w:val="subscript"/>
              </w:rPr>
              <w:t>догов.тех.обсл</w:t>
            </w:r>
          </w:p>
        </w:tc>
        <w:tc>
          <w:tcPr>
            <w:tcW w:w="2800" w:type="dxa"/>
            <w:tcBorders>
              <w:top w:val="single" w:sz="4" w:space="0" w:color="auto"/>
              <w:left w:val="single" w:sz="4" w:space="0" w:color="auto"/>
              <w:bottom w:val="single" w:sz="4" w:space="0" w:color="auto"/>
              <w:right w:val="single" w:sz="4" w:space="0" w:color="auto"/>
            </w:tcBorders>
          </w:tcPr>
          <w:p w14:paraId="73AC3DE1" w14:textId="77777777" w:rsidR="00EC7CCD" w:rsidRDefault="00EC7CCD">
            <w:pPr>
              <w:pStyle w:val="ConsPlusNormal"/>
            </w:pPr>
            <w:r>
              <w:t>Наличие - 1</w:t>
            </w:r>
          </w:p>
          <w:p w14:paraId="31CEC9DD"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522F721"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096F90A6" w14:textId="77777777" w:rsidR="00EC7CCD" w:rsidRDefault="00EC7CCD">
            <w:pPr>
              <w:pStyle w:val="ConsPlusNormal"/>
            </w:pPr>
          </w:p>
        </w:tc>
      </w:tr>
      <w:tr w:rsidR="00EC7CCD" w14:paraId="68C37B2F" w14:textId="77777777">
        <w:tc>
          <w:tcPr>
            <w:tcW w:w="850" w:type="dxa"/>
            <w:tcBorders>
              <w:top w:val="single" w:sz="4" w:space="0" w:color="auto"/>
              <w:left w:val="single" w:sz="4" w:space="0" w:color="auto"/>
              <w:bottom w:val="single" w:sz="4" w:space="0" w:color="auto"/>
              <w:right w:val="single" w:sz="4" w:space="0" w:color="auto"/>
            </w:tcBorders>
          </w:tcPr>
          <w:p w14:paraId="3F241D01" w14:textId="77777777" w:rsidR="00EC7CCD" w:rsidRDefault="00EC7CCD">
            <w:pPr>
              <w:pStyle w:val="ConsPlusNormal"/>
            </w:pPr>
            <w:r>
              <w:t>4</w:t>
            </w:r>
          </w:p>
        </w:tc>
        <w:tc>
          <w:tcPr>
            <w:tcW w:w="2267" w:type="dxa"/>
            <w:tcBorders>
              <w:top w:val="single" w:sz="4" w:space="0" w:color="auto"/>
              <w:left w:val="single" w:sz="4" w:space="0" w:color="auto"/>
              <w:bottom w:val="single" w:sz="4" w:space="0" w:color="auto"/>
              <w:right w:val="single" w:sz="4" w:space="0" w:color="auto"/>
            </w:tcBorders>
          </w:tcPr>
          <w:p w14:paraId="6779884D" w14:textId="77777777" w:rsidR="00EC7CCD" w:rsidRDefault="00EC7CCD">
            <w:pPr>
              <w:pStyle w:val="ConsPlusNormal"/>
            </w:pPr>
            <w:r>
              <w:t xml:space="preserve">Обеспечить выполнение в установленные сроки предписаний, влияющих на надежность работы в отопительный период, выданных федеральным органом исполнительной власти государственного энергетического надзора, федерального государственного надзора в области </w:t>
            </w:r>
            <w:r>
              <w:lastRenderedPageBreak/>
              <w:t xml:space="preserve">промышленной безопасности,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r:id="rId655"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656"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от 21 июля 1997 г. N 116-ФЗ "О промышленной безопасности </w:t>
            </w:r>
            <w:r>
              <w:lastRenderedPageBreak/>
              <w:t xml:space="preserve">опасных производственных объектов" (далее - Федеральный закон о промышленной безопасности), об устранении нарушений требований </w:t>
            </w:r>
            <w:hyperlink r:id="rId65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пунктов 2.2.1</w:t>
              </w:r>
            </w:hyperlink>
            <w:r>
              <w:t xml:space="preserve">, </w:t>
            </w:r>
            <w:hyperlink r:id="rId65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2.3.14</w:t>
              </w:r>
            </w:hyperlink>
            <w:r>
              <w:t xml:space="preserve">, </w:t>
            </w:r>
            <w:hyperlink r:id="rId65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2.3.15</w:t>
              </w:r>
            </w:hyperlink>
            <w:r>
              <w:t xml:space="preserve">, </w:t>
            </w:r>
            <w:hyperlink r:id="rId66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2.8.1</w:t>
              </w:r>
            </w:hyperlink>
            <w:r>
              <w:t xml:space="preserve">, </w:t>
            </w:r>
            <w:hyperlink r:id="rId66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6.2.52</w:t>
              </w:r>
            </w:hyperlink>
            <w:r>
              <w:t xml:space="preserve">, </w:t>
            </w:r>
            <w:hyperlink r:id="rId66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6.2.62</w:t>
              </w:r>
            </w:hyperlink>
            <w:r>
              <w:t xml:space="preserve">, </w:t>
            </w:r>
            <w:hyperlink r:id="rId66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9.1.53</w:t>
              </w:r>
            </w:hyperlink>
            <w:r>
              <w:t xml:space="preserve">, </w:t>
            </w:r>
            <w:hyperlink r:id="rId66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9.2.9</w:t>
              </w:r>
            </w:hyperlink>
            <w:r>
              <w:t xml:space="preserve">, </w:t>
            </w:r>
            <w:hyperlink r:id="rId66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9.2.10</w:t>
              </w:r>
            </w:hyperlink>
            <w:r>
              <w:t xml:space="preserve">, </w:t>
            </w:r>
            <w:hyperlink r:id="rId66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9.2.12</w:t>
              </w:r>
            </w:hyperlink>
            <w:r>
              <w:t xml:space="preserve">, </w:t>
            </w:r>
            <w:hyperlink r:id="rId6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9.2.13</w:t>
              </w:r>
            </w:hyperlink>
            <w:r>
              <w:t xml:space="preserve">, </w:t>
            </w:r>
            <w:hyperlink r:id="rId668"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9.2.20</w:t>
              </w:r>
            </w:hyperlink>
            <w:r>
              <w:t xml:space="preserve">, </w:t>
            </w:r>
            <w:hyperlink r:id="rId669"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9.3.10</w:t>
              </w:r>
            </w:hyperlink>
            <w:r>
              <w:t xml:space="preserve">, </w:t>
            </w:r>
            <w:hyperlink r:id="rId670"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9.3.11</w:t>
              </w:r>
            </w:hyperlink>
            <w:r>
              <w:t xml:space="preserve">, </w:t>
            </w:r>
            <w:hyperlink r:id="rId671"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9.3.19</w:t>
              </w:r>
            </w:hyperlink>
            <w:r>
              <w:t xml:space="preserve">, </w:t>
            </w:r>
            <w:hyperlink r:id="rId672"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9.3.24</w:t>
              </w:r>
            </w:hyperlink>
            <w:r>
              <w:t xml:space="preserve">, </w:t>
            </w:r>
            <w:hyperlink r:id="rId673"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9.3.25</w:t>
              </w:r>
            </w:hyperlink>
            <w:r>
              <w:t xml:space="preserve">, </w:t>
            </w:r>
            <w:hyperlink r:id="rId67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10.1.9</w:t>
              </w:r>
            </w:hyperlink>
            <w:r>
              <w:t xml:space="preserve">, </w:t>
            </w:r>
            <w:hyperlink r:id="rId675"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11.1</w:t>
              </w:r>
            </w:hyperlink>
            <w:r>
              <w:t xml:space="preserve">, </w:t>
            </w:r>
            <w:hyperlink r:id="rId676"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11.2</w:t>
              </w:r>
            </w:hyperlink>
            <w:r>
              <w:t xml:space="preserve">, </w:t>
            </w:r>
            <w:hyperlink r:id="rId67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11.5</w:t>
              </w:r>
            </w:hyperlink>
            <w:r>
              <w:t xml:space="preserve"> Правил технической эксплуатации тепловых энергоустановок, </w:t>
            </w:r>
            <w:hyperlink r:id="rId678"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пунктов 394</w:t>
              </w:r>
            </w:hyperlink>
            <w:r>
              <w:t xml:space="preserve">, </w:t>
            </w:r>
            <w:hyperlink r:id="rId679"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396</w:t>
              </w:r>
            </w:hyperlink>
            <w:r>
              <w:t xml:space="preserve"> - </w:t>
            </w:r>
            <w:hyperlink r:id="rId680"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399</w:t>
              </w:r>
            </w:hyperlink>
            <w:r>
              <w:t xml:space="preserve">, </w:t>
            </w:r>
            <w:hyperlink r:id="rId68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403</w:t>
              </w:r>
            </w:hyperlink>
            <w:r>
              <w:t xml:space="preserve"> Правил промышленной безопасности (</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Pr>
                  <w:color w:val="0000FF"/>
                </w:rPr>
                <w:t>подпункт 11.4 пункта 11</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3C6EE31D" w14:textId="77777777" w:rsidR="00EC7CCD" w:rsidRDefault="00EC7CCD">
            <w:pPr>
              <w:pStyle w:val="ConsPlusNormal"/>
            </w:pPr>
            <w:r>
              <w:lastRenderedPageBreak/>
              <w:t xml:space="preserve">Справка, представленная федеральным органом исполнительной власти государственного энергетического надзора, федерального государственного надзора в области промышленной безопасности, федеральными органами исполнительной власти в сфере обороны, обеспечения безопасности, государственной </w:t>
            </w:r>
            <w:r>
              <w:lastRenderedPageBreak/>
              <w:t xml:space="preserve">охраны, внешней разведки, мобилизационной подготовки и мобилизации, исполнения наказаний (их подразделениями) (в случаях, предусмотренных </w:t>
            </w:r>
            <w:hyperlink r:id="rId682" w:tooltip="Федеральный закон от 27.07.2010 N 190-ФЗ (ред. от 08.08.2024) &quot;О теплоснабжении&quot; (с изм. и доп., вступ. в силу с 01.03.2025)------------ Редакция с изменениями, не вступившими в силу{КонсультантПлюс}" w:history="1">
              <w:r>
                <w:rPr>
                  <w:color w:val="0000FF"/>
                </w:rPr>
                <w:t>пунктом 2 части 1 статьи 4.1</w:t>
              </w:r>
            </w:hyperlink>
            <w:r>
              <w:t xml:space="preserve"> Федерального закона о теплоснабжении и </w:t>
            </w:r>
            <w:hyperlink r:id="rId683" w:tooltip="Федеральный закон от 21.07.1997 N 116-ФЗ (ред. от 08.08.2024) &quot;О промышленной безопасности опасных производственных объектов&quot; (с изм. и доп., вступ. в силу с 01.03.2025)------------ Редакция с изменениями, не вступившими в силу{КонсультантПлюс}" w:history="1">
              <w:r>
                <w:rPr>
                  <w:color w:val="0000FF"/>
                </w:rPr>
                <w:t>абзацем вторым пункта 2 статьи 5</w:t>
              </w:r>
            </w:hyperlink>
            <w:r>
              <w:t xml:space="preserve"> Федерального закона о промышленной безопасности), в комиссию по оценке готовности к отопительному периоду</w:t>
            </w:r>
          </w:p>
          <w:p w14:paraId="050BB405" w14:textId="77777777" w:rsidR="00EC7CCD" w:rsidRDefault="00EC7CCD">
            <w:pPr>
              <w:pStyle w:val="ConsPlusNormal"/>
            </w:pPr>
            <w:r>
              <w:t>(</w:t>
            </w:r>
            <w:hyperlink w:anchor="Par155" w:tooltip="11.4. 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 w:history="1">
              <w:r>
                <w:rPr>
                  <w:color w:val="0000FF"/>
                </w:rPr>
                <w:t>подпункт 11.4 пункта 11</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2D05C72F" w14:textId="77777777" w:rsidR="00EC7CCD" w:rsidRDefault="00EC7CCD">
            <w:pPr>
              <w:pStyle w:val="ConsPlusNormal"/>
            </w:pPr>
            <w:r>
              <w:lastRenderedPageBreak/>
              <w:t>Показатель выполнения предписаний, влияющих на надежность работы в отопительный период</w:t>
            </w:r>
          </w:p>
        </w:tc>
        <w:tc>
          <w:tcPr>
            <w:tcW w:w="1133" w:type="dxa"/>
            <w:tcBorders>
              <w:top w:val="single" w:sz="4" w:space="0" w:color="auto"/>
              <w:left w:val="single" w:sz="4" w:space="0" w:color="auto"/>
              <w:bottom w:val="single" w:sz="4" w:space="0" w:color="auto"/>
              <w:right w:val="single" w:sz="4" w:space="0" w:color="auto"/>
            </w:tcBorders>
          </w:tcPr>
          <w:p w14:paraId="51B725B9" w14:textId="77777777" w:rsidR="00EC7CCD" w:rsidRDefault="00EC7CCD">
            <w:pPr>
              <w:pStyle w:val="ConsPlusNormal"/>
            </w:pPr>
            <w:r>
              <w:t>0,05</w:t>
            </w:r>
          </w:p>
        </w:tc>
        <w:tc>
          <w:tcPr>
            <w:tcW w:w="1587" w:type="dxa"/>
            <w:tcBorders>
              <w:top w:val="single" w:sz="4" w:space="0" w:color="auto"/>
              <w:left w:val="single" w:sz="4" w:space="0" w:color="auto"/>
              <w:bottom w:val="single" w:sz="4" w:space="0" w:color="auto"/>
              <w:right w:val="single" w:sz="4" w:space="0" w:color="auto"/>
            </w:tcBorders>
          </w:tcPr>
          <w:p w14:paraId="7A2F0744" w14:textId="77777777" w:rsidR="00EC7CCD" w:rsidRDefault="00EC7CCD">
            <w:pPr>
              <w:pStyle w:val="ConsPlusNormal"/>
            </w:pPr>
            <w:r>
              <w:t>К</w:t>
            </w:r>
            <w:r>
              <w:rPr>
                <w:vertAlign w:val="subscript"/>
              </w:rPr>
              <w:t>предп</w:t>
            </w:r>
          </w:p>
        </w:tc>
        <w:tc>
          <w:tcPr>
            <w:tcW w:w="2800" w:type="dxa"/>
            <w:tcBorders>
              <w:top w:val="single" w:sz="4" w:space="0" w:color="auto"/>
              <w:left w:val="single" w:sz="4" w:space="0" w:color="auto"/>
              <w:bottom w:val="single" w:sz="4" w:space="0" w:color="auto"/>
              <w:right w:val="single" w:sz="4" w:space="0" w:color="auto"/>
            </w:tcBorders>
          </w:tcPr>
          <w:p w14:paraId="7936AC78" w14:textId="77777777" w:rsidR="00EC7CCD" w:rsidRDefault="00EC7CCD">
            <w:pPr>
              <w:pStyle w:val="ConsPlusNormal"/>
            </w:pPr>
            <w:r>
              <w:t>Наличие - 1</w:t>
            </w:r>
          </w:p>
          <w:p w14:paraId="41835FAB"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67FA087F"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7E24E71F" w14:textId="77777777" w:rsidR="00EC7CCD" w:rsidRDefault="00EC7CCD">
            <w:pPr>
              <w:pStyle w:val="ConsPlusNormal"/>
            </w:pPr>
            <w:r>
              <w:t>Не заполняется</w:t>
            </w:r>
          </w:p>
        </w:tc>
      </w:tr>
      <w:tr w:rsidR="00EC7CCD" w14:paraId="3B931FC4" w14:textId="77777777">
        <w:tc>
          <w:tcPr>
            <w:tcW w:w="850" w:type="dxa"/>
            <w:tcBorders>
              <w:top w:val="single" w:sz="4" w:space="0" w:color="auto"/>
              <w:left w:val="single" w:sz="4" w:space="0" w:color="auto"/>
              <w:bottom w:val="single" w:sz="4" w:space="0" w:color="auto"/>
              <w:right w:val="single" w:sz="4" w:space="0" w:color="auto"/>
            </w:tcBorders>
          </w:tcPr>
          <w:p w14:paraId="2E599BB5" w14:textId="77777777" w:rsidR="00EC7CCD" w:rsidRDefault="00EC7CCD">
            <w:pPr>
              <w:pStyle w:val="ConsPlusNormal"/>
            </w:pPr>
            <w:r>
              <w:lastRenderedPageBreak/>
              <w:t>5</w:t>
            </w:r>
          </w:p>
        </w:tc>
        <w:tc>
          <w:tcPr>
            <w:tcW w:w="2267" w:type="dxa"/>
            <w:tcBorders>
              <w:top w:val="single" w:sz="4" w:space="0" w:color="auto"/>
              <w:left w:val="single" w:sz="4" w:space="0" w:color="auto"/>
              <w:bottom w:val="single" w:sz="4" w:space="0" w:color="auto"/>
              <w:right w:val="single" w:sz="4" w:space="0" w:color="auto"/>
            </w:tcBorders>
          </w:tcPr>
          <w:p w14:paraId="3EB73C3B" w14:textId="77777777" w:rsidR="00EC7CCD" w:rsidRDefault="00EC7CCD">
            <w:pPr>
              <w:pStyle w:val="ConsPlusNormal"/>
            </w:pPr>
            <w:r>
              <w:t xml:space="preserve">Обеспечить выполнение плана подготовки к отопительному периоду, </w:t>
            </w:r>
            <w:r>
              <w:lastRenderedPageBreak/>
              <w:t xml:space="preserve">предусмотренного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пунктом 3</w:t>
              </w:r>
            </w:hyperlink>
            <w:r>
              <w:t xml:space="preserve"> Правил, и составленного с учетом </w:t>
            </w:r>
            <w:hyperlink r:id="rId684"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КонсультантПлюс}" w:history="1">
              <w:r>
                <w:rPr>
                  <w:color w:val="0000FF"/>
                </w:rPr>
                <w:t>пункта 11.1</w:t>
              </w:r>
            </w:hyperlink>
            <w:r>
              <w:t xml:space="preserve"> Правил технической эксплуатации тепловых энергоустановок (</w:t>
            </w:r>
            <w:hyperlink w:anchor="Par156" w:tooltip="11.5. Обеспечить выполнение плана подготовки к отопительному периоду, предусмотренного пунктом 3 настоящих Правил, и составленного в соответствии с пунктом 11.1 Правил N 115, подготовить и представить комиссии документы, подтверждающие выполнение требований, у" w:history="1">
              <w:r>
                <w:rPr>
                  <w:color w:val="0000FF"/>
                </w:rPr>
                <w:t>подпункт 11.5 пункта 11</w:t>
              </w:r>
            </w:hyperlink>
            <w:r>
              <w:t xml:space="preserve"> Правил)</w:t>
            </w:r>
          </w:p>
        </w:tc>
        <w:tc>
          <w:tcPr>
            <w:tcW w:w="2551" w:type="dxa"/>
            <w:tcBorders>
              <w:top w:val="single" w:sz="4" w:space="0" w:color="auto"/>
              <w:left w:val="single" w:sz="4" w:space="0" w:color="auto"/>
              <w:bottom w:val="single" w:sz="4" w:space="0" w:color="auto"/>
              <w:right w:val="single" w:sz="4" w:space="0" w:color="auto"/>
            </w:tcBorders>
          </w:tcPr>
          <w:p w14:paraId="168E763B" w14:textId="77777777" w:rsidR="00EC7CCD" w:rsidRDefault="00EC7CCD">
            <w:pPr>
              <w:pStyle w:val="ConsPlusNormal"/>
            </w:pPr>
            <w:r>
              <w:lastRenderedPageBreak/>
              <w:t>План подготовки к отопительному периоду (</w:t>
            </w:r>
            <w:hyperlink w:anchor="Par54" w:tooltip="3. План подготовки к отопительному периоду ежегодно разрабатывается и утверждается организационно-распорядительным документом:" w:history="1">
              <w:r>
                <w:rPr>
                  <w:color w:val="0000FF"/>
                </w:rPr>
                <w:t>пункт 3</w:t>
              </w:r>
            </w:hyperlink>
            <w:r>
              <w:t xml:space="preserve"> Правил)</w:t>
            </w:r>
          </w:p>
        </w:tc>
        <w:tc>
          <w:tcPr>
            <w:tcW w:w="2381" w:type="dxa"/>
            <w:tcBorders>
              <w:top w:val="single" w:sz="4" w:space="0" w:color="auto"/>
              <w:left w:val="single" w:sz="4" w:space="0" w:color="auto"/>
              <w:bottom w:val="single" w:sz="4" w:space="0" w:color="auto"/>
              <w:right w:val="single" w:sz="4" w:space="0" w:color="auto"/>
            </w:tcBorders>
          </w:tcPr>
          <w:p w14:paraId="725A8441" w14:textId="77777777" w:rsidR="00EC7CCD" w:rsidRDefault="00EC7CCD">
            <w:pPr>
              <w:pStyle w:val="ConsPlusNormal"/>
            </w:pPr>
            <w:r>
              <w:t>Показатель наличия утвержденного плана подготовки к отопительному периоду</w:t>
            </w:r>
          </w:p>
        </w:tc>
        <w:tc>
          <w:tcPr>
            <w:tcW w:w="1133" w:type="dxa"/>
            <w:tcBorders>
              <w:top w:val="single" w:sz="4" w:space="0" w:color="auto"/>
              <w:left w:val="single" w:sz="4" w:space="0" w:color="auto"/>
              <w:bottom w:val="single" w:sz="4" w:space="0" w:color="auto"/>
              <w:right w:val="single" w:sz="4" w:space="0" w:color="auto"/>
            </w:tcBorders>
          </w:tcPr>
          <w:p w14:paraId="1590B51E" w14:textId="77777777" w:rsidR="00EC7CCD" w:rsidRDefault="00EC7CCD">
            <w:pPr>
              <w:pStyle w:val="ConsPlusNormal"/>
            </w:pPr>
            <w:r>
              <w:t>0,02</w:t>
            </w:r>
          </w:p>
        </w:tc>
        <w:tc>
          <w:tcPr>
            <w:tcW w:w="1587" w:type="dxa"/>
            <w:tcBorders>
              <w:top w:val="single" w:sz="4" w:space="0" w:color="auto"/>
              <w:left w:val="single" w:sz="4" w:space="0" w:color="auto"/>
              <w:bottom w:val="single" w:sz="4" w:space="0" w:color="auto"/>
              <w:right w:val="single" w:sz="4" w:space="0" w:color="auto"/>
            </w:tcBorders>
          </w:tcPr>
          <w:p w14:paraId="6B80EAFB" w14:textId="77777777" w:rsidR="00EC7CCD" w:rsidRDefault="00EC7CCD">
            <w:pPr>
              <w:pStyle w:val="ConsPlusNormal"/>
            </w:pPr>
            <w:r>
              <w:t>К</w:t>
            </w:r>
            <w:r>
              <w:rPr>
                <w:vertAlign w:val="subscript"/>
              </w:rPr>
              <w:t>план</w:t>
            </w:r>
          </w:p>
        </w:tc>
        <w:tc>
          <w:tcPr>
            <w:tcW w:w="2800" w:type="dxa"/>
            <w:tcBorders>
              <w:top w:val="single" w:sz="4" w:space="0" w:color="auto"/>
              <w:left w:val="single" w:sz="4" w:space="0" w:color="auto"/>
              <w:bottom w:val="single" w:sz="4" w:space="0" w:color="auto"/>
              <w:right w:val="single" w:sz="4" w:space="0" w:color="auto"/>
            </w:tcBorders>
          </w:tcPr>
          <w:p w14:paraId="4BC38A08" w14:textId="77777777" w:rsidR="00EC7CCD" w:rsidRDefault="00EC7CCD">
            <w:pPr>
              <w:pStyle w:val="ConsPlusNormal"/>
            </w:pPr>
            <w:r>
              <w:t>Наличие - 1</w:t>
            </w:r>
          </w:p>
          <w:p w14:paraId="27932FA5" w14:textId="77777777" w:rsidR="00EC7CCD" w:rsidRDefault="00EC7CCD">
            <w:pPr>
              <w:pStyle w:val="ConsPlusNormal"/>
            </w:pPr>
            <w:r>
              <w:t>Отсутствие - 0</w:t>
            </w:r>
          </w:p>
        </w:tc>
        <w:tc>
          <w:tcPr>
            <w:tcW w:w="1133" w:type="dxa"/>
            <w:tcBorders>
              <w:top w:val="single" w:sz="4" w:space="0" w:color="auto"/>
              <w:left w:val="single" w:sz="4" w:space="0" w:color="auto"/>
              <w:bottom w:val="single" w:sz="4" w:space="0" w:color="auto"/>
              <w:right w:val="single" w:sz="4" w:space="0" w:color="auto"/>
            </w:tcBorders>
          </w:tcPr>
          <w:p w14:paraId="5497A581" w14:textId="77777777" w:rsidR="00EC7CCD" w:rsidRDefault="00EC7CCD">
            <w:pPr>
              <w:pStyle w:val="ConsPlusNormal"/>
            </w:pPr>
          </w:p>
        </w:tc>
        <w:tc>
          <w:tcPr>
            <w:tcW w:w="1133" w:type="dxa"/>
            <w:tcBorders>
              <w:top w:val="single" w:sz="4" w:space="0" w:color="auto"/>
              <w:left w:val="single" w:sz="4" w:space="0" w:color="auto"/>
              <w:bottom w:val="single" w:sz="4" w:space="0" w:color="auto"/>
              <w:right w:val="single" w:sz="4" w:space="0" w:color="auto"/>
            </w:tcBorders>
          </w:tcPr>
          <w:p w14:paraId="58B53A87" w14:textId="77777777" w:rsidR="00EC7CCD" w:rsidRDefault="00EC7CCD">
            <w:pPr>
              <w:pStyle w:val="ConsPlusNormal"/>
            </w:pPr>
          </w:p>
        </w:tc>
      </w:tr>
    </w:tbl>
    <w:p w14:paraId="16366A10" w14:textId="77777777" w:rsidR="00EC7CCD" w:rsidRDefault="00EC7CCD">
      <w:pPr>
        <w:pStyle w:val="ConsPlusNormal"/>
        <w:sectPr w:rsidR="00EC7CCD">
          <w:headerReference w:type="default" r:id="rId685"/>
          <w:footerReference w:type="default" r:id="rId686"/>
          <w:pgSz w:w="16838" w:h="11906" w:orient="landscape"/>
          <w:pgMar w:top="1133" w:right="397" w:bottom="566" w:left="397" w:header="0" w:footer="0" w:gutter="0"/>
          <w:cols w:space="720"/>
          <w:noEndnote/>
        </w:sectPr>
      </w:pPr>
    </w:p>
    <w:p w14:paraId="408FA2B5" w14:textId="77777777" w:rsidR="00EC7CCD" w:rsidRDefault="00EC7CCD">
      <w:pPr>
        <w:pStyle w:val="ConsPlusNormal"/>
        <w:ind w:firstLine="540"/>
        <w:jc w:val="both"/>
      </w:pPr>
    </w:p>
    <w:p w14:paraId="6161CAC0" w14:textId="77777777" w:rsidR="00EC7CCD" w:rsidRDefault="00EC7CCD">
      <w:pPr>
        <w:pStyle w:val="ConsPlusNormal"/>
        <w:ind w:firstLine="540"/>
        <w:jc w:val="both"/>
      </w:pPr>
      <w:r>
        <w:t>--------------------------------</w:t>
      </w:r>
    </w:p>
    <w:p w14:paraId="7FAC0F26" w14:textId="77777777" w:rsidR="00EC7CCD" w:rsidRDefault="00EC7CCD">
      <w:pPr>
        <w:pStyle w:val="ConsPlusNormal"/>
        <w:spacing w:before="240"/>
        <w:ind w:firstLine="540"/>
        <w:jc w:val="both"/>
      </w:pPr>
      <w:bookmarkStart w:id="113" w:name="Par2203"/>
      <w:bookmarkEnd w:id="113"/>
      <w:r>
        <w:t>&lt;1&gt; Зарегистрирован Минюстом России 2 апреля 2003 г., регистрационный N 4358.</w:t>
      </w:r>
    </w:p>
    <w:p w14:paraId="06CE1820" w14:textId="77777777" w:rsidR="00EC7CCD" w:rsidRDefault="00EC7CCD">
      <w:pPr>
        <w:pStyle w:val="ConsPlusNormal"/>
        <w:spacing w:before="240"/>
        <w:ind w:firstLine="540"/>
        <w:jc w:val="both"/>
      </w:pPr>
      <w:bookmarkStart w:id="114" w:name="Par2204"/>
      <w:bookmarkEnd w:id="114"/>
      <w:r>
        <w:t xml:space="preserve">&lt;2&gt; Зарегистрирован Минюстом России 31 декабря 2020 г., регистрационный N 61998. В соответствии с </w:t>
      </w:r>
      <w:hyperlink r:id="rId687"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 w:history="1">
        <w:r>
          <w:rPr>
            <w:color w:val="0000FF"/>
          </w:rPr>
          <w:t>пунктом 2</w:t>
        </w:r>
      </w:hyperlink>
      <w:r>
        <w:t xml:space="preserve"> приказа Ростехнадзора от 15 декабря 2020 г. N 536 Правила промышленной безопасности действуют до 1 января 2027 г.</w:t>
      </w:r>
    </w:p>
    <w:p w14:paraId="2B8025B8" w14:textId="77777777" w:rsidR="00EC7CCD" w:rsidRDefault="00EC7CCD">
      <w:pPr>
        <w:pStyle w:val="ConsPlusNormal"/>
        <w:spacing w:before="240"/>
        <w:ind w:firstLine="540"/>
        <w:jc w:val="both"/>
      </w:pPr>
      <w:bookmarkStart w:id="115" w:name="Par2205"/>
      <w:bookmarkEnd w:id="115"/>
      <w:r>
        <w:t>&lt;3&gt; Зарегистрирован Минюстом России 15 октября 2003 г., регистрационный N 5176.</w:t>
      </w:r>
    </w:p>
    <w:p w14:paraId="6E33D01E" w14:textId="77777777" w:rsidR="00EC7CCD" w:rsidRDefault="00EC7CCD">
      <w:pPr>
        <w:pStyle w:val="ConsPlusNormal"/>
        <w:spacing w:before="240"/>
        <w:ind w:firstLine="540"/>
        <w:jc w:val="both"/>
      </w:pPr>
      <w:bookmarkStart w:id="116" w:name="Par2206"/>
      <w:bookmarkEnd w:id="116"/>
      <w:r>
        <w:t xml:space="preserve">&lt;4&gt; Зарегистрировано Минюстом России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Минюстом России 9 марта 2023 г., регистрационный N 72558). В соответствии с </w:t>
      </w:r>
      <w:hyperlink r:id="rId68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 w:history="1">
        <w:r>
          <w:rPr>
            <w:color w:val="0000FF"/>
          </w:rPr>
          <w:t>пунктом 3</w:t>
        </w:r>
      </w:hyperlink>
      <w:r>
        <w:t xml:space="preserve"> постановления Главного государственного санитарного врача Российской Федерации от 28 января 2021 г. N 2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действуют до 1 марта 2027 г.</w:t>
      </w:r>
    </w:p>
    <w:p w14:paraId="54C40BA7" w14:textId="77777777" w:rsidR="00EC7CCD" w:rsidRDefault="00EC7CCD">
      <w:pPr>
        <w:pStyle w:val="ConsPlusNormal"/>
        <w:ind w:firstLine="540"/>
        <w:jc w:val="both"/>
      </w:pPr>
    </w:p>
    <w:p w14:paraId="7FFFF023" w14:textId="77777777" w:rsidR="00EC7CCD" w:rsidRDefault="00EC7CCD">
      <w:pPr>
        <w:pStyle w:val="ConsPlusNormal"/>
        <w:ind w:firstLine="540"/>
        <w:jc w:val="both"/>
      </w:pPr>
    </w:p>
    <w:p w14:paraId="18AC7331" w14:textId="77777777" w:rsidR="00EC7CCD" w:rsidRDefault="00EC7CCD">
      <w:pPr>
        <w:pStyle w:val="ConsPlusNormal"/>
        <w:ind w:firstLine="540"/>
        <w:jc w:val="both"/>
      </w:pPr>
    </w:p>
    <w:p w14:paraId="2ACBD7AC" w14:textId="77777777" w:rsidR="00EC7CCD" w:rsidRDefault="00EC7CCD">
      <w:pPr>
        <w:pStyle w:val="ConsPlusNormal"/>
        <w:ind w:firstLine="540"/>
        <w:jc w:val="both"/>
      </w:pPr>
    </w:p>
    <w:p w14:paraId="691DB627" w14:textId="77777777" w:rsidR="00EC7CCD" w:rsidRDefault="00EC7CCD">
      <w:pPr>
        <w:pStyle w:val="ConsPlusNormal"/>
        <w:ind w:firstLine="540"/>
        <w:jc w:val="both"/>
      </w:pPr>
    </w:p>
    <w:p w14:paraId="33E1D9C0" w14:textId="77777777" w:rsidR="00EC7CCD" w:rsidRDefault="00EC7CCD">
      <w:pPr>
        <w:pStyle w:val="ConsPlusNormal"/>
        <w:jc w:val="right"/>
        <w:outlineLvl w:val="1"/>
      </w:pPr>
      <w:r>
        <w:t>Приложение N 5</w:t>
      </w:r>
    </w:p>
    <w:p w14:paraId="7A6B5D95" w14:textId="77777777" w:rsidR="00EC7CCD" w:rsidRDefault="00EC7CCD">
      <w:pPr>
        <w:pStyle w:val="ConsPlusNormal"/>
        <w:jc w:val="right"/>
      </w:pPr>
      <w:r>
        <w:t>к Порядку проведения оценки обеспечения</w:t>
      </w:r>
    </w:p>
    <w:p w14:paraId="03F21E3C" w14:textId="77777777" w:rsidR="00EC7CCD" w:rsidRDefault="00EC7CCD">
      <w:pPr>
        <w:pStyle w:val="ConsPlusNormal"/>
        <w:jc w:val="right"/>
      </w:pPr>
      <w:r>
        <w:t>готовности к отопительному периоду,</w:t>
      </w:r>
    </w:p>
    <w:p w14:paraId="7A7E9612" w14:textId="77777777" w:rsidR="00EC7CCD" w:rsidRDefault="00EC7CCD">
      <w:pPr>
        <w:pStyle w:val="ConsPlusNormal"/>
        <w:jc w:val="right"/>
      </w:pPr>
      <w:r>
        <w:t>утвержденному приказом Минэнерго России</w:t>
      </w:r>
    </w:p>
    <w:p w14:paraId="65502C2B" w14:textId="77777777" w:rsidR="00EC7CCD" w:rsidRDefault="00EC7CCD">
      <w:pPr>
        <w:pStyle w:val="ConsPlusNormal"/>
        <w:jc w:val="right"/>
      </w:pPr>
      <w:r>
        <w:t>от 13 ноября 2024 г. N 2234</w:t>
      </w:r>
    </w:p>
    <w:p w14:paraId="4FBB62BC" w14:textId="77777777" w:rsidR="00EC7CCD" w:rsidRDefault="00EC7CCD">
      <w:pPr>
        <w:pStyle w:val="ConsPlusNormal"/>
        <w:ind w:firstLine="540"/>
        <w:jc w:val="both"/>
      </w:pPr>
    </w:p>
    <w:p w14:paraId="62C79C76" w14:textId="77777777" w:rsidR="00EC7CCD" w:rsidRDefault="00EC7CCD">
      <w:pPr>
        <w:pStyle w:val="ConsPlusNormal"/>
        <w:jc w:val="right"/>
      </w:pPr>
      <w:r>
        <w:t>Рекомендуемый образец</w:t>
      </w:r>
    </w:p>
    <w:p w14:paraId="1ECA56BA" w14:textId="77777777" w:rsidR="00EC7CCD" w:rsidRDefault="00EC7CCD">
      <w:pPr>
        <w:pStyle w:val="ConsPlusNormal"/>
        <w:ind w:firstLine="540"/>
        <w:jc w:val="both"/>
      </w:pPr>
    </w:p>
    <w:p w14:paraId="536DDAB6" w14:textId="77777777" w:rsidR="00EC7CCD" w:rsidRDefault="00EC7CCD">
      <w:pPr>
        <w:pStyle w:val="ConsPlusNonformat"/>
        <w:jc w:val="both"/>
      </w:pPr>
      <w:bookmarkStart w:id="117" w:name="Par2220"/>
      <w:bookmarkEnd w:id="117"/>
      <w:r>
        <w:t xml:space="preserve">                                    АКТ</w:t>
      </w:r>
    </w:p>
    <w:p w14:paraId="386C5A59" w14:textId="77777777" w:rsidR="00EC7CCD" w:rsidRDefault="00EC7CCD">
      <w:pPr>
        <w:pStyle w:val="ConsPlusNonformat"/>
        <w:jc w:val="both"/>
      </w:pPr>
      <w:r>
        <w:t xml:space="preserve">           оценки обеспечения готовности к отопительному периоду</w:t>
      </w:r>
    </w:p>
    <w:p w14:paraId="2FD2E731" w14:textId="77777777" w:rsidR="00EC7CCD" w:rsidRDefault="00EC7CCD">
      <w:pPr>
        <w:pStyle w:val="ConsPlusNonformat"/>
        <w:jc w:val="both"/>
      </w:pPr>
      <w:r>
        <w:t xml:space="preserve">                               ____/____ гг.</w:t>
      </w:r>
    </w:p>
    <w:p w14:paraId="48FC1AFE" w14:textId="77777777" w:rsidR="00EC7CCD" w:rsidRDefault="00EC7CCD">
      <w:pPr>
        <w:pStyle w:val="ConsPlusNonformat"/>
        <w:jc w:val="both"/>
      </w:pPr>
    </w:p>
    <w:p w14:paraId="0AA45419" w14:textId="77777777" w:rsidR="00EC7CCD" w:rsidRDefault="00EC7CCD">
      <w:pPr>
        <w:pStyle w:val="ConsPlusNonformat"/>
        <w:jc w:val="both"/>
      </w:pPr>
      <w:r>
        <w:t>_______________________________________             "__" __________ 20__ г.</w:t>
      </w:r>
    </w:p>
    <w:p w14:paraId="5D3B040B" w14:textId="77777777" w:rsidR="00EC7CCD" w:rsidRDefault="00EC7CCD">
      <w:pPr>
        <w:pStyle w:val="ConsPlusNonformat"/>
        <w:jc w:val="both"/>
      </w:pPr>
      <w:r>
        <w:t xml:space="preserve">        (место составления акта)                    (дата составления акта)</w:t>
      </w:r>
    </w:p>
    <w:p w14:paraId="3C170658" w14:textId="77777777" w:rsidR="00EC7CCD" w:rsidRDefault="00EC7CCD">
      <w:pPr>
        <w:pStyle w:val="ConsPlusNonformat"/>
        <w:jc w:val="both"/>
      </w:pPr>
    </w:p>
    <w:p w14:paraId="5A5B2A78" w14:textId="77777777" w:rsidR="00EC7CCD" w:rsidRDefault="00EC7CCD">
      <w:pPr>
        <w:pStyle w:val="ConsPlusNonformat"/>
        <w:jc w:val="both"/>
      </w:pPr>
      <w:r>
        <w:t xml:space="preserve">    Комиссия, образованная _______________________________________________,</w:t>
      </w:r>
    </w:p>
    <w:p w14:paraId="767928E3" w14:textId="77777777" w:rsidR="00EC7CCD" w:rsidRDefault="00EC7CCD">
      <w:pPr>
        <w:pStyle w:val="ConsPlusNonformat"/>
        <w:jc w:val="both"/>
      </w:pPr>
      <w:r>
        <w:t xml:space="preserve">             (форма документа и его реквизиты, которым образована комиссия)</w:t>
      </w:r>
    </w:p>
    <w:p w14:paraId="212290DE" w14:textId="77777777" w:rsidR="00EC7CCD" w:rsidRDefault="00EC7CCD">
      <w:pPr>
        <w:pStyle w:val="ConsPlusNonformat"/>
        <w:jc w:val="both"/>
      </w:pPr>
      <w:r>
        <w:t xml:space="preserve">    в соответствии с программой проведения  оценки обеспечения готовности к</w:t>
      </w:r>
    </w:p>
    <w:p w14:paraId="461C46A0" w14:textId="77777777" w:rsidR="00EC7CCD" w:rsidRDefault="00EC7CCD">
      <w:pPr>
        <w:pStyle w:val="ConsPlusNonformat"/>
        <w:jc w:val="both"/>
      </w:pPr>
      <w:r>
        <w:t>отопительному периоду от "__" ______ 20__ г., утвержденной</w:t>
      </w:r>
    </w:p>
    <w:p w14:paraId="45CE47E2" w14:textId="77777777" w:rsidR="00EC7CCD" w:rsidRDefault="00EC7CCD">
      <w:pPr>
        <w:pStyle w:val="ConsPlusNonformat"/>
        <w:jc w:val="both"/>
      </w:pPr>
      <w:r>
        <w:t xml:space="preserve">    ______________________________________________________________________,</w:t>
      </w:r>
    </w:p>
    <w:p w14:paraId="15A88830" w14:textId="77777777" w:rsidR="00EC7CCD" w:rsidRDefault="00EC7CCD">
      <w:pPr>
        <w:pStyle w:val="ConsPlusNonformat"/>
        <w:jc w:val="both"/>
      </w:pPr>
      <w:r>
        <w:t xml:space="preserve">    (Фамилия,   инициалы  руководителя  (его  заместителя)  уполномоченного</w:t>
      </w:r>
    </w:p>
    <w:p w14:paraId="7D7D602B" w14:textId="77777777" w:rsidR="00EC7CCD" w:rsidRDefault="00EC7CCD">
      <w:pPr>
        <w:pStyle w:val="ConsPlusNonformat"/>
        <w:jc w:val="both"/>
      </w:pPr>
      <w:r>
        <w:t>органа, проводящего оценку обеспечения готовности к отопительному периоду)</w:t>
      </w:r>
    </w:p>
    <w:p w14:paraId="4DDF3D71" w14:textId="77777777" w:rsidR="00EC7CCD" w:rsidRDefault="00EC7CCD">
      <w:pPr>
        <w:pStyle w:val="ConsPlusNonformat"/>
        <w:jc w:val="both"/>
      </w:pPr>
      <w:r>
        <w:t xml:space="preserve">    с  "__" ______ 20__ г.  по "__" ______ 20__ г. в соответствии с</w:t>
      </w:r>
    </w:p>
    <w:p w14:paraId="08450094" w14:textId="77777777" w:rsidR="00EC7CCD" w:rsidRDefault="00EC7CCD">
      <w:pPr>
        <w:pStyle w:val="ConsPlusNonformat"/>
        <w:jc w:val="both"/>
      </w:pPr>
      <w:r>
        <w:t xml:space="preserve">    Федеральным </w:t>
      </w:r>
      <w:hyperlink r:id="rId689" w:tooltip="Федеральный закон от 27.07.2010 N 190-ФЗ (ред. от 08.08.2024) &quot;О теплоснабжении&quot; (с изм. и доп., вступ. в силу с 01.01.2025){КонсультантПлюс}" w:history="1">
        <w:r>
          <w:rPr>
            <w:color w:val="0000FF"/>
          </w:rPr>
          <w:t>законом</w:t>
        </w:r>
      </w:hyperlink>
      <w:r>
        <w:t xml:space="preserve"> от 27 июля 2010 г. N 190-ФЗ "О теплоснабжении"</w:t>
      </w:r>
    </w:p>
    <w:p w14:paraId="5A33F027" w14:textId="77777777" w:rsidR="00EC7CCD" w:rsidRDefault="00EC7CCD">
      <w:pPr>
        <w:pStyle w:val="ConsPlusNonformat"/>
        <w:jc w:val="both"/>
      </w:pPr>
      <w:r>
        <w:t xml:space="preserve">    провела оценку обеспечения готовности к отопительному периоду</w:t>
      </w:r>
    </w:p>
    <w:p w14:paraId="1590DF76" w14:textId="77777777" w:rsidR="00EC7CCD" w:rsidRDefault="00EC7CCD">
      <w:pPr>
        <w:pStyle w:val="ConsPlusNonformat"/>
        <w:jc w:val="both"/>
      </w:pPr>
      <w:r>
        <w:t>______________________________________________________________________</w:t>
      </w:r>
    </w:p>
    <w:p w14:paraId="71D97CCB" w14:textId="77777777" w:rsidR="00EC7CCD" w:rsidRDefault="00EC7CCD">
      <w:pPr>
        <w:pStyle w:val="ConsPlusNonformat"/>
        <w:jc w:val="both"/>
      </w:pPr>
      <w:r>
        <w:t xml:space="preserve">    (наименование лица, подлежащего оценке обеспечения готовности)</w:t>
      </w:r>
    </w:p>
    <w:p w14:paraId="3F956A29" w14:textId="77777777" w:rsidR="00EC7CCD" w:rsidRDefault="00EC7CCD">
      <w:pPr>
        <w:pStyle w:val="ConsPlusNonformat"/>
        <w:jc w:val="both"/>
      </w:pPr>
      <w:r>
        <w:lastRenderedPageBreak/>
        <w:t xml:space="preserve">    Оценка  обеспечения  готовности  к  отопительному периоду проводилась в</w:t>
      </w:r>
    </w:p>
    <w:p w14:paraId="62168ED1" w14:textId="77777777" w:rsidR="00EC7CCD" w:rsidRDefault="00EC7CCD">
      <w:pPr>
        <w:pStyle w:val="ConsPlusNonformat"/>
        <w:jc w:val="both"/>
      </w:pPr>
      <w:r>
        <w:t>отношении следующих объектов оценки обеспечения готовности:</w:t>
      </w:r>
    </w:p>
    <w:p w14:paraId="1671E5A9" w14:textId="77777777" w:rsidR="00EC7CCD" w:rsidRDefault="00EC7CCD">
      <w:pPr>
        <w:pStyle w:val="ConsPlusNonformat"/>
        <w:jc w:val="both"/>
      </w:pPr>
      <w:r>
        <w:t xml:space="preserve">    1. ________________________;</w:t>
      </w:r>
    </w:p>
    <w:p w14:paraId="2A842FEE" w14:textId="77777777" w:rsidR="00EC7CCD" w:rsidRDefault="00EC7CCD">
      <w:pPr>
        <w:pStyle w:val="ConsPlusNonformat"/>
        <w:jc w:val="both"/>
      </w:pPr>
      <w:r>
        <w:t xml:space="preserve">    2. ________________________;</w:t>
      </w:r>
    </w:p>
    <w:p w14:paraId="2C2F8565" w14:textId="77777777" w:rsidR="00EC7CCD" w:rsidRDefault="00EC7CCD">
      <w:pPr>
        <w:pStyle w:val="ConsPlusNonformat"/>
        <w:jc w:val="both"/>
      </w:pPr>
      <w:r>
        <w:t xml:space="preserve">    3. ________________________;</w:t>
      </w:r>
    </w:p>
    <w:p w14:paraId="361D358E" w14:textId="77777777" w:rsidR="00EC7CCD" w:rsidRDefault="00EC7CCD">
      <w:pPr>
        <w:pStyle w:val="ConsPlusNonformat"/>
        <w:jc w:val="both"/>
      </w:pPr>
      <w:r>
        <w:t xml:space="preserve">    NN ________________________.</w:t>
      </w:r>
    </w:p>
    <w:p w14:paraId="199C5577" w14:textId="77777777" w:rsidR="00EC7CCD" w:rsidRDefault="00EC7CCD">
      <w:pPr>
        <w:pStyle w:val="ConsPlusNonformat"/>
        <w:jc w:val="both"/>
      </w:pPr>
    </w:p>
    <w:p w14:paraId="1D8777A5" w14:textId="77777777" w:rsidR="00EC7CCD" w:rsidRDefault="00EC7CCD">
      <w:pPr>
        <w:pStyle w:val="ConsPlusNonformat"/>
        <w:jc w:val="both"/>
      </w:pPr>
      <w:r>
        <w:t xml:space="preserve">    В ходе проведения оценки обеспечения готовности к отопительному периоду</w:t>
      </w:r>
    </w:p>
    <w:p w14:paraId="7105BE5E" w14:textId="77777777" w:rsidR="00EC7CCD" w:rsidRDefault="00EC7CCD">
      <w:pPr>
        <w:pStyle w:val="ConsPlusNonformat"/>
        <w:jc w:val="both"/>
      </w:pPr>
      <w:r>
        <w:t>комиссия установила:</w:t>
      </w:r>
    </w:p>
    <w:p w14:paraId="04651CA8" w14:textId="77777777" w:rsidR="00EC7CCD" w:rsidRDefault="00EC7CCD">
      <w:pPr>
        <w:pStyle w:val="ConsPlusNonformat"/>
        <w:jc w:val="both"/>
      </w:pPr>
    </w:p>
    <w:p w14:paraId="3608F9ED" w14:textId="77777777" w:rsidR="00EC7CCD" w:rsidRDefault="00EC7CCD">
      <w:pPr>
        <w:pStyle w:val="ConsPlusNonformat"/>
        <w:jc w:val="both"/>
      </w:pPr>
      <w:r>
        <w:t xml:space="preserve">    1. Уровни готовности объектов оценки обеспечения готовности:</w:t>
      </w:r>
    </w:p>
    <w:p w14:paraId="1168C8F9" w14:textId="77777777"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EC7CCD" w14:paraId="6837308F" w14:textId="77777777">
        <w:tc>
          <w:tcPr>
            <w:tcW w:w="4649" w:type="dxa"/>
            <w:tcBorders>
              <w:top w:val="single" w:sz="4" w:space="0" w:color="auto"/>
              <w:left w:val="single" w:sz="4" w:space="0" w:color="auto"/>
              <w:bottom w:val="single" w:sz="4" w:space="0" w:color="auto"/>
              <w:right w:val="single" w:sz="4" w:space="0" w:color="auto"/>
            </w:tcBorders>
          </w:tcPr>
          <w:p w14:paraId="7BF2C40E" w14:textId="77777777" w:rsidR="00EC7CCD" w:rsidRDefault="00EC7CCD">
            <w:pPr>
              <w:pStyle w:val="ConsPlusNormal"/>
              <w:jc w:val="center"/>
            </w:pPr>
            <w:r>
              <w:t>Объект оценки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14:paraId="2B5857DB" w14:textId="77777777" w:rsidR="00EC7CCD" w:rsidRDefault="00EC7CCD">
            <w:pPr>
              <w:pStyle w:val="ConsPlusNormal"/>
              <w:jc w:val="center"/>
            </w:pPr>
            <w:r>
              <w:t>Уровень готовности</w:t>
            </w:r>
          </w:p>
          <w:p w14:paraId="772F2F51" w14:textId="77777777" w:rsidR="00EC7CCD" w:rsidRDefault="00EC7CCD">
            <w:pPr>
              <w:pStyle w:val="ConsPlusNormal"/>
              <w:jc w:val="center"/>
            </w:pPr>
            <w:r>
              <w:t>(Готов/готов с условиями/не готов)</w:t>
            </w:r>
          </w:p>
        </w:tc>
      </w:tr>
      <w:tr w:rsidR="00EC7CCD" w14:paraId="6609881A" w14:textId="77777777">
        <w:tc>
          <w:tcPr>
            <w:tcW w:w="4649" w:type="dxa"/>
            <w:tcBorders>
              <w:top w:val="single" w:sz="4" w:space="0" w:color="auto"/>
              <w:left w:val="single" w:sz="4" w:space="0" w:color="auto"/>
              <w:bottom w:val="single" w:sz="4" w:space="0" w:color="auto"/>
              <w:right w:val="single" w:sz="4" w:space="0" w:color="auto"/>
            </w:tcBorders>
          </w:tcPr>
          <w:p w14:paraId="284EBACA" w14:textId="77777777" w:rsidR="00EC7CCD" w:rsidRDefault="00EC7CCD">
            <w:pPr>
              <w:pStyle w:val="ConsPlusNormal"/>
            </w:pPr>
            <w:r>
              <w:t>1.</w:t>
            </w:r>
          </w:p>
        </w:tc>
        <w:tc>
          <w:tcPr>
            <w:tcW w:w="4421" w:type="dxa"/>
            <w:tcBorders>
              <w:top w:val="single" w:sz="4" w:space="0" w:color="auto"/>
              <w:left w:val="single" w:sz="4" w:space="0" w:color="auto"/>
              <w:bottom w:val="single" w:sz="4" w:space="0" w:color="auto"/>
              <w:right w:val="single" w:sz="4" w:space="0" w:color="auto"/>
            </w:tcBorders>
          </w:tcPr>
          <w:p w14:paraId="6F608CE1" w14:textId="77777777" w:rsidR="00EC7CCD" w:rsidRDefault="00EC7CCD">
            <w:pPr>
              <w:pStyle w:val="ConsPlusNormal"/>
            </w:pPr>
          </w:p>
        </w:tc>
      </w:tr>
      <w:tr w:rsidR="00EC7CCD" w14:paraId="70C15128" w14:textId="77777777">
        <w:tc>
          <w:tcPr>
            <w:tcW w:w="4649" w:type="dxa"/>
            <w:tcBorders>
              <w:top w:val="single" w:sz="4" w:space="0" w:color="auto"/>
              <w:left w:val="single" w:sz="4" w:space="0" w:color="auto"/>
              <w:bottom w:val="single" w:sz="4" w:space="0" w:color="auto"/>
              <w:right w:val="single" w:sz="4" w:space="0" w:color="auto"/>
            </w:tcBorders>
          </w:tcPr>
          <w:p w14:paraId="16B72ABC" w14:textId="77777777" w:rsidR="00EC7CCD" w:rsidRDefault="00EC7CCD">
            <w:pPr>
              <w:pStyle w:val="ConsPlusNormal"/>
            </w:pPr>
            <w:r>
              <w:t>2.</w:t>
            </w:r>
          </w:p>
        </w:tc>
        <w:tc>
          <w:tcPr>
            <w:tcW w:w="4421" w:type="dxa"/>
            <w:tcBorders>
              <w:top w:val="single" w:sz="4" w:space="0" w:color="auto"/>
              <w:left w:val="single" w:sz="4" w:space="0" w:color="auto"/>
              <w:bottom w:val="single" w:sz="4" w:space="0" w:color="auto"/>
              <w:right w:val="single" w:sz="4" w:space="0" w:color="auto"/>
            </w:tcBorders>
          </w:tcPr>
          <w:p w14:paraId="0BEF273F" w14:textId="77777777" w:rsidR="00EC7CCD" w:rsidRDefault="00EC7CCD">
            <w:pPr>
              <w:pStyle w:val="ConsPlusNormal"/>
            </w:pPr>
          </w:p>
        </w:tc>
      </w:tr>
      <w:tr w:rsidR="00EC7CCD" w14:paraId="24C8B507" w14:textId="77777777">
        <w:tc>
          <w:tcPr>
            <w:tcW w:w="4649" w:type="dxa"/>
            <w:tcBorders>
              <w:top w:val="single" w:sz="4" w:space="0" w:color="auto"/>
              <w:left w:val="single" w:sz="4" w:space="0" w:color="auto"/>
              <w:bottom w:val="single" w:sz="4" w:space="0" w:color="auto"/>
              <w:right w:val="single" w:sz="4" w:space="0" w:color="auto"/>
            </w:tcBorders>
          </w:tcPr>
          <w:p w14:paraId="4353715A" w14:textId="77777777" w:rsidR="00EC7CCD" w:rsidRDefault="00EC7CCD">
            <w:pPr>
              <w:pStyle w:val="ConsPlusNormal"/>
            </w:pPr>
            <w:r>
              <w:t>3.</w:t>
            </w:r>
          </w:p>
        </w:tc>
        <w:tc>
          <w:tcPr>
            <w:tcW w:w="4421" w:type="dxa"/>
            <w:tcBorders>
              <w:top w:val="single" w:sz="4" w:space="0" w:color="auto"/>
              <w:left w:val="single" w:sz="4" w:space="0" w:color="auto"/>
              <w:bottom w:val="single" w:sz="4" w:space="0" w:color="auto"/>
              <w:right w:val="single" w:sz="4" w:space="0" w:color="auto"/>
            </w:tcBorders>
          </w:tcPr>
          <w:p w14:paraId="7330736B" w14:textId="77777777" w:rsidR="00EC7CCD" w:rsidRDefault="00EC7CCD">
            <w:pPr>
              <w:pStyle w:val="ConsPlusNormal"/>
            </w:pPr>
          </w:p>
        </w:tc>
      </w:tr>
      <w:tr w:rsidR="00EC7CCD" w14:paraId="0A40DE8F" w14:textId="77777777">
        <w:tc>
          <w:tcPr>
            <w:tcW w:w="4649" w:type="dxa"/>
            <w:tcBorders>
              <w:top w:val="single" w:sz="4" w:space="0" w:color="auto"/>
              <w:left w:val="single" w:sz="4" w:space="0" w:color="auto"/>
              <w:bottom w:val="single" w:sz="4" w:space="0" w:color="auto"/>
              <w:right w:val="single" w:sz="4" w:space="0" w:color="auto"/>
            </w:tcBorders>
          </w:tcPr>
          <w:p w14:paraId="42D58969" w14:textId="77777777" w:rsidR="00EC7CCD" w:rsidRDefault="00EC7CCD">
            <w:pPr>
              <w:pStyle w:val="ConsPlusNormal"/>
            </w:pPr>
            <w:r>
              <w:t>NN</w:t>
            </w:r>
          </w:p>
        </w:tc>
        <w:tc>
          <w:tcPr>
            <w:tcW w:w="4421" w:type="dxa"/>
            <w:tcBorders>
              <w:top w:val="single" w:sz="4" w:space="0" w:color="auto"/>
              <w:left w:val="single" w:sz="4" w:space="0" w:color="auto"/>
              <w:bottom w:val="single" w:sz="4" w:space="0" w:color="auto"/>
              <w:right w:val="single" w:sz="4" w:space="0" w:color="auto"/>
            </w:tcBorders>
          </w:tcPr>
          <w:p w14:paraId="15056002" w14:textId="77777777" w:rsidR="00EC7CCD" w:rsidRDefault="00EC7CCD">
            <w:pPr>
              <w:pStyle w:val="ConsPlusNormal"/>
            </w:pPr>
          </w:p>
        </w:tc>
      </w:tr>
    </w:tbl>
    <w:p w14:paraId="75A6BF68" w14:textId="77777777" w:rsidR="00EC7CCD" w:rsidRDefault="00EC7CCD">
      <w:pPr>
        <w:pStyle w:val="ConsPlusNormal"/>
        <w:ind w:firstLine="540"/>
        <w:jc w:val="both"/>
      </w:pPr>
    </w:p>
    <w:p w14:paraId="1909E01C" w14:textId="77777777" w:rsidR="00EC7CCD" w:rsidRDefault="00EC7CCD">
      <w:pPr>
        <w:pStyle w:val="ConsPlusNonformat"/>
        <w:jc w:val="both"/>
      </w:pPr>
      <w:r>
        <w:t xml:space="preserve">    2. Уровень готовности лица, подлежащего оценке обеспечения готовности:</w:t>
      </w:r>
    </w:p>
    <w:p w14:paraId="2AE7583B" w14:textId="77777777" w:rsidR="00EC7CCD" w:rsidRDefault="00EC7CC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4421"/>
      </w:tblGrid>
      <w:tr w:rsidR="00EC7CCD" w14:paraId="37BA98BC" w14:textId="77777777">
        <w:tc>
          <w:tcPr>
            <w:tcW w:w="4649" w:type="dxa"/>
            <w:tcBorders>
              <w:top w:val="single" w:sz="4" w:space="0" w:color="auto"/>
              <w:left w:val="single" w:sz="4" w:space="0" w:color="auto"/>
              <w:bottom w:val="single" w:sz="4" w:space="0" w:color="auto"/>
              <w:right w:val="single" w:sz="4" w:space="0" w:color="auto"/>
            </w:tcBorders>
          </w:tcPr>
          <w:p w14:paraId="0830A2E8" w14:textId="77777777" w:rsidR="00EC7CCD" w:rsidRDefault="00EC7CCD">
            <w:pPr>
              <w:pStyle w:val="ConsPlusNormal"/>
              <w:jc w:val="center"/>
            </w:pPr>
            <w:r>
              <w:t>Лицо, подлежащее оценке обеспечения готовности</w:t>
            </w:r>
          </w:p>
        </w:tc>
        <w:tc>
          <w:tcPr>
            <w:tcW w:w="4421" w:type="dxa"/>
            <w:tcBorders>
              <w:top w:val="single" w:sz="4" w:space="0" w:color="auto"/>
              <w:left w:val="single" w:sz="4" w:space="0" w:color="auto"/>
              <w:bottom w:val="single" w:sz="4" w:space="0" w:color="auto"/>
              <w:right w:val="single" w:sz="4" w:space="0" w:color="auto"/>
            </w:tcBorders>
          </w:tcPr>
          <w:p w14:paraId="4CE65F18" w14:textId="77777777" w:rsidR="00EC7CCD" w:rsidRDefault="00EC7CCD">
            <w:pPr>
              <w:pStyle w:val="ConsPlusNormal"/>
              <w:jc w:val="center"/>
            </w:pPr>
            <w:r>
              <w:t>Уровень готовности</w:t>
            </w:r>
          </w:p>
          <w:p w14:paraId="3CDAFA21" w14:textId="77777777" w:rsidR="00EC7CCD" w:rsidRDefault="00EC7CCD">
            <w:pPr>
              <w:pStyle w:val="ConsPlusNormal"/>
              <w:jc w:val="center"/>
            </w:pPr>
            <w:r>
              <w:t>(Готов/готов с условиями/не готов)</w:t>
            </w:r>
          </w:p>
        </w:tc>
      </w:tr>
      <w:tr w:rsidR="00EC7CCD" w14:paraId="5D96A2F3" w14:textId="77777777">
        <w:tc>
          <w:tcPr>
            <w:tcW w:w="4649" w:type="dxa"/>
            <w:tcBorders>
              <w:top w:val="single" w:sz="4" w:space="0" w:color="auto"/>
              <w:left w:val="single" w:sz="4" w:space="0" w:color="auto"/>
              <w:bottom w:val="single" w:sz="4" w:space="0" w:color="auto"/>
              <w:right w:val="single" w:sz="4" w:space="0" w:color="auto"/>
            </w:tcBorders>
          </w:tcPr>
          <w:p w14:paraId="0C82287C" w14:textId="77777777" w:rsidR="00EC7CCD" w:rsidRDefault="00EC7CCD">
            <w:pPr>
              <w:pStyle w:val="ConsPlusNormal"/>
            </w:pPr>
          </w:p>
        </w:tc>
        <w:tc>
          <w:tcPr>
            <w:tcW w:w="4421" w:type="dxa"/>
            <w:tcBorders>
              <w:top w:val="single" w:sz="4" w:space="0" w:color="auto"/>
              <w:left w:val="single" w:sz="4" w:space="0" w:color="auto"/>
              <w:bottom w:val="single" w:sz="4" w:space="0" w:color="auto"/>
              <w:right w:val="single" w:sz="4" w:space="0" w:color="auto"/>
            </w:tcBorders>
          </w:tcPr>
          <w:p w14:paraId="7857DBC2" w14:textId="77777777" w:rsidR="00EC7CCD" w:rsidRDefault="00EC7CCD">
            <w:pPr>
              <w:pStyle w:val="ConsPlusNormal"/>
            </w:pPr>
          </w:p>
        </w:tc>
      </w:tr>
    </w:tbl>
    <w:p w14:paraId="76F63FAE" w14:textId="77777777" w:rsidR="00EC7CCD" w:rsidRDefault="00EC7CCD">
      <w:pPr>
        <w:pStyle w:val="ConsPlusNormal"/>
        <w:ind w:firstLine="540"/>
        <w:jc w:val="both"/>
      </w:pPr>
    </w:p>
    <w:p w14:paraId="5FF5FCA1" w14:textId="77777777" w:rsidR="00EC7CCD" w:rsidRDefault="00EC7CCD">
      <w:pPr>
        <w:pStyle w:val="ConsPlusNonformat"/>
        <w:jc w:val="both"/>
      </w:pPr>
      <w:r>
        <w:t xml:space="preserve">    Приложение: 1. Оценочный лист для расчета индекса готовности к</w:t>
      </w:r>
    </w:p>
    <w:p w14:paraId="7AE9A798" w14:textId="77777777" w:rsidR="00EC7CCD" w:rsidRDefault="00EC7CCD">
      <w:pPr>
        <w:pStyle w:val="ConsPlusNonformat"/>
        <w:jc w:val="both"/>
      </w:pPr>
      <w:r>
        <w:t xml:space="preserve">                отопительному периоду ___________________ на __ л. в 1 экз.</w:t>
      </w:r>
    </w:p>
    <w:p w14:paraId="70CF5CC4" w14:textId="77777777" w:rsidR="00EC7CCD" w:rsidRDefault="00EC7CCD">
      <w:pPr>
        <w:pStyle w:val="ConsPlusNonformat"/>
        <w:jc w:val="both"/>
      </w:pPr>
      <w:r>
        <w:t xml:space="preserve">                                   (объект оценки обеспечения готовности)</w:t>
      </w:r>
    </w:p>
    <w:p w14:paraId="5E26B06E" w14:textId="77777777" w:rsidR="00EC7CCD" w:rsidRDefault="00EC7CCD">
      <w:pPr>
        <w:pStyle w:val="ConsPlusNonformat"/>
        <w:jc w:val="both"/>
      </w:pPr>
      <w:r>
        <w:t xml:space="preserve">                2. Оценочный лист для расчета индекса готовности к</w:t>
      </w:r>
    </w:p>
    <w:p w14:paraId="0D4B5517" w14:textId="77777777" w:rsidR="00EC7CCD" w:rsidRDefault="00EC7CCD">
      <w:pPr>
        <w:pStyle w:val="ConsPlusNonformat"/>
        <w:jc w:val="both"/>
      </w:pPr>
      <w:r>
        <w:t xml:space="preserve">                отопительному периоду ___________________ на __ л. в 1 экз.</w:t>
      </w:r>
    </w:p>
    <w:p w14:paraId="1E0C00C4" w14:textId="77777777" w:rsidR="00EC7CCD" w:rsidRDefault="00EC7CCD">
      <w:pPr>
        <w:pStyle w:val="ConsPlusNonformat"/>
        <w:jc w:val="both"/>
      </w:pPr>
      <w:r>
        <w:t xml:space="preserve">                                   (объект оценки обеспечения готовности)</w:t>
      </w:r>
    </w:p>
    <w:p w14:paraId="4D861587" w14:textId="77777777" w:rsidR="00EC7CCD" w:rsidRDefault="00EC7CCD">
      <w:pPr>
        <w:pStyle w:val="ConsPlusNonformat"/>
        <w:jc w:val="both"/>
      </w:pPr>
      <w:r>
        <w:t xml:space="preserve">                3. Оценочный лист для расчета индекса готовности к</w:t>
      </w:r>
    </w:p>
    <w:p w14:paraId="2BF4A9F8" w14:textId="77777777" w:rsidR="00EC7CCD" w:rsidRDefault="00EC7CCD">
      <w:pPr>
        <w:pStyle w:val="ConsPlusNonformat"/>
        <w:jc w:val="both"/>
      </w:pPr>
      <w:r>
        <w:t xml:space="preserve">                отопительному периоду ___________________ на __ л. в 1 экз.</w:t>
      </w:r>
    </w:p>
    <w:p w14:paraId="64296556" w14:textId="77777777" w:rsidR="00EC7CCD" w:rsidRDefault="00EC7CCD">
      <w:pPr>
        <w:pStyle w:val="ConsPlusNonformat"/>
        <w:jc w:val="both"/>
      </w:pPr>
      <w:r>
        <w:t xml:space="preserve">                                   (объект оценки обеспечения готовности)</w:t>
      </w:r>
    </w:p>
    <w:p w14:paraId="232170B5" w14:textId="77777777" w:rsidR="00EC7CCD" w:rsidRDefault="00EC7CCD">
      <w:pPr>
        <w:pStyle w:val="ConsPlusNonformat"/>
        <w:jc w:val="both"/>
      </w:pPr>
    </w:p>
    <w:p w14:paraId="54ED88C6" w14:textId="77777777" w:rsidR="00EC7CCD" w:rsidRDefault="00EC7CCD">
      <w:pPr>
        <w:pStyle w:val="ConsPlusNonformat"/>
        <w:jc w:val="both"/>
      </w:pPr>
      <w:r>
        <w:t>Председатель комиссии: ____________________________________________________</w:t>
      </w:r>
    </w:p>
    <w:p w14:paraId="37A4F689" w14:textId="77777777" w:rsidR="00EC7CCD" w:rsidRDefault="00EC7CCD">
      <w:pPr>
        <w:pStyle w:val="ConsPlusNonformat"/>
        <w:jc w:val="both"/>
      </w:pPr>
      <w:r>
        <w:t xml:space="preserve">                                             (подпись, расшифровка подписи)</w:t>
      </w:r>
    </w:p>
    <w:p w14:paraId="4E92C11B" w14:textId="77777777" w:rsidR="00EC7CCD" w:rsidRDefault="00EC7CCD">
      <w:pPr>
        <w:pStyle w:val="ConsPlusNonformat"/>
        <w:jc w:val="both"/>
      </w:pPr>
      <w:r>
        <w:t>Заместитель председателя</w:t>
      </w:r>
    </w:p>
    <w:p w14:paraId="6F0712C1" w14:textId="77777777" w:rsidR="00EC7CCD" w:rsidRDefault="00EC7CCD">
      <w:pPr>
        <w:pStyle w:val="ConsPlusNonformat"/>
        <w:jc w:val="both"/>
      </w:pPr>
      <w:r>
        <w:t>комиссии: _________________________________________________________________</w:t>
      </w:r>
    </w:p>
    <w:p w14:paraId="7D67702B" w14:textId="77777777" w:rsidR="00EC7CCD" w:rsidRDefault="00EC7CCD">
      <w:pPr>
        <w:pStyle w:val="ConsPlusNonformat"/>
        <w:jc w:val="both"/>
      </w:pPr>
      <w:r>
        <w:t xml:space="preserve">                                             (подпись, расшифровка подписи)</w:t>
      </w:r>
    </w:p>
    <w:p w14:paraId="04471DC8" w14:textId="77777777" w:rsidR="00EC7CCD" w:rsidRDefault="00EC7CCD">
      <w:pPr>
        <w:pStyle w:val="ConsPlusNonformat"/>
        <w:jc w:val="both"/>
      </w:pPr>
      <w:r>
        <w:t>Члены комиссии: ___________________________________________________________</w:t>
      </w:r>
    </w:p>
    <w:p w14:paraId="374E3462" w14:textId="77777777" w:rsidR="00EC7CCD" w:rsidRDefault="00EC7CCD">
      <w:pPr>
        <w:pStyle w:val="ConsPlusNonformat"/>
        <w:jc w:val="both"/>
      </w:pPr>
      <w:r>
        <w:t xml:space="preserve">                                             (подпись, расшифровка подписи)</w:t>
      </w:r>
    </w:p>
    <w:p w14:paraId="4E3C6C51" w14:textId="77777777" w:rsidR="00EC7CCD" w:rsidRDefault="00EC7CCD">
      <w:pPr>
        <w:pStyle w:val="ConsPlusNonformat"/>
        <w:jc w:val="both"/>
      </w:pPr>
    </w:p>
    <w:p w14:paraId="7F143BA9" w14:textId="77777777" w:rsidR="00EC7CCD" w:rsidRDefault="00EC7CCD">
      <w:pPr>
        <w:pStyle w:val="ConsPlusNonformat"/>
        <w:jc w:val="both"/>
      </w:pPr>
      <w:r>
        <w:t xml:space="preserve">    С  актами оценки обеспечения готовности ознакомлен, один экземпляр акта</w:t>
      </w:r>
    </w:p>
    <w:p w14:paraId="4641B33D" w14:textId="77777777" w:rsidR="00EC7CCD" w:rsidRDefault="00EC7CCD">
      <w:pPr>
        <w:pStyle w:val="ConsPlusNonformat"/>
        <w:jc w:val="both"/>
      </w:pPr>
      <w:r>
        <w:t>получил:</w:t>
      </w:r>
    </w:p>
    <w:p w14:paraId="6185F3EA" w14:textId="77777777" w:rsidR="00EC7CCD" w:rsidRDefault="00EC7CCD">
      <w:pPr>
        <w:pStyle w:val="ConsPlusNonformat"/>
        <w:jc w:val="both"/>
      </w:pPr>
      <w:r>
        <w:t xml:space="preserve">    "__" ___________ 20__ г. ______________________________________________</w:t>
      </w:r>
    </w:p>
    <w:p w14:paraId="6AEB4028" w14:textId="77777777" w:rsidR="00EC7CCD" w:rsidRDefault="00EC7CCD">
      <w:pPr>
        <w:pStyle w:val="ConsPlusNonformat"/>
        <w:jc w:val="both"/>
      </w:pPr>
      <w:r>
        <w:t xml:space="preserve">                                              (подпись, расшифровка подписи</w:t>
      </w:r>
    </w:p>
    <w:p w14:paraId="5E092ACD" w14:textId="77777777" w:rsidR="00EC7CCD" w:rsidRDefault="00EC7CCD">
      <w:pPr>
        <w:pStyle w:val="ConsPlusNonformat"/>
        <w:jc w:val="both"/>
      </w:pPr>
      <w:r>
        <w:t xml:space="preserve">                                          руководителя (его уполномоченного</w:t>
      </w:r>
    </w:p>
    <w:p w14:paraId="20BBE672" w14:textId="77777777" w:rsidR="00EC7CCD" w:rsidRDefault="00EC7CCD">
      <w:pPr>
        <w:pStyle w:val="ConsPlusNonformat"/>
        <w:jc w:val="both"/>
      </w:pPr>
      <w:r>
        <w:lastRenderedPageBreak/>
        <w:t xml:space="preserve">                                        представителя) в отношении которого</w:t>
      </w:r>
    </w:p>
    <w:p w14:paraId="63847370" w14:textId="77777777" w:rsidR="00EC7CCD" w:rsidRDefault="00EC7CCD">
      <w:pPr>
        <w:pStyle w:val="ConsPlusNonformat"/>
        <w:jc w:val="both"/>
      </w:pPr>
      <w:r>
        <w:t xml:space="preserve">                                проводилась оценка обеспечения готовности к</w:t>
      </w:r>
    </w:p>
    <w:p w14:paraId="6B4D6939" w14:textId="77777777" w:rsidR="00EC7CCD" w:rsidRDefault="00EC7CCD">
      <w:pPr>
        <w:pStyle w:val="ConsPlusNonformat"/>
        <w:jc w:val="both"/>
      </w:pPr>
      <w:r>
        <w:t xml:space="preserve">                                                     отопительному периоду)</w:t>
      </w:r>
    </w:p>
    <w:p w14:paraId="13CAB23C" w14:textId="77777777" w:rsidR="00EC7CCD" w:rsidRDefault="00EC7CCD">
      <w:pPr>
        <w:pStyle w:val="ConsPlusNormal"/>
        <w:ind w:firstLine="540"/>
        <w:jc w:val="both"/>
      </w:pPr>
    </w:p>
    <w:p w14:paraId="62246B75" w14:textId="77777777" w:rsidR="00EC7CCD" w:rsidRDefault="00EC7CCD">
      <w:pPr>
        <w:pStyle w:val="ConsPlusNormal"/>
        <w:ind w:firstLine="540"/>
        <w:jc w:val="both"/>
      </w:pPr>
    </w:p>
    <w:p w14:paraId="2A3B422B" w14:textId="77777777" w:rsidR="00EC7CCD" w:rsidRDefault="00EC7CCD">
      <w:pPr>
        <w:pStyle w:val="ConsPlusNormal"/>
        <w:ind w:firstLine="540"/>
        <w:jc w:val="both"/>
      </w:pPr>
    </w:p>
    <w:p w14:paraId="3E663D38" w14:textId="77777777" w:rsidR="00EC7CCD" w:rsidRDefault="00EC7CCD">
      <w:pPr>
        <w:pStyle w:val="ConsPlusNormal"/>
        <w:ind w:firstLine="540"/>
        <w:jc w:val="both"/>
      </w:pPr>
    </w:p>
    <w:p w14:paraId="73475FC3" w14:textId="77777777" w:rsidR="00EC7CCD" w:rsidRDefault="00EC7CCD">
      <w:pPr>
        <w:pStyle w:val="ConsPlusNormal"/>
        <w:ind w:firstLine="540"/>
        <w:jc w:val="both"/>
      </w:pPr>
    </w:p>
    <w:p w14:paraId="1431B48D" w14:textId="77777777" w:rsidR="00EC7CCD" w:rsidRDefault="00EC7CCD">
      <w:pPr>
        <w:pStyle w:val="ConsPlusNormal"/>
        <w:jc w:val="right"/>
        <w:outlineLvl w:val="1"/>
      </w:pPr>
      <w:r>
        <w:t>Приложение N 6</w:t>
      </w:r>
    </w:p>
    <w:p w14:paraId="51E850AD" w14:textId="77777777" w:rsidR="00EC7CCD" w:rsidRDefault="00EC7CCD">
      <w:pPr>
        <w:pStyle w:val="ConsPlusNormal"/>
        <w:jc w:val="right"/>
      </w:pPr>
      <w:r>
        <w:t>к Порядку проведения оценки обеспечения</w:t>
      </w:r>
    </w:p>
    <w:p w14:paraId="586BD350" w14:textId="77777777" w:rsidR="00EC7CCD" w:rsidRDefault="00EC7CCD">
      <w:pPr>
        <w:pStyle w:val="ConsPlusNormal"/>
        <w:jc w:val="right"/>
      </w:pPr>
      <w:r>
        <w:t>готовности к отопительному периоду,</w:t>
      </w:r>
    </w:p>
    <w:p w14:paraId="3B96956E" w14:textId="77777777" w:rsidR="00EC7CCD" w:rsidRDefault="00EC7CCD">
      <w:pPr>
        <w:pStyle w:val="ConsPlusNormal"/>
        <w:jc w:val="right"/>
      </w:pPr>
      <w:r>
        <w:t>утвержденному приказом Минэнерго России</w:t>
      </w:r>
    </w:p>
    <w:p w14:paraId="1AEF6FFC" w14:textId="77777777" w:rsidR="00EC7CCD" w:rsidRDefault="00EC7CCD">
      <w:pPr>
        <w:pStyle w:val="ConsPlusNormal"/>
        <w:jc w:val="right"/>
      </w:pPr>
      <w:r>
        <w:t>от 13 ноября 2024 г. N 2234</w:t>
      </w:r>
    </w:p>
    <w:p w14:paraId="6EA7D3E9" w14:textId="77777777" w:rsidR="00EC7CCD" w:rsidRDefault="00EC7CCD">
      <w:pPr>
        <w:pStyle w:val="ConsPlusNormal"/>
        <w:ind w:firstLine="540"/>
        <w:jc w:val="both"/>
      </w:pPr>
    </w:p>
    <w:p w14:paraId="377988C8" w14:textId="77777777" w:rsidR="00EC7CCD" w:rsidRDefault="00EC7CCD">
      <w:pPr>
        <w:pStyle w:val="ConsPlusNormal"/>
        <w:jc w:val="right"/>
      </w:pPr>
      <w:r>
        <w:t>Рекомендуемый образец</w:t>
      </w:r>
    </w:p>
    <w:p w14:paraId="4C81334D" w14:textId="77777777" w:rsidR="00EC7CCD" w:rsidRDefault="00EC7CCD">
      <w:pPr>
        <w:pStyle w:val="ConsPlusNormal"/>
        <w:ind w:firstLine="540"/>
        <w:jc w:val="both"/>
      </w:pPr>
    </w:p>
    <w:p w14:paraId="1399F83A" w14:textId="77777777" w:rsidR="00EC7CCD" w:rsidRDefault="00EC7CCD">
      <w:pPr>
        <w:pStyle w:val="ConsPlusNonformat"/>
        <w:jc w:val="both"/>
      </w:pPr>
      <w:bookmarkStart w:id="118" w:name="Par2310"/>
      <w:bookmarkEnd w:id="118"/>
      <w:r>
        <w:t xml:space="preserve">                                  ПАСПОРТ</w:t>
      </w:r>
    </w:p>
    <w:p w14:paraId="14D48817" w14:textId="77777777" w:rsidR="00EC7CCD" w:rsidRDefault="00EC7CCD">
      <w:pPr>
        <w:pStyle w:val="ConsPlusNonformat"/>
        <w:jc w:val="both"/>
      </w:pPr>
      <w:r>
        <w:t xml:space="preserve">       обеспечения готовности к отопительному периоду ____/____ гг.</w:t>
      </w:r>
    </w:p>
    <w:p w14:paraId="3875849E" w14:textId="77777777" w:rsidR="00EC7CCD" w:rsidRDefault="00EC7CCD">
      <w:pPr>
        <w:pStyle w:val="ConsPlusNonformat"/>
        <w:jc w:val="both"/>
      </w:pPr>
    </w:p>
    <w:p w14:paraId="0F6D65F6" w14:textId="77777777" w:rsidR="00EC7CCD" w:rsidRDefault="00EC7CCD">
      <w:pPr>
        <w:pStyle w:val="ConsPlusNonformat"/>
        <w:jc w:val="both"/>
      </w:pPr>
      <w:r>
        <w:t xml:space="preserve">    Выдан _________________________________________________________________</w:t>
      </w:r>
    </w:p>
    <w:p w14:paraId="72ED498F" w14:textId="77777777" w:rsidR="00EC7CCD" w:rsidRDefault="00EC7CCD">
      <w:pPr>
        <w:pStyle w:val="ConsPlusNonformat"/>
        <w:jc w:val="both"/>
      </w:pPr>
      <w:r>
        <w:t xml:space="preserve">             (полное наименование лица, подлежащего оценке обеспечения</w:t>
      </w:r>
    </w:p>
    <w:p w14:paraId="142BDFD3" w14:textId="77777777" w:rsidR="00EC7CCD" w:rsidRDefault="00EC7CCD">
      <w:pPr>
        <w:pStyle w:val="ConsPlusNonformat"/>
        <w:jc w:val="both"/>
      </w:pPr>
      <w:r>
        <w:t xml:space="preserve">                          готовности к отопительному периоду)</w:t>
      </w:r>
    </w:p>
    <w:p w14:paraId="72365247" w14:textId="77777777" w:rsidR="00EC7CCD" w:rsidRDefault="00EC7CCD">
      <w:pPr>
        <w:pStyle w:val="ConsPlusNonformat"/>
        <w:jc w:val="both"/>
      </w:pPr>
      <w:r>
        <w:t xml:space="preserve">    В   отношении   следующих   объектов,  по  которым  проводилась  оценка</w:t>
      </w:r>
    </w:p>
    <w:p w14:paraId="28FF6994" w14:textId="77777777" w:rsidR="00EC7CCD" w:rsidRDefault="00EC7CCD">
      <w:pPr>
        <w:pStyle w:val="ConsPlusNonformat"/>
        <w:jc w:val="both"/>
      </w:pPr>
      <w:r>
        <w:t>обеспечения готовности к отопительному периоду:</w:t>
      </w:r>
    </w:p>
    <w:p w14:paraId="698208F0" w14:textId="77777777" w:rsidR="00EC7CCD" w:rsidRDefault="00EC7CCD">
      <w:pPr>
        <w:pStyle w:val="ConsPlusNonformat"/>
        <w:jc w:val="both"/>
      </w:pPr>
      <w:r>
        <w:t xml:space="preserve">    1. ________________________;</w:t>
      </w:r>
    </w:p>
    <w:p w14:paraId="3C9DC58A" w14:textId="77777777" w:rsidR="00EC7CCD" w:rsidRDefault="00EC7CCD">
      <w:pPr>
        <w:pStyle w:val="ConsPlusNonformat"/>
        <w:jc w:val="both"/>
      </w:pPr>
      <w:r>
        <w:t xml:space="preserve">    2. ________________________;</w:t>
      </w:r>
    </w:p>
    <w:p w14:paraId="0BB01D9F" w14:textId="77777777" w:rsidR="00EC7CCD" w:rsidRDefault="00EC7CCD">
      <w:pPr>
        <w:pStyle w:val="ConsPlusNonformat"/>
        <w:jc w:val="both"/>
      </w:pPr>
      <w:r>
        <w:t xml:space="preserve">    3. ________________________;</w:t>
      </w:r>
    </w:p>
    <w:p w14:paraId="7E6D121B" w14:textId="77777777" w:rsidR="00EC7CCD" w:rsidRDefault="00EC7CCD">
      <w:pPr>
        <w:pStyle w:val="ConsPlusNonformat"/>
        <w:jc w:val="both"/>
      </w:pPr>
      <w:r>
        <w:t xml:space="preserve">    NN ________________________.</w:t>
      </w:r>
    </w:p>
    <w:p w14:paraId="395CA299" w14:textId="77777777" w:rsidR="00EC7CCD" w:rsidRDefault="00EC7CCD">
      <w:pPr>
        <w:pStyle w:val="ConsPlusNonformat"/>
        <w:jc w:val="both"/>
      </w:pPr>
      <w:r>
        <w:t xml:space="preserve">    Основание   выдачи  паспорта  обеспечения  готовности  к  отопительному</w:t>
      </w:r>
    </w:p>
    <w:p w14:paraId="31D6AD1C" w14:textId="77777777" w:rsidR="00EC7CCD" w:rsidRDefault="00EC7CCD">
      <w:pPr>
        <w:pStyle w:val="ConsPlusNonformat"/>
        <w:jc w:val="both"/>
      </w:pPr>
      <w:r>
        <w:t>периоду:</w:t>
      </w:r>
    </w:p>
    <w:p w14:paraId="13BBE9BC" w14:textId="77777777" w:rsidR="00EC7CCD" w:rsidRDefault="00EC7CCD">
      <w:pPr>
        <w:pStyle w:val="ConsPlusNonformat"/>
        <w:jc w:val="both"/>
      </w:pPr>
      <w:r>
        <w:t xml:space="preserve">    Акт оценки обеспечения готовности к отопительному периоду от __________</w:t>
      </w:r>
    </w:p>
    <w:p w14:paraId="2B028D9E" w14:textId="77777777" w:rsidR="00EC7CCD" w:rsidRDefault="00EC7CCD">
      <w:pPr>
        <w:pStyle w:val="ConsPlusNonformat"/>
        <w:jc w:val="both"/>
      </w:pPr>
      <w:r>
        <w:t>N _________.</w:t>
      </w:r>
    </w:p>
    <w:p w14:paraId="1BFFA258" w14:textId="77777777" w:rsidR="00EC7CCD" w:rsidRDefault="00EC7CCD">
      <w:pPr>
        <w:pStyle w:val="ConsPlusNonformat"/>
        <w:jc w:val="both"/>
      </w:pPr>
    </w:p>
    <w:p w14:paraId="3903C96F" w14:textId="77777777" w:rsidR="00EC7CCD" w:rsidRDefault="00EC7CCD">
      <w:pPr>
        <w:pStyle w:val="ConsPlusNonformat"/>
        <w:jc w:val="both"/>
      </w:pPr>
      <w:r>
        <w:t xml:space="preserve">                                     ______________________________________</w:t>
      </w:r>
    </w:p>
    <w:p w14:paraId="61537B64" w14:textId="77777777" w:rsidR="00EC7CCD" w:rsidRDefault="00EC7CCD">
      <w:pPr>
        <w:pStyle w:val="ConsPlusNonformat"/>
        <w:jc w:val="both"/>
      </w:pPr>
      <w:r>
        <w:t xml:space="preserve">                                     (подпись, расшифровка подписи и печать</w:t>
      </w:r>
    </w:p>
    <w:p w14:paraId="5AB1A3E3" w14:textId="77777777" w:rsidR="00EC7CCD" w:rsidRDefault="00EC7CCD">
      <w:pPr>
        <w:pStyle w:val="ConsPlusNonformat"/>
        <w:jc w:val="both"/>
      </w:pPr>
      <w:r>
        <w:t xml:space="preserve">                          уполномоченного органа, образовавшего комиссию по</w:t>
      </w:r>
    </w:p>
    <w:p w14:paraId="6BE91F44" w14:textId="77777777" w:rsidR="00EC7CCD" w:rsidRDefault="00EC7CCD">
      <w:pPr>
        <w:pStyle w:val="ConsPlusNonformat"/>
        <w:jc w:val="both"/>
      </w:pPr>
      <w:r>
        <w:t xml:space="preserve">                          проведению   оценки  обеспечения   готовности   к</w:t>
      </w:r>
    </w:p>
    <w:p w14:paraId="696171CE" w14:textId="77777777" w:rsidR="00EC7CCD" w:rsidRDefault="00EC7CCD">
      <w:pPr>
        <w:pStyle w:val="ConsPlusNonformat"/>
        <w:jc w:val="both"/>
      </w:pPr>
      <w:r>
        <w:t xml:space="preserve">                          отопительному периоду)</w:t>
      </w:r>
    </w:p>
    <w:p w14:paraId="5A57E0A6" w14:textId="77777777" w:rsidR="00EC7CCD" w:rsidRDefault="00EC7CCD">
      <w:pPr>
        <w:pStyle w:val="ConsPlusNormal"/>
        <w:jc w:val="both"/>
      </w:pPr>
    </w:p>
    <w:p w14:paraId="785220F6" w14:textId="77777777" w:rsidR="00EC7CCD" w:rsidRDefault="00EC7CCD">
      <w:pPr>
        <w:pStyle w:val="ConsPlusNormal"/>
        <w:jc w:val="both"/>
      </w:pPr>
    </w:p>
    <w:p w14:paraId="01C76359" w14:textId="77777777" w:rsidR="00EC7CCD" w:rsidRDefault="00EC7CCD">
      <w:pPr>
        <w:pStyle w:val="ConsPlusNormal"/>
        <w:pBdr>
          <w:top w:val="single" w:sz="6" w:space="0" w:color="auto"/>
        </w:pBdr>
        <w:spacing w:before="100" w:after="100"/>
        <w:jc w:val="both"/>
        <w:rPr>
          <w:sz w:val="2"/>
          <w:szCs w:val="2"/>
        </w:rPr>
      </w:pPr>
    </w:p>
    <w:sectPr w:rsidR="00EC7CCD">
      <w:headerReference w:type="default" r:id="rId690"/>
      <w:footerReference w:type="default" r:id="rId69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21196" w14:textId="77777777" w:rsidR="00860E33" w:rsidRDefault="00860E33">
      <w:pPr>
        <w:spacing w:after="0" w:line="240" w:lineRule="auto"/>
      </w:pPr>
      <w:r>
        <w:separator/>
      </w:r>
    </w:p>
  </w:endnote>
  <w:endnote w:type="continuationSeparator" w:id="0">
    <w:p w14:paraId="33481354" w14:textId="77777777" w:rsidR="00860E33" w:rsidRDefault="0086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2502C" w14:textId="77777777"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C7CCD" w14:paraId="70C02F8E"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79CA6B44" w14:textId="77777777"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5821440" w14:textId="77777777"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A4FC187" w14:textId="77777777"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156</w:t>
          </w:r>
          <w:r>
            <w:rPr>
              <w:rFonts w:ascii="Tahoma" w:hAnsi="Tahoma" w:cs="Tahoma"/>
              <w:sz w:val="20"/>
              <w:szCs w:val="20"/>
            </w:rPr>
            <w:fldChar w:fldCharType="end"/>
          </w:r>
        </w:p>
      </w:tc>
    </w:tr>
  </w:tbl>
  <w:p w14:paraId="17ED60C9" w14:textId="77777777" w:rsidR="00EC7CCD" w:rsidRDefault="00EC7CCD">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33B8C" w14:textId="77777777"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EC7CCD" w14:paraId="0ED0CA99" w14:textId="77777777">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0C03982" w14:textId="77777777"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796B0D49" w14:textId="77777777"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1AE99A4A" w14:textId="77777777"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60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60</w:t>
          </w:r>
          <w:r>
            <w:rPr>
              <w:rFonts w:ascii="Tahoma" w:hAnsi="Tahoma" w:cs="Tahoma"/>
              <w:sz w:val="20"/>
              <w:szCs w:val="20"/>
            </w:rPr>
            <w:fldChar w:fldCharType="end"/>
          </w:r>
        </w:p>
      </w:tc>
    </w:tr>
  </w:tbl>
  <w:p w14:paraId="7AF90E85" w14:textId="77777777" w:rsidR="00EC7CCD" w:rsidRDefault="00EC7CCD">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2A2D" w14:textId="77777777"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C7CCD" w14:paraId="75B33320"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AC4C43C" w14:textId="77777777"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09A8FB01" w14:textId="77777777"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2B21A99" w14:textId="77777777"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61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61</w:t>
          </w:r>
          <w:r>
            <w:rPr>
              <w:rFonts w:ascii="Tahoma" w:hAnsi="Tahoma" w:cs="Tahoma"/>
              <w:sz w:val="20"/>
              <w:szCs w:val="20"/>
            </w:rPr>
            <w:fldChar w:fldCharType="end"/>
          </w:r>
        </w:p>
      </w:tc>
    </w:tr>
  </w:tbl>
  <w:p w14:paraId="76BD40C4" w14:textId="77777777" w:rsidR="00EC7CCD" w:rsidRDefault="00EC7CCD">
    <w:pPr>
      <w:pStyle w:val="ConsPlusNormal"/>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42F36" w14:textId="77777777"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EC7CCD" w14:paraId="0E7E7EC5" w14:textId="77777777">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E842606" w14:textId="77777777"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6EB3944F" w14:textId="77777777"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A4D9C9F" w14:textId="77777777"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97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97</w:t>
          </w:r>
          <w:r>
            <w:rPr>
              <w:rFonts w:ascii="Tahoma" w:hAnsi="Tahoma" w:cs="Tahoma"/>
              <w:sz w:val="20"/>
              <w:szCs w:val="20"/>
            </w:rPr>
            <w:fldChar w:fldCharType="end"/>
          </w:r>
        </w:p>
      </w:tc>
    </w:tr>
  </w:tbl>
  <w:p w14:paraId="25D1FA8C" w14:textId="77777777" w:rsidR="00EC7CCD" w:rsidRDefault="00EC7CCD">
    <w:pPr>
      <w:pStyle w:val="ConsPlusNormal"/>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A9679" w14:textId="77777777"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C7CCD" w14:paraId="232CF958"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E4B7899" w14:textId="77777777"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505E5ADA" w14:textId="77777777"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4ED02BCB" w14:textId="77777777"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99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99</w:t>
          </w:r>
          <w:r>
            <w:rPr>
              <w:rFonts w:ascii="Tahoma" w:hAnsi="Tahoma" w:cs="Tahoma"/>
              <w:sz w:val="20"/>
              <w:szCs w:val="20"/>
            </w:rPr>
            <w:fldChar w:fldCharType="end"/>
          </w:r>
        </w:p>
      </w:tc>
    </w:tr>
  </w:tbl>
  <w:p w14:paraId="0F665C58" w14:textId="77777777" w:rsidR="00EC7CCD" w:rsidRDefault="00EC7CCD">
    <w:pPr>
      <w:pStyle w:val="ConsPlusNormal"/>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3E0B" w14:textId="77777777"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EC7CCD" w14:paraId="5F074168" w14:textId="77777777">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92AEB76" w14:textId="77777777"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E97E1F0" w14:textId="77777777"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63C38662" w14:textId="77777777"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128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128</w:t>
          </w:r>
          <w:r>
            <w:rPr>
              <w:rFonts w:ascii="Tahoma" w:hAnsi="Tahoma" w:cs="Tahoma"/>
              <w:sz w:val="20"/>
              <w:szCs w:val="20"/>
            </w:rPr>
            <w:fldChar w:fldCharType="end"/>
          </w:r>
        </w:p>
      </w:tc>
    </w:tr>
  </w:tbl>
  <w:p w14:paraId="34650A86" w14:textId="77777777" w:rsidR="00EC7CCD" w:rsidRDefault="00EC7CCD">
    <w:pPr>
      <w:pStyle w:val="ConsPlusNormal"/>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BA15" w14:textId="77777777"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C7CCD" w14:paraId="09046C09"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3FFE8900" w14:textId="77777777"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22DAA8E2" w14:textId="77777777"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98D9E73" w14:textId="77777777"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130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130</w:t>
          </w:r>
          <w:r>
            <w:rPr>
              <w:rFonts w:ascii="Tahoma" w:hAnsi="Tahoma" w:cs="Tahoma"/>
              <w:sz w:val="20"/>
              <w:szCs w:val="20"/>
            </w:rPr>
            <w:fldChar w:fldCharType="end"/>
          </w:r>
        </w:p>
      </w:tc>
    </w:tr>
  </w:tbl>
  <w:p w14:paraId="09B148F9" w14:textId="77777777" w:rsidR="00EC7CCD" w:rsidRDefault="00EC7CCD">
    <w:pPr>
      <w:pStyle w:val="ConsPlusNormal"/>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FE58" w14:textId="77777777"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5294"/>
      <w:gridCol w:w="5455"/>
      <w:gridCol w:w="5295"/>
    </w:tblGrid>
    <w:tr w:rsidR="00EC7CCD" w14:paraId="4201D3AD" w14:textId="77777777">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C2A561A" w14:textId="77777777"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5F35FF02" w14:textId="77777777"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3584C838" w14:textId="77777777"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153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153</w:t>
          </w:r>
          <w:r>
            <w:rPr>
              <w:rFonts w:ascii="Tahoma" w:hAnsi="Tahoma" w:cs="Tahoma"/>
              <w:sz w:val="20"/>
              <w:szCs w:val="20"/>
            </w:rPr>
            <w:fldChar w:fldCharType="end"/>
          </w:r>
        </w:p>
      </w:tc>
    </w:tr>
  </w:tbl>
  <w:p w14:paraId="5B226AB0" w14:textId="77777777" w:rsidR="00EC7CCD" w:rsidRDefault="00EC7CCD">
    <w:pPr>
      <w:pStyle w:val="ConsPlusNormal"/>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D3811" w14:textId="77777777" w:rsidR="00EC7CCD" w:rsidRDefault="00EC7C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C7CCD" w14:paraId="7F39889E"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1D8CDA7D" w14:textId="77777777" w:rsidR="00EC7CCD" w:rsidRDefault="00EC7C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FA6C00E" w14:textId="77777777" w:rsidR="00EC7CCD" w:rsidRDefault="00EC7C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7B22C055" w14:textId="77777777" w:rsidR="00EC7CCD" w:rsidRDefault="00EC7C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1635">
            <w:rPr>
              <w:rFonts w:ascii="Tahoma" w:hAnsi="Tahoma" w:cs="Tahoma"/>
              <w:noProof/>
              <w:sz w:val="20"/>
              <w:szCs w:val="20"/>
            </w:rPr>
            <w:t>156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1635">
            <w:rPr>
              <w:rFonts w:ascii="Tahoma" w:hAnsi="Tahoma" w:cs="Tahoma"/>
              <w:noProof/>
              <w:sz w:val="20"/>
              <w:szCs w:val="20"/>
            </w:rPr>
            <w:t>156</w:t>
          </w:r>
          <w:r>
            <w:rPr>
              <w:rFonts w:ascii="Tahoma" w:hAnsi="Tahoma" w:cs="Tahoma"/>
              <w:sz w:val="20"/>
              <w:szCs w:val="20"/>
            </w:rPr>
            <w:fldChar w:fldCharType="end"/>
          </w:r>
        </w:p>
      </w:tc>
    </w:tr>
  </w:tbl>
  <w:p w14:paraId="5D3B0C75" w14:textId="77777777" w:rsidR="00EC7CCD" w:rsidRDefault="00EC7CCD">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5D8E8" w14:textId="77777777" w:rsidR="00860E33" w:rsidRDefault="00860E33">
      <w:pPr>
        <w:spacing w:after="0" w:line="240" w:lineRule="auto"/>
      </w:pPr>
      <w:r>
        <w:separator/>
      </w:r>
    </w:p>
  </w:footnote>
  <w:footnote w:type="continuationSeparator" w:id="0">
    <w:p w14:paraId="68BA7947" w14:textId="77777777" w:rsidR="00860E33" w:rsidRDefault="0086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C7CCD" w14:paraId="0FF5D0C5"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6CCE1420" w14:textId="77777777"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14:paraId="38E6F946" w14:textId="77777777"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14:paraId="6456BCFA" w14:textId="77777777" w:rsidR="00EC7CCD" w:rsidRDefault="00EC7CCD">
    <w:pPr>
      <w:pStyle w:val="ConsPlusNormal"/>
      <w:pBdr>
        <w:bottom w:val="single" w:sz="12" w:space="0" w:color="auto"/>
      </w:pBdr>
      <w:jc w:val="center"/>
      <w:rPr>
        <w:sz w:val="2"/>
        <w:szCs w:val="2"/>
      </w:rPr>
    </w:pPr>
  </w:p>
  <w:p w14:paraId="6E9CB17D" w14:textId="77777777" w:rsidR="00EC7CCD" w:rsidRDefault="00EC7CCD">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EC7CCD" w14:paraId="6C725168" w14:textId="77777777">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7FF1EE98" w14:textId="77777777"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14:paraId="7F5B4BA7" w14:textId="77777777"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14:paraId="78A9F9D7" w14:textId="77777777" w:rsidR="00EC7CCD" w:rsidRDefault="00EC7CCD">
    <w:pPr>
      <w:pStyle w:val="ConsPlusNormal"/>
      <w:pBdr>
        <w:bottom w:val="single" w:sz="12" w:space="0" w:color="auto"/>
      </w:pBdr>
      <w:jc w:val="center"/>
      <w:rPr>
        <w:sz w:val="2"/>
        <w:szCs w:val="2"/>
      </w:rPr>
    </w:pPr>
  </w:p>
  <w:p w14:paraId="2BE29F13" w14:textId="77777777" w:rsidR="00EC7CCD" w:rsidRDefault="00EC7CCD">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C7CCD" w14:paraId="6BA1F84A"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5E05000" w14:textId="77777777"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14:paraId="7969D1C9" w14:textId="77777777"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14:paraId="3FBF1ADB" w14:textId="77777777" w:rsidR="00EC7CCD" w:rsidRDefault="00EC7CCD">
    <w:pPr>
      <w:pStyle w:val="ConsPlusNormal"/>
      <w:pBdr>
        <w:bottom w:val="single" w:sz="12" w:space="0" w:color="auto"/>
      </w:pBdr>
      <w:jc w:val="center"/>
      <w:rPr>
        <w:sz w:val="2"/>
        <w:szCs w:val="2"/>
      </w:rPr>
    </w:pPr>
  </w:p>
  <w:p w14:paraId="217613A9" w14:textId="77777777" w:rsidR="00EC7CCD" w:rsidRDefault="00EC7CCD">
    <w:pPr>
      <w:pStyle w:val="ConsPlusNormal"/>
    </w:pPr>
    <w:r>
      <w:rPr>
        <w:sz w:val="10"/>
        <w:szCs w:val="1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EC7CCD" w14:paraId="192C844C" w14:textId="77777777">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7689297E" w14:textId="77777777"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14:paraId="0709AC88" w14:textId="77777777"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14:paraId="5BDC1580" w14:textId="77777777" w:rsidR="00EC7CCD" w:rsidRDefault="00EC7CCD">
    <w:pPr>
      <w:pStyle w:val="ConsPlusNormal"/>
      <w:pBdr>
        <w:bottom w:val="single" w:sz="12" w:space="0" w:color="auto"/>
      </w:pBdr>
      <w:jc w:val="center"/>
      <w:rPr>
        <w:sz w:val="2"/>
        <w:szCs w:val="2"/>
      </w:rPr>
    </w:pPr>
  </w:p>
  <w:p w14:paraId="2531AAB1" w14:textId="77777777" w:rsidR="00EC7CCD" w:rsidRDefault="00EC7CCD">
    <w:pPr>
      <w:pStyle w:val="ConsPlusNormal"/>
    </w:pPr>
    <w:r>
      <w:rPr>
        <w:sz w:val="10"/>
        <w:szCs w:val="1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C7CCD" w14:paraId="5F907989"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38B51A12" w14:textId="77777777"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14:paraId="16B602A7" w14:textId="77777777"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14:paraId="449377CD" w14:textId="77777777" w:rsidR="00EC7CCD" w:rsidRDefault="00EC7CCD">
    <w:pPr>
      <w:pStyle w:val="ConsPlusNormal"/>
      <w:pBdr>
        <w:bottom w:val="single" w:sz="12" w:space="0" w:color="auto"/>
      </w:pBdr>
      <w:jc w:val="center"/>
      <w:rPr>
        <w:sz w:val="2"/>
        <w:szCs w:val="2"/>
      </w:rPr>
    </w:pPr>
  </w:p>
  <w:p w14:paraId="6867D70D" w14:textId="77777777" w:rsidR="00EC7CCD" w:rsidRDefault="00EC7CCD">
    <w:pPr>
      <w:pStyle w:val="ConsPlusNormal"/>
    </w:pPr>
    <w:r>
      <w:rPr>
        <w:sz w:val="10"/>
        <w:szCs w:val="1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EC7CCD" w14:paraId="306420F5" w14:textId="77777777">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19D7AAB3" w14:textId="77777777"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14:paraId="01BC5060" w14:textId="77777777"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14:paraId="0C5125AF" w14:textId="77777777" w:rsidR="00EC7CCD" w:rsidRDefault="00EC7CCD">
    <w:pPr>
      <w:pStyle w:val="ConsPlusNormal"/>
      <w:pBdr>
        <w:bottom w:val="single" w:sz="12" w:space="0" w:color="auto"/>
      </w:pBdr>
      <w:jc w:val="center"/>
      <w:rPr>
        <w:sz w:val="2"/>
        <w:szCs w:val="2"/>
      </w:rPr>
    </w:pPr>
  </w:p>
  <w:p w14:paraId="201F6A6A" w14:textId="77777777" w:rsidR="00EC7CCD" w:rsidRDefault="00EC7CCD">
    <w:pPr>
      <w:pStyle w:val="ConsPlusNormal"/>
    </w:pPr>
    <w:r>
      <w:rPr>
        <w:sz w:val="10"/>
        <w:szCs w:val="10"/>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C7CCD" w14:paraId="20B0072D"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096A43C7" w14:textId="77777777"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14:paraId="4CB6ED07" w14:textId="77777777"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14:paraId="1C1016D3" w14:textId="77777777" w:rsidR="00EC7CCD" w:rsidRDefault="00EC7CCD">
    <w:pPr>
      <w:pStyle w:val="ConsPlusNormal"/>
      <w:pBdr>
        <w:bottom w:val="single" w:sz="12" w:space="0" w:color="auto"/>
      </w:pBdr>
      <w:jc w:val="center"/>
      <w:rPr>
        <w:sz w:val="2"/>
        <w:szCs w:val="2"/>
      </w:rPr>
    </w:pPr>
  </w:p>
  <w:p w14:paraId="30486F73" w14:textId="77777777" w:rsidR="00EC7CCD" w:rsidRDefault="00EC7CCD">
    <w:pPr>
      <w:pStyle w:val="ConsPlusNormal"/>
    </w:pPr>
    <w:r>
      <w:rPr>
        <w:sz w:val="10"/>
        <w:szCs w:val="10"/>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415"/>
      <w:gridCol w:w="4792"/>
    </w:tblGrid>
    <w:tr w:rsidR="00EC7CCD" w14:paraId="519811BD" w14:textId="77777777">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14:paraId="210FEB83" w14:textId="77777777"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6420" w:type="dxa"/>
          <w:tcBorders>
            <w:top w:val="none" w:sz="2" w:space="0" w:color="auto"/>
            <w:left w:val="none" w:sz="2" w:space="0" w:color="auto"/>
            <w:bottom w:val="none" w:sz="2" w:space="0" w:color="auto"/>
            <w:right w:val="none" w:sz="2" w:space="0" w:color="auto"/>
          </w:tcBorders>
          <w:vAlign w:val="center"/>
        </w:tcPr>
        <w:p w14:paraId="7ACACFF0" w14:textId="77777777"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14:paraId="51ED5AB2" w14:textId="77777777" w:rsidR="00EC7CCD" w:rsidRDefault="00EC7CCD">
    <w:pPr>
      <w:pStyle w:val="ConsPlusNormal"/>
      <w:pBdr>
        <w:bottom w:val="single" w:sz="12" w:space="0" w:color="auto"/>
      </w:pBdr>
      <w:jc w:val="center"/>
      <w:rPr>
        <w:sz w:val="2"/>
        <w:szCs w:val="2"/>
      </w:rPr>
    </w:pPr>
  </w:p>
  <w:p w14:paraId="19BD531B" w14:textId="77777777" w:rsidR="00EC7CCD" w:rsidRDefault="00EC7CCD">
    <w:pPr>
      <w:pStyle w:val="ConsPlusNormal"/>
    </w:pPr>
    <w:r>
      <w:rPr>
        <w:sz w:val="10"/>
        <w:szCs w:val="10"/>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C7CCD" w14:paraId="667004A0"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5A27106F" w14:textId="77777777" w:rsidR="00EC7CCD" w:rsidRDefault="00EC7CCD">
          <w:pPr>
            <w:pStyle w:val="ConsPlusNormal"/>
            <w:rPr>
              <w:rFonts w:ascii="Tahoma" w:hAnsi="Tahoma" w:cs="Tahoma"/>
              <w:sz w:val="16"/>
              <w:szCs w:val="16"/>
            </w:rPr>
          </w:pPr>
          <w:r>
            <w:rPr>
              <w:rFonts w:ascii="Tahoma" w:hAnsi="Tahoma" w:cs="Tahoma"/>
              <w:sz w:val="16"/>
              <w:szCs w:val="16"/>
            </w:rPr>
            <w:t>Приказ Минэнерго России от 13.11.2024 N 2234</w:t>
          </w:r>
          <w:r>
            <w:rPr>
              <w:rFonts w:ascii="Tahoma" w:hAnsi="Tahoma" w:cs="Tahoma"/>
              <w:sz w:val="16"/>
              <w:szCs w:val="16"/>
            </w:rPr>
            <w:br/>
            <w:t>"Об утверждении Правил обеспечения готовности к отопительному периоду и Пор...</w:t>
          </w:r>
        </w:p>
      </w:tc>
      <w:tc>
        <w:tcPr>
          <w:tcW w:w="4695" w:type="dxa"/>
          <w:tcBorders>
            <w:top w:val="none" w:sz="2" w:space="0" w:color="auto"/>
            <w:left w:val="none" w:sz="2" w:space="0" w:color="auto"/>
            <w:bottom w:val="none" w:sz="2" w:space="0" w:color="auto"/>
            <w:right w:val="none" w:sz="2" w:space="0" w:color="auto"/>
          </w:tcBorders>
          <w:vAlign w:val="center"/>
        </w:tcPr>
        <w:p w14:paraId="27AE57EE" w14:textId="77777777" w:rsidR="00EC7CCD" w:rsidRDefault="00EC7C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05.02.2025</w:t>
          </w:r>
        </w:p>
      </w:tc>
    </w:tr>
  </w:tbl>
  <w:p w14:paraId="726E4CAF" w14:textId="77777777" w:rsidR="00EC7CCD" w:rsidRDefault="00EC7CCD">
    <w:pPr>
      <w:pStyle w:val="ConsPlusNormal"/>
      <w:pBdr>
        <w:bottom w:val="single" w:sz="12" w:space="0" w:color="auto"/>
      </w:pBdr>
      <w:jc w:val="center"/>
      <w:rPr>
        <w:sz w:val="2"/>
        <w:szCs w:val="2"/>
      </w:rPr>
    </w:pPr>
  </w:p>
  <w:p w14:paraId="0C80B842" w14:textId="77777777" w:rsidR="00EC7CCD" w:rsidRDefault="00EC7CC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35"/>
    <w:rsid w:val="00450E9E"/>
    <w:rsid w:val="004F6CB5"/>
    <w:rsid w:val="006B5FBA"/>
    <w:rsid w:val="00760DFD"/>
    <w:rsid w:val="00860E33"/>
    <w:rsid w:val="00A71635"/>
    <w:rsid w:val="00EC7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27949C"/>
  <w14:defaultImageDpi w14:val="0"/>
  <w15:docId w15:val="{E1C05ADD-AF57-4CE1-9DE2-6C47A6CC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9185&amp;date=05.02.2025&amp;dst=100014&amp;field=134" TargetMode="External"/><Relationship Id="rId671" Type="http://schemas.openxmlformats.org/officeDocument/2006/relationships/hyperlink" Target="https://login.consultant.ru/link/?req=doc&amp;base=LAW&amp;n=41812&amp;date=05.02.2025&amp;dst=101619&amp;field=134" TargetMode="External"/><Relationship Id="rId21" Type="http://schemas.openxmlformats.org/officeDocument/2006/relationships/hyperlink" Target="https://login.consultant.ru/link/?req=doc&amp;base=LAW&amp;n=483239&amp;date=05.02.2025&amp;dst=276&amp;field=134" TargetMode="External"/><Relationship Id="rId324" Type="http://schemas.openxmlformats.org/officeDocument/2006/relationships/hyperlink" Target="https://login.consultant.ru/link/?req=doc&amp;base=LAW&amp;n=41812&amp;date=05.02.2025&amp;dst=101717&amp;field=134" TargetMode="External"/><Relationship Id="rId531" Type="http://schemas.openxmlformats.org/officeDocument/2006/relationships/hyperlink" Target="https://login.consultant.ru/link/?req=doc&amp;base=LAW&amp;n=41812&amp;date=05.02.2025&amp;dst=101996&amp;field=134" TargetMode="External"/><Relationship Id="rId629" Type="http://schemas.openxmlformats.org/officeDocument/2006/relationships/hyperlink" Target="https://login.consultant.ru/link/?req=doc&amp;base=LAW&amp;n=41812&amp;date=05.02.2025&amp;dst=101548&amp;field=134" TargetMode="External"/><Relationship Id="rId170" Type="http://schemas.openxmlformats.org/officeDocument/2006/relationships/hyperlink" Target="https://login.consultant.ru/link/?req=doc&amp;base=LAW&amp;n=373204&amp;date=05.02.2025&amp;dst=100981&amp;field=134" TargetMode="External"/><Relationship Id="rId268" Type="http://schemas.openxmlformats.org/officeDocument/2006/relationships/hyperlink" Target="https://login.consultant.ru/link/?req=doc&amp;base=LAW&amp;n=483239&amp;date=05.02.2025&amp;dst=314&amp;field=134" TargetMode="External"/><Relationship Id="rId475" Type="http://schemas.openxmlformats.org/officeDocument/2006/relationships/hyperlink" Target="https://login.consultant.ru/link/?req=doc&amp;base=LAW&amp;n=483239&amp;date=05.02.2025&amp;dst=314&amp;field=134" TargetMode="External"/><Relationship Id="rId682" Type="http://schemas.openxmlformats.org/officeDocument/2006/relationships/hyperlink" Target="https://login.consultant.ru/link/?req=doc&amp;base=LAW&amp;n=483239&amp;date=05.02.2025&amp;dst=314&amp;field=134" TargetMode="External"/><Relationship Id="rId32" Type="http://schemas.openxmlformats.org/officeDocument/2006/relationships/hyperlink" Target="https://login.consultant.ru/link/?req=doc&amp;base=LAW&amp;n=41812&amp;date=05.02.2025&amp;dst=100511&amp;field=134" TargetMode="External"/><Relationship Id="rId128" Type="http://schemas.openxmlformats.org/officeDocument/2006/relationships/hyperlink" Target="https://login.consultant.ru/link/?req=doc&amp;base=LAW&amp;n=483239&amp;date=05.02.2025&amp;dst=563&amp;field=134" TargetMode="External"/><Relationship Id="rId335" Type="http://schemas.openxmlformats.org/officeDocument/2006/relationships/hyperlink" Target="https://login.consultant.ru/link/?req=doc&amp;base=LAW&amp;n=466788&amp;date=05.02.2025&amp;dst=331&amp;field=134" TargetMode="External"/><Relationship Id="rId542" Type="http://schemas.openxmlformats.org/officeDocument/2006/relationships/hyperlink" Target="https://login.consultant.ru/link/?req=doc&amp;base=LAW&amp;n=41812&amp;date=05.02.2025&amp;dst=100343&amp;field=134" TargetMode="External"/><Relationship Id="rId181" Type="http://schemas.openxmlformats.org/officeDocument/2006/relationships/hyperlink" Target="https://login.consultant.ru/link/?req=doc&amp;base=LAW&amp;n=441707&amp;date=05.02.2025&amp;dst=100137&amp;field=134" TargetMode="External"/><Relationship Id="rId402" Type="http://schemas.openxmlformats.org/officeDocument/2006/relationships/hyperlink" Target="https://login.consultant.ru/link/?req=doc&amp;base=LAW&amp;n=439185&amp;date=05.02.2025&amp;dst=100014&amp;field=134" TargetMode="External"/><Relationship Id="rId279" Type="http://schemas.openxmlformats.org/officeDocument/2006/relationships/hyperlink" Target="https://login.consultant.ru/link/?req=doc&amp;base=LAW&amp;n=41812&amp;date=05.02.2025&amp;dst=100842&amp;field=134" TargetMode="External"/><Relationship Id="rId486" Type="http://schemas.openxmlformats.org/officeDocument/2006/relationships/header" Target="header5.xml"/><Relationship Id="rId693" Type="http://schemas.openxmlformats.org/officeDocument/2006/relationships/theme" Target="theme/theme1.xml"/><Relationship Id="rId43" Type="http://schemas.openxmlformats.org/officeDocument/2006/relationships/hyperlink" Target="https://login.consultant.ru/link/?req=doc&amp;base=LAW&amp;n=41812&amp;date=05.02.2025&amp;dst=101164&amp;field=134" TargetMode="External"/><Relationship Id="rId139" Type="http://schemas.openxmlformats.org/officeDocument/2006/relationships/hyperlink" Target="https://login.consultant.ru/link/?req=doc&amp;base=LAW&amp;n=41812&amp;date=05.02.2025&amp;dst=101548&amp;field=134" TargetMode="External"/><Relationship Id="rId346" Type="http://schemas.openxmlformats.org/officeDocument/2006/relationships/hyperlink" Target="https://login.consultant.ru/link/?req=doc&amp;base=LAW&amp;n=41812&amp;date=05.02.2025&amp;dst=102014&amp;field=134" TargetMode="External"/><Relationship Id="rId553" Type="http://schemas.openxmlformats.org/officeDocument/2006/relationships/hyperlink" Target="https://login.consultant.ru/link/?req=doc&amp;base=LAW&amp;n=41812&amp;date=05.02.2025&amp;dst=100377&amp;field=134" TargetMode="External"/><Relationship Id="rId192" Type="http://schemas.openxmlformats.org/officeDocument/2006/relationships/hyperlink" Target="https://login.consultant.ru/link/?req=doc&amp;base=LAW&amp;n=483239&amp;date=05.02.2025&amp;dst=547&amp;field=134" TargetMode="External"/><Relationship Id="rId206" Type="http://schemas.openxmlformats.org/officeDocument/2006/relationships/hyperlink" Target="https://login.consultant.ru/link/?req=doc&amp;base=LAW&amp;n=483239&amp;date=05.02.2025&amp;dst=100360&amp;field=134" TargetMode="External"/><Relationship Id="rId413" Type="http://schemas.openxmlformats.org/officeDocument/2006/relationships/hyperlink" Target="https://login.consultant.ru/link/?req=doc&amp;base=LAW&amp;n=41812&amp;date=05.02.2025&amp;dst=100377&amp;field=134" TargetMode="External"/><Relationship Id="rId497" Type="http://schemas.openxmlformats.org/officeDocument/2006/relationships/hyperlink" Target="https://login.consultant.ru/link/?req=doc&amp;base=LAW&amp;n=41812&amp;date=05.02.2025&amp;dst=100387&amp;field=134" TargetMode="External"/><Relationship Id="rId620" Type="http://schemas.openxmlformats.org/officeDocument/2006/relationships/hyperlink" Target="https://login.consultant.ru/link/?req=doc&amp;base=LAW&amp;n=373015&amp;date=05.02.2025&amp;dst=100010&amp;field=134" TargetMode="External"/><Relationship Id="rId357" Type="http://schemas.openxmlformats.org/officeDocument/2006/relationships/hyperlink" Target="https://login.consultant.ru/link/?req=doc&amp;base=LAW&amp;n=428583&amp;date=05.02.2025&amp;dst=100020&amp;field=134" TargetMode="External"/><Relationship Id="rId54" Type="http://schemas.openxmlformats.org/officeDocument/2006/relationships/hyperlink" Target="https://login.consultant.ru/link/?req=doc&amp;base=LAW&amp;n=41812&amp;date=05.02.2025&amp;dst=101920&amp;field=134" TargetMode="External"/><Relationship Id="rId217" Type="http://schemas.openxmlformats.org/officeDocument/2006/relationships/hyperlink" Target="https://login.consultant.ru/link/?req=doc&amp;base=LAW&amp;n=373204&amp;date=05.02.2025&amp;dst=100981&amp;field=134" TargetMode="External"/><Relationship Id="rId564" Type="http://schemas.openxmlformats.org/officeDocument/2006/relationships/hyperlink" Target="https://login.consultant.ru/link/?req=doc&amp;base=LAW&amp;n=41812&amp;date=05.02.2025&amp;dst=101122&amp;field=134" TargetMode="External"/><Relationship Id="rId424" Type="http://schemas.openxmlformats.org/officeDocument/2006/relationships/hyperlink" Target="https://login.consultant.ru/link/?req=doc&amp;base=LAW&amp;n=41812&amp;date=05.02.2025&amp;dst=101122&amp;field=134" TargetMode="External"/><Relationship Id="rId631" Type="http://schemas.openxmlformats.org/officeDocument/2006/relationships/hyperlink" Target="https://login.consultant.ru/link/?req=doc&amp;base=LAW&amp;n=41812&amp;date=05.02.2025&amp;dst=100062&amp;field=134" TargetMode="External"/><Relationship Id="rId270" Type="http://schemas.openxmlformats.org/officeDocument/2006/relationships/hyperlink" Target="https://login.consultant.ru/link/?req=doc&amp;base=LAW&amp;n=41812&amp;date=05.02.2025&amp;dst=100164&amp;field=134" TargetMode="External"/><Relationship Id="rId65" Type="http://schemas.openxmlformats.org/officeDocument/2006/relationships/hyperlink" Target="https://login.consultant.ru/link/?req=doc&amp;base=LAW&amp;n=41812&amp;date=05.02.2025&amp;dst=100387&amp;field=134" TargetMode="External"/><Relationship Id="rId130" Type="http://schemas.openxmlformats.org/officeDocument/2006/relationships/hyperlink" Target="https://login.consultant.ru/link/?req=doc&amp;base=LAW&amp;n=40922&amp;date=05.02.2025&amp;dst=100047&amp;field=134" TargetMode="External"/><Relationship Id="rId368" Type="http://schemas.openxmlformats.org/officeDocument/2006/relationships/hyperlink" Target="https://login.consultant.ru/link/?req=doc&amp;base=LAW&amp;n=483239&amp;date=05.02.2025&amp;dst=534&amp;field=134" TargetMode="External"/><Relationship Id="rId575" Type="http://schemas.openxmlformats.org/officeDocument/2006/relationships/hyperlink" Target="https://login.consultant.ru/link/?req=doc&amp;base=LAW&amp;n=41812&amp;date=05.02.2025&amp;dst=101916&amp;field=134" TargetMode="External"/><Relationship Id="rId228" Type="http://schemas.openxmlformats.org/officeDocument/2006/relationships/hyperlink" Target="https://login.consultant.ru/link/?req=doc&amp;base=LAW&amp;n=428583&amp;date=05.02.2025&amp;dst=100020&amp;field=134" TargetMode="External"/><Relationship Id="rId435" Type="http://schemas.openxmlformats.org/officeDocument/2006/relationships/hyperlink" Target="https://login.consultant.ru/link/?req=doc&amp;base=LAW&amp;n=41812&amp;date=05.02.2025&amp;dst=101916&amp;field=134" TargetMode="External"/><Relationship Id="rId642" Type="http://schemas.openxmlformats.org/officeDocument/2006/relationships/hyperlink" Target="https://login.consultant.ru/link/?req=doc&amp;base=LAW&amp;n=41812&amp;date=05.02.2025&amp;dst=101670&amp;field=134" TargetMode="External"/><Relationship Id="rId281" Type="http://schemas.openxmlformats.org/officeDocument/2006/relationships/hyperlink" Target="https://login.consultant.ru/link/?req=doc&amp;base=LAW&amp;n=41812&amp;date=05.02.2025&amp;dst=101067&amp;field=134" TargetMode="External"/><Relationship Id="rId502" Type="http://schemas.openxmlformats.org/officeDocument/2006/relationships/hyperlink" Target="https://login.consultant.ru/link/?req=doc&amp;base=LAW&amp;n=428583&amp;date=05.02.2025&amp;dst=100245&amp;field=134" TargetMode="External"/><Relationship Id="rId76" Type="http://schemas.openxmlformats.org/officeDocument/2006/relationships/hyperlink" Target="https://login.consultant.ru/link/?req=doc&amp;base=LAW&amp;n=41812&amp;date=05.02.2025&amp;dst=100063&amp;field=134" TargetMode="External"/><Relationship Id="rId141" Type="http://schemas.openxmlformats.org/officeDocument/2006/relationships/hyperlink" Target="https://login.consultant.ru/link/?req=doc&amp;base=LAW&amp;n=41812&amp;date=05.02.2025&amp;dst=101554&amp;field=134" TargetMode="External"/><Relationship Id="rId379" Type="http://schemas.openxmlformats.org/officeDocument/2006/relationships/hyperlink" Target="https://login.consultant.ru/link/?req=doc&amp;base=LAW&amp;n=401404&amp;date=05.02.2025&amp;dst=100010&amp;field=134" TargetMode="External"/><Relationship Id="rId586" Type="http://schemas.openxmlformats.org/officeDocument/2006/relationships/hyperlink" Target="https://login.consultant.ru/link/?req=doc&amp;base=LAW&amp;n=41812&amp;date=05.02.2025&amp;dst=100511&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483239&amp;date=05.02.2025&amp;dst=534&amp;field=134" TargetMode="External"/><Relationship Id="rId446" Type="http://schemas.openxmlformats.org/officeDocument/2006/relationships/hyperlink" Target="https://login.consultant.ru/link/?req=doc&amp;base=LAW&amp;n=41812&amp;date=05.02.2025&amp;dst=100511&amp;field=134" TargetMode="External"/><Relationship Id="rId653" Type="http://schemas.openxmlformats.org/officeDocument/2006/relationships/hyperlink" Target="https://login.consultant.ru/link/?req=doc&amp;base=LAW&amp;n=441707&amp;date=05.02.2025&amp;dst=100137&amp;field=134" TargetMode="External"/><Relationship Id="rId292" Type="http://schemas.openxmlformats.org/officeDocument/2006/relationships/hyperlink" Target="https://login.consultant.ru/link/?req=doc&amp;base=LAW&amp;n=41812&amp;date=05.02.2025&amp;dst=101717&amp;field=134" TargetMode="External"/><Relationship Id="rId306" Type="http://schemas.openxmlformats.org/officeDocument/2006/relationships/hyperlink" Target="https://login.consultant.ru/link/?req=doc&amp;base=LAW&amp;n=41812&amp;date=05.02.2025&amp;dst=100517&amp;field=134" TargetMode="External"/><Relationship Id="rId87" Type="http://schemas.openxmlformats.org/officeDocument/2006/relationships/hyperlink" Target="https://login.consultant.ru/link/?req=doc&amp;base=LAW&amp;n=401404&amp;date=05.02.2025&amp;dst=100010&amp;field=134" TargetMode="External"/><Relationship Id="rId513" Type="http://schemas.openxmlformats.org/officeDocument/2006/relationships/hyperlink" Target="https://login.consultant.ru/link/?req=doc&amp;base=LAW&amp;n=41812&amp;date=05.02.2025&amp;dst=100232&amp;field=134" TargetMode="External"/><Relationship Id="rId597" Type="http://schemas.openxmlformats.org/officeDocument/2006/relationships/hyperlink" Target="https://login.consultant.ru/link/?req=doc&amp;base=LAW&amp;n=41812&amp;date=05.02.2025&amp;dst=101164&amp;field=134" TargetMode="External"/><Relationship Id="rId152" Type="http://schemas.openxmlformats.org/officeDocument/2006/relationships/hyperlink" Target="https://login.consultant.ru/link/?req=doc&amp;base=LAW&amp;n=41812&amp;date=05.02.2025&amp;dst=101920&amp;field=134" TargetMode="External"/><Relationship Id="rId457" Type="http://schemas.openxmlformats.org/officeDocument/2006/relationships/hyperlink" Target="https://login.consultant.ru/link/?req=doc&amp;base=LAW&amp;n=41812&amp;date=05.02.2025&amp;dst=101164&amp;field=134" TargetMode="External"/><Relationship Id="rId664" Type="http://schemas.openxmlformats.org/officeDocument/2006/relationships/hyperlink" Target="https://login.consultant.ru/link/?req=doc&amp;base=LAW&amp;n=41812&amp;date=05.02.2025&amp;dst=101548&amp;field=134" TargetMode="External"/><Relationship Id="rId14" Type="http://schemas.openxmlformats.org/officeDocument/2006/relationships/hyperlink" Target="https://login.consultant.ru/link/?req=doc&amp;base=LAW&amp;n=466787&amp;date=05.02.2025&amp;dst=101107&amp;field=134" TargetMode="External"/><Relationship Id="rId317" Type="http://schemas.openxmlformats.org/officeDocument/2006/relationships/hyperlink" Target="https://login.consultant.ru/link/?req=doc&amp;base=LAW&amp;n=41812&amp;date=05.02.2025&amp;dst=101169&amp;field=134" TargetMode="External"/><Relationship Id="rId524" Type="http://schemas.openxmlformats.org/officeDocument/2006/relationships/hyperlink" Target="https://login.consultant.ru/link/?req=doc&amp;base=LAW&amp;n=41812&amp;date=05.02.2025&amp;dst=101951&amp;field=134" TargetMode="External"/><Relationship Id="rId98" Type="http://schemas.openxmlformats.org/officeDocument/2006/relationships/hyperlink" Target="https://login.consultant.ru/link/?req=doc&amp;base=LAW&amp;n=41812&amp;date=05.02.2025&amp;dst=100852&amp;field=134" TargetMode="External"/><Relationship Id="rId163" Type="http://schemas.openxmlformats.org/officeDocument/2006/relationships/hyperlink" Target="https://login.consultant.ru/link/?req=doc&amp;base=LAW&amp;n=41812&amp;date=05.02.2025&amp;dst=100063&amp;field=134" TargetMode="External"/><Relationship Id="rId370" Type="http://schemas.openxmlformats.org/officeDocument/2006/relationships/hyperlink" Target="https://login.consultant.ru/link/?req=doc&amp;base=LAW&amp;n=41812&amp;date=05.02.2025&amp;dst=100307&amp;field=134" TargetMode="External"/><Relationship Id="rId230" Type="http://schemas.openxmlformats.org/officeDocument/2006/relationships/hyperlink" Target="https://login.consultant.ru/link/?req=doc&amp;base=LAW&amp;n=373204&amp;date=05.02.2025&amp;dst=100011&amp;field=134" TargetMode="External"/><Relationship Id="rId468" Type="http://schemas.openxmlformats.org/officeDocument/2006/relationships/hyperlink" Target="https://login.consultant.ru/link/?req=doc&amp;base=LAW&amp;n=41812&amp;date=05.02.2025&amp;dst=101920&amp;field=134" TargetMode="External"/><Relationship Id="rId675" Type="http://schemas.openxmlformats.org/officeDocument/2006/relationships/hyperlink" Target="https://login.consultant.ru/link/?req=doc&amp;base=LAW&amp;n=41812&amp;date=05.02.2025&amp;dst=101909&amp;field=134" TargetMode="External"/><Relationship Id="rId25" Type="http://schemas.openxmlformats.org/officeDocument/2006/relationships/hyperlink" Target="https://login.consultant.ru/link/?req=doc&amp;base=LAW&amp;n=483239&amp;date=05.02.2025&amp;dst=100293&amp;field=134" TargetMode="External"/><Relationship Id="rId328" Type="http://schemas.openxmlformats.org/officeDocument/2006/relationships/hyperlink" Target="https://login.consultant.ru/link/?req=doc&amp;base=LAW&amp;n=41812&amp;date=05.02.2025&amp;dst=102031&amp;field=134" TargetMode="External"/><Relationship Id="rId535" Type="http://schemas.openxmlformats.org/officeDocument/2006/relationships/hyperlink" Target="https://login.consultant.ru/link/?req=doc&amp;base=LAW&amp;n=41812&amp;date=05.02.2025&amp;dst=101125&amp;field=134" TargetMode="External"/><Relationship Id="rId174" Type="http://schemas.openxmlformats.org/officeDocument/2006/relationships/hyperlink" Target="https://login.consultant.ru/link/?req=doc&amp;base=LAW&amp;n=488463&amp;date=05.02.2025&amp;dst=100011&amp;field=134" TargetMode="External"/><Relationship Id="rId381" Type="http://schemas.openxmlformats.org/officeDocument/2006/relationships/hyperlink" Target="https://login.consultant.ru/link/?req=doc&amp;base=LAW&amp;n=41812&amp;date=05.02.2025&amp;dst=100360&amp;field=134" TargetMode="External"/><Relationship Id="rId602" Type="http://schemas.openxmlformats.org/officeDocument/2006/relationships/hyperlink" Target="https://login.consultant.ru/link/?req=doc&amp;base=LAW&amp;n=41812&amp;date=05.02.2025&amp;dst=101272&amp;field=134" TargetMode="External"/><Relationship Id="rId241" Type="http://schemas.openxmlformats.org/officeDocument/2006/relationships/hyperlink" Target="https://login.consultant.ru/link/?req=doc&amp;base=LAW&amp;n=41812&amp;date=05.02.2025&amp;dst=100307&amp;field=134" TargetMode="External"/><Relationship Id="rId479" Type="http://schemas.openxmlformats.org/officeDocument/2006/relationships/hyperlink" Target="https://login.consultant.ru/link/?req=doc&amp;base=LAW&amp;n=373204&amp;date=05.02.2025&amp;dst=100007&amp;field=134" TargetMode="External"/><Relationship Id="rId686" Type="http://schemas.openxmlformats.org/officeDocument/2006/relationships/footer" Target="footer8.xml"/><Relationship Id="rId36" Type="http://schemas.openxmlformats.org/officeDocument/2006/relationships/hyperlink" Target="https://login.consultant.ru/link/?req=doc&amp;base=LAW&amp;n=41812&amp;date=05.02.2025&amp;dst=100833&amp;field=134" TargetMode="External"/><Relationship Id="rId339" Type="http://schemas.openxmlformats.org/officeDocument/2006/relationships/hyperlink" Target="https://login.consultant.ru/link/?req=doc&amp;base=LAW&amp;n=373015&amp;date=05.02.2025&amp;dst=100010&amp;field=134" TargetMode="External"/><Relationship Id="rId546" Type="http://schemas.openxmlformats.org/officeDocument/2006/relationships/hyperlink" Target="https://login.consultant.ru/link/?req=doc&amp;base=LAW&amp;n=41812&amp;date=05.02.2025&amp;dst=102082&amp;field=134" TargetMode="External"/><Relationship Id="rId101" Type="http://schemas.openxmlformats.org/officeDocument/2006/relationships/hyperlink" Target="https://login.consultant.ru/link/?req=doc&amp;base=LAW&amp;n=41812&amp;date=05.02.2025&amp;dst=100307&amp;field=134" TargetMode="External"/><Relationship Id="rId185" Type="http://schemas.openxmlformats.org/officeDocument/2006/relationships/hyperlink" Target="https://login.consultant.ru/link/?req=doc&amp;base=LAW&amp;n=483239&amp;date=05.02.2025&amp;dst=547&amp;field=134" TargetMode="External"/><Relationship Id="rId406" Type="http://schemas.openxmlformats.org/officeDocument/2006/relationships/hyperlink" Target="https://login.consultant.ru/link/?req=doc&amp;base=LAW&amp;n=41812&amp;date=05.02.2025&amp;dst=102082&amp;field=134" TargetMode="External"/><Relationship Id="rId392" Type="http://schemas.openxmlformats.org/officeDocument/2006/relationships/hyperlink" Target="https://login.consultant.ru/link/?req=doc&amp;base=LAW&amp;n=41812&amp;date=05.02.2025&amp;dst=100852&amp;field=134" TargetMode="External"/><Relationship Id="rId613" Type="http://schemas.openxmlformats.org/officeDocument/2006/relationships/hyperlink" Target="https://login.consultant.ru/link/?req=doc&amp;base=LAW&amp;n=373204&amp;date=05.02.2025&amp;dst=101360&amp;field=134" TargetMode="External"/><Relationship Id="rId252" Type="http://schemas.openxmlformats.org/officeDocument/2006/relationships/hyperlink" Target="https://login.consultant.ru/link/?req=doc&amp;base=LAW&amp;n=483239&amp;date=05.02.2025&amp;dst=538&amp;field=134" TargetMode="External"/><Relationship Id="rId47" Type="http://schemas.openxmlformats.org/officeDocument/2006/relationships/hyperlink" Target="https://login.consultant.ru/link/?req=doc&amp;base=LAW&amp;n=41812&amp;date=05.02.2025&amp;dst=101266&amp;field=134" TargetMode="External"/><Relationship Id="rId112" Type="http://schemas.openxmlformats.org/officeDocument/2006/relationships/hyperlink" Target="https://login.consultant.ru/link/?req=doc&amp;base=LAW&amp;n=41812&amp;date=05.02.2025&amp;dst=102082&amp;field=134" TargetMode="External"/><Relationship Id="rId557" Type="http://schemas.openxmlformats.org/officeDocument/2006/relationships/hyperlink" Target="https://login.consultant.ru/link/?req=doc&amp;base=LAW&amp;n=41812&amp;date=05.02.2025&amp;dst=100799&amp;field=134" TargetMode="External"/><Relationship Id="rId196" Type="http://schemas.openxmlformats.org/officeDocument/2006/relationships/hyperlink" Target="https://login.consultant.ru/link/?req=doc&amp;base=LAW&amp;n=41812&amp;date=05.02.2025&amp;dst=100852&amp;field=134" TargetMode="External"/><Relationship Id="rId417" Type="http://schemas.openxmlformats.org/officeDocument/2006/relationships/hyperlink" Target="https://login.consultant.ru/link/?req=doc&amp;base=LAW&amp;n=41812&amp;date=05.02.2025&amp;dst=100799&amp;field=134" TargetMode="External"/><Relationship Id="rId624" Type="http://schemas.openxmlformats.org/officeDocument/2006/relationships/footer" Target="footer7.xml"/><Relationship Id="rId263" Type="http://schemas.openxmlformats.org/officeDocument/2006/relationships/hyperlink" Target="https://login.consultant.ru/link/?req=doc&amp;base=LAW&amp;n=41812&amp;date=05.02.2025&amp;dst=101159&amp;field=134" TargetMode="External"/><Relationship Id="rId470" Type="http://schemas.openxmlformats.org/officeDocument/2006/relationships/hyperlink" Target="https://login.consultant.ru/link/?req=doc&amp;base=LAW&amp;n=41812&amp;date=05.02.2025&amp;dst=102034&amp;field=134" TargetMode="External"/><Relationship Id="rId58" Type="http://schemas.openxmlformats.org/officeDocument/2006/relationships/hyperlink" Target="https://login.consultant.ru/link/?req=doc&amp;base=LAW&amp;n=373204&amp;date=05.02.2025&amp;dst=101352&amp;field=134" TargetMode="External"/><Relationship Id="rId123" Type="http://schemas.openxmlformats.org/officeDocument/2006/relationships/hyperlink" Target="https://login.consultant.ru/link/?req=doc&amp;base=LAW&amp;n=483239&amp;date=05.02.2025&amp;dst=535&amp;field=134" TargetMode="External"/><Relationship Id="rId330" Type="http://schemas.openxmlformats.org/officeDocument/2006/relationships/hyperlink" Target="https://login.consultant.ru/link/?req=doc&amp;base=LAW&amp;n=373204&amp;date=05.02.2025&amp;dst=101342&amp;field=134" TargetMode="External"/><Relationship Id="rId568" Type="http://schemas.openxmlformats.org/officeDocument/2006/relationships/hyperlink" Target="https://login.consultant.ru/link/?req=doc&amp;base=LAW&amp;n=41812&amp;date=05.02.2025&amp;dst=101187&amp;field=134" TargetMode="External"/><Relationship Id="rId428" Type="http://schemas.openxmlformats.org/officeDocument/2006/relationships/hyperlink" Target="https://login.consultant.ru/link/?req=doc&amp;base=LAW&amp;n=41812&amp;date=05.02.2025&amp;dst=101187&amp;field=134" TargetMode="External"/><Relationship Id="rId635" Type="http://schemas.openxmlformats.org/officeDocument/2006/relationships/hyperlink" Target="https://login.consultant.ru/link/?req=doc&amp;base=LAW&amp;n=41812&amp;date=05.02.2025&amp;dst=101531&amp;field=134" TargetMode="External"/><Relationship Id="rId274" Type="http://schemas.openxmlformats.org/officeDocument/2006/relationships/hyperlink" Target="https://login.consultant.ru/link/?req=doc&amp;base=LAW&amp;n=41812&amp;date=05.02.2025&amp;dst=100517&amp;field=134" TargetMode="External"/><Relationship Id="rId481" Type="http://schemas.openxmlformats.org/officeDocument/2006/relationships/hyperlink" Target="https://login.consultant.ru/link/?req=doc&amp;base=LAW&amp;n=373015&amp;date=05.02.2025&amp;dst=100010&amp;field=134" TargetMode="External"/><Relationship Id="rId69" Type="http://schemas.openxmlformats.org/officeDocument/2006/relationships/hyperlink" Target="https://login.consultant.ru/link/?req=doc&amp;base=LAW&amp;n=373204&amp;date=05.02.2025&amp;dst=101207&amp;field=134" TargetMode="External"/><Relationship Id="rId134" Type="http://schemas.openxmlformats.org/officeDocument/2006/relationships/hyperlink" Target="https://login.consultant.ru/link/?req=doc&amp;base=LAW&amp;n=41812&amp;date=05.02.2025&amp;dst=100167&amp;field=134" TargetMode="External"/><Relationship Id="rId579" Type="http://schemas.openxmlformats.org/officeDocument/2006/relationships/hyperlink" Target="https://login.consultant.ru/link/?req=doc&amp;base=LAW&amp;n=373204&amp;date=05.02.2025&amp;dst=101342&amp;field=134" TargetMode="External"/><Relationship Id="rId341" Type="http://schemas.openxmlformats.org/officeDocument/2006/relationships/footer" Target="footer3.xml"/><Relationship Id="rId439" Type="http://schemas.openxmlformats.org/officeDocument/2006/relationships/hyperlink" Target="https://login.consultant.ru/link/?req=doc&amp;base=LAW&amp;n=373204&amp;date=05.02.2025&amp;dst=101342&amp;field=134" TargetMode="External"/><Relationship Id="rId646" Type="http://schemas.openxmlformats.org/officeDocument/2006/relationships/hyperlink" Target="https://login.consultant.ru/link/?req=doc&amp;base=LAW&amp;n=483239&amp;date=05.02.2025&amp;dst=546&amp;field=134" TargetMode="External"/><Relationship Id="rId201" Type="http://schemas.openxmlformats.org/officeDocument/2006/relationships/header" Target="header1.xml"/><Relationship Id="rId285" Type="http://schemas.openxmlformats.org/officeDocument/2006/relationships/hyperlink" Target="https://login.consultant.ru/link/?req=doc&amp;base=LAW&amp;n=41812&amp;date=05.02.2025&amp;dst=101169&amp;field=134" TargetMode="External"/><Relationship Id="rId506" Type="http://schemas.openxmlformats.org/officeDocument/2006/relationships/hyperlink" Target="https://login.consultant.ru/link/?req=doc&amp;base=LAW&amp;n=428583&amp;date=05.02.2025&amp;dst=100020&amp;field=134" TargetMode="External"/><Relationship Id="rId492" Type="http://schemas.openxmlformats.org/officeDocument/2006/relationships/hyperlink" Target="https://login.consultant.ru/link/?req=doc&amp;base=LAW&amp;n=483239&amp;date=05.02.2025&amp;dst=540&amp;field=134" TargetMode="External"/><Relationship Id="rId145" Type="http://schemas.openxmlformats.org/officeDocument/2006/relationships/hyperlink" Target="https://login.consultant.ru/link/?req=doc&amp;base=LAW&amp;n=41812&amp;date=05.02.2025&amp;dst=101600&amp;field=134" TargetMode="External"/><Relationship Id="rId352" Type="http://schemas.openxmlformats.org/officeDocument/2006/relationships/hyperlink" Target="https://login.consultant.ru/link/?req=doc&amp;base=LAW&amp;n=373204&amp;date=05.02.2025&amp;dst=101207&amp;field=134" TargetMode="External"/><Relationship Id="rId212" Type="http://schemas.openxmlformats.org/officeDocument/2006/relationships/image" Target="media/image2.wmf"/><Relationship Id="rId657" Type="http://schemas.openxmlformats.org/officeDocument/2006/relationships/hyperlink" Target="https://login.consultant.ru/link/?req=doc&amp;base=LAW&amp;n=41812&amp;date=05.02.2025&amp;dst=100072&amp;field=134" TargetMode="External"/><Relationship Id="rId296" Type="http://schemas.openxmlformats.org/officeDocument/2006/relationships/hyperlink" Target="https://login.consultant.ru/link/?req=doc&amp;base=LAW&amp;n=41812&amp;date=05.02.2025&amp;dst=102031&amp;field=134" TargetMode="External"/><Relationship Id="rId517" Type="http://schemas.openxmlformats.org/officeDocument/2006/relationships/hyperlink" Target="https://login.consultant.ru/link/?req=doc&amp;base=LAW&amp;n=41812&amp;date=05.02.2025&amp;dst=101022&amp;field=134" TargetMode="External"/><Relationship Id="rId60" Type="http://schemas.openxmlformats.org/officeDocument/2006/relationships/hyperlink" Target="https://login.consultant.ru/link/?req=doc&amp;base=LAW&amp;n=373204&amp;date=05.02.2025&amp;dst=101375&amp;field=134" TargetMode="External"/><Relationship Id="rId156" Type="http://schemas.openxmlformats.org/officeDocument/2006/relationships/hyperlink" Target="https://login.consultant.ru/link/?req=doc&amp;base=LAW&amp;n=373204&amp;date=05.02.2025&amp;dst=101375&amp;field=134" TargetMode="External"/><Relationship Id="rId198" Type="http://schemas.openxmlformats.org/officeDocument/2006/relationships/hyperlink" Target="https://login.consultant.ru/link/?req=doc&amp;base=LAW&amp;n=41812&amp;date=05.02.2025&amp;dst=101989&amp;field=134" TargetMode="External"/><Relationship Id="rId321" Type="http://schemas.openxmlformats.org/officeDocument/2006/relationships/hyperlink" Target="https://login.consultant.ru/link/?req=doc&amp;base=LAW&amp;n=41812&amp;date=05.02.2025&amp;dst=101272&amp;field=134" TargetMode="External"/><Relationship Id="rId363" Type="http://schemas.openxmlformats.org/officeDocument/2006/relationships/hyperlink" Target="https://login.consultant.ru/link/?req=doc&amp;base=LAW&amp;n=373204&amp;date=05.02.2025&amp;dst=100815&amp;field=134" TargetMode="External"/><Relationship Id="rId419" Type="http://schemas.openxmlformats.org/officeDocument/2006/relationships/hyperlink" Target="https://login.consultant.ru/link/?req=doc&amp;base=LAW&amp;n=41812&amp;date=05.02.2025&amp;dst=100838&amp;field=134" TargetMode="External"/><Relationship Id="rId570" Type="http://schemas.openxmlformats.org/officeDocument/2006/relationships/hyperlink" Target="https://login.consultant.ru/link/?req=doc&amp;base=LAW&amp;n=41812&amp;date=05.02.2025&amp;dst=101272&amp;field=134" TargetMode="External"/><Relationship Id="rId626" Type="http://schemas.openxmlformats.org/officeDocument/2006/relationships/hyperlink" Target="https://login.consultant.ru/link/?req=doc&amp;base=LAW&amp;n=483239&amp;date=05.02.2025" TargetMode="External"/><Relationship Id="rId223" Type="http://schemas.openxmlformats.org/officeDocument/2006/relationships/hyperlink" Target="https://login.consultant.ru/link/?req=doc&amp;base=LAW&amp;n=373204&amp;date=05.02.2025&amp;dst=101207&amp;field=134" TargetMode="External"/><Relationship Id="rId430" Type="http://schemas.openxmlformats.org/officeDocument/2006/relationships/hyperlink" Target="https://login.consultant.ru/link/?req=doc&amp;base=LAW&amp;n=41812&amp;date=05.02.2025&amp;dst=101272&amp;field=134" TargetMode="External"/><Relationship Id="rId668" Type="http://schemas.openxmlformats.org/officeDocument/2006/relationships/hyperlink" Target="https://login.consultant.ru/link/?req=doc&amp;base=LAW&amp;n=41812&amp;date=05.02.2025&amp;dst=101584&amp;field=134" TargetMode="External"/><Relationship Id="rId18" Type="http://schemas.openxmlformats.org/officeDocument/2006/relationships/hyperlink" Target="https://login.consultant.ru/link/?req=doc&amp;base=LAW&amp;n=488454&amp;date=05.02.2025&amp;dst=8&amp;field=134" TargetMode="External"/><Relationship Id="rId265" Type="http://schemas.openxmlformats.org/officeDocument/2006/relationships/hyperlink" Target="https://login.consultant.ru/link/?req=doc&amp;base=LAW&amp;n=41812&amp;date=05.02.2025&amp;dst=100343&amp;field=134" TargetMode="External"/><Relationship Id="rId472" Type="http://schemas.openxmlformats.org/officeDocument/2006/relationships/hyperlink" Target="https://login.consultant.ru/link/?req=doc&amp;base=LAW&amp;n=373204&amp;date=05.02.2025&amp;dst=101352&amp;field=134" TargetMode="External"/><Relationship Id="rId528" Type="http://schemas.openxmlformats.org/officeDocument/2006/relationships/hyperlink" Target="https://login.consultant.ru/link/?req=doc&amp;base=LAW&amp;n=41812&amp;date=05.02.2025&amp;dst=100370&amp;field=134" TargetMode="External"/><Relationship Id="rId125" Type="http://schemas.openxmlformats.org/officeDocument/2006/relationships/hyperlink" Target="https://login.consultant.ru/link/?req=doc&amp;base=LAW&amp;n=483239&amp;date=05.02.2025&amp;dst=538&amp;field=134" TargetMode="External"/><Relationship Id="rId167" Type="http://schemas.openxmlformats.org/officeDocument/2006/relationships/hyperlink" Target="https://login.consultant.ru/link/?req=doc&amp;base=LAW&amp;n=373204&amp;date=05.02.2025&amp;dst=100981&amp;field=134" TargetMode="External"/><Relationship Id="rId332" Type="http://schemas.openxmlformats.org/officeDocument/2006/relationships/hyperlink" Target="https://login.consultant.ru/link/?req=doc&amp;base=LAW&amp;n=373204&amp;date=05.02.2025&amp;dst=101360&amp;field=134" TargetMode="External"/><Relationship Id="rId374" Type="http://schemas.openxmlformats.org/officeDocument/2006/relationships/hyperlink" Target="https://login.consultant.ru/link/?req=doc&amp;base=LAW&amp;n=41812&amp;date=05.02.2025&amp;dst=101970&amp;field=134" TargetMode="External"/><Relationship Id="rId581" Type="http://schemas.openxmlformats.org/officeDocument/2006/relationships/hyperlink" Target="https://login.consultant.ru/link/?req=doc&amp;base=LAW&amp;n=373204&amp;date=05.02.2025&amp;dst=101360&amp;field=134" TargetMode="External"/><Relationship Id="rId71" Type="http://schemas.openxmlformats.org/officeDocument/2006/relationships/hyperlink" Target="https://login.consultant.ru/link/?req=doc&amp;base=LAW&amp;n=428583&amp;date=05.02.2025&amp;dst=100256&amp;field=134" TargetMode="External"/><Relationship Id="rId234" Type="http://schemas.openxmlformats.org/officeDocument/2006/relationships/hyperlink" Target="https://login.consultant.ru/link/?req=doc&amp;base=LAW&amp;n=373204&amp;date=05.02.2025&amp;dst=100815&amp;field=134" TargetMode="External"/><Relationship Id="rId637" Type="http://schemas.openxmlformats.org/officeDocument/2006/relationships/hyperlink" Target="https://login.consultant.ru/link/?req=doc&amp;base=LAW&amp;n=41812&amp;date=05.02.2025&amp;dst=100387&amp;field=134" TargetMode="External"/><Relationship Id="rId679" Type="http://schemas.openxmlformats.org/officeDocument/2006/relationships/hyperlink" Target="https://login.consultant.ru/link/?req=doc&amp;base=LAW&amp;n=373204&amp;date=05.02.2025&amp;dst=101352&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1812&amp;date=05.02.2025&amp;dst=100164&amp;field=134" TargetMode="External"/><Relationship Id="rId276" Type="http://schemas.openxmlformats.org/officeDocument/2006/relationships/hyperlink" Target="https://login.consultant.ru/link/?req=doc&amp;base=LAW&amp;n=41812&amp;date=05.02.2025&amp;dst=100799&amp;field=134" TargetMode="External"/><Relationship Id="rId441" Type="http://schemas.openxmlformats.org/officeDocument/2006/relationships/hyperlink" Target="https://login.consultant.ru/link/?req=doc&amp;base=LAW&amp;n=373204&amp;date=05.02.2025&amp;dst=101360&amp;field=134" TargetMode="External"/><Relationship Id="rId483" Type="http://schemas.openxmlformats.org/officeDocument/2006/relationships/hyperlink" Target="https://login.consultant.ru/link/?req=doc&amp;base=LAW&amp;n=439185&amp;date=05.02.2025&amp;dst=100014&amp;field=134" TargetMode="External"/><Relationship Id="rId539" Type="http://schemas.openxmlformats.org/officeDocument/2006/relationships/hyperlink" Target="https://login.consultant.ru/link/?req=doc&amp;base=LAW&amp;n=41812&amp;date=05.02.2025&amp;dst=101989&amp;field=134" TargetMode="External"/><Relationship Id="rId690" Type="http://schemas.openxmlformats.org/officeDocument/2006/relationships/header" Target="header9.xml"/><Relationship Id="rId40" Type="http://schemas.openxmlformats.org/officeDocument/2006/relationships/hyperlink" Target="https://login.consultant.ru/link/?req=doc&amp;base=LAW&amp;n=41812&amp;date=05.02.2025&amp;dst=101067&amp;field=134" TargetMode="External"/><Relationship Id="rId136" Type="http://schemas.openxmlformats.org/officeDocument/2006/relationships/hyperlink" Target="https://login.consultant.ru/link/?req=doc&amp;base=LAW&amp;n=41812&amp;date=05.02.2025&amp;dst=101169&amp;field=134" TargetMode="External"/><Relationship Id="rId178" Type="http://schemas.openxmlformats.org/officeDocument/2006/relationships/hyperlink" Target="https://login.consultant.ru/link/?req=doc&amp;base=LAW&amp;n=44772&amp;date=05.02.2025&amp;dst=100173&amp;field=134" TargetMode="External"/><Relationship Id="rId301" Type="http://schemas.openxmlformats.org/officeDocument/2006/relationships/hyperlink" Target="https://login.consultant.ru/link/?req=doc&amp;base=LAW&amp;n=373204&amp;date=05.02.2025&amp;dst=101375&amp;field=134" TargetMode="External"/><Relationship Id="rId343" Type="http://schemas.openxmlformats.org/officeDocument/2006/relationships/hyperlink" Target="https://login.consultant.ru/link/?req=doc&amp;base=LAW&amp;n=483239&amp;date=05.02.2025" TargetMode="External"/><Relationship Id="rId550" Type="http://schemas.openxmlformats.org/officeDocument/2006/relationships/hyperlink" Target="https://login.consultant.ru/link/?req=doc&amp;base=LAW&amp;n=483176&amp;date=05.02.2025&amp;dst=331&amp;field=134" TargetMode="External"/><Relationship Id="rId82" Type="http://schemas.openxmlformats.org/officeDocument/2006/relationships/hyperlink" Target="https://login.consultant.ru/link/?req=doc&amp;base=LAW&amp;n=373204&amp;date=05.02.2025&amp;dst=100864&amp;field=134" TargetMode="External"/><Relationship Id="rId203" Type="http://schemas.openxmlformats.org/officeDocument/2006/relationships/hyperlink" Target="https://login.consultant.ru/link/?req=doc&amp;base=LAW&amp;n=483239&amp;date=05.02.2025&amp;dst=527&amp;field=134" TargetMode="External"/><Relationship Id="rId385" Type="http://schemas.openxmlformats.org/officeDocument/2006/relationships/hyperlink" Target="https://login.consultant.ru/link/?req=doc&amp;base=LAW&amp;n=41812&amp;date=05.02.2025&amp;dst=101996&amp;field=134" TargetMode="External"/><Relationship Id="rId592" Type="http://schemas.openxmlformats.org/officeDocument/2006/relationships/hyperlink" Target="https://login.consultant.ru/link/?req=doc&amp;base=LAW&amp;n=41812&amp;date=05.02.2025&amp;dst=100842&amp;field=134" TargetMode="External"/><Relationship Id="rId606" Type="http://schemas.openxmlformats.org/officeDocument/2006/relationships/hyperlink" Target="https://login.consultant.ru/link/?req=doc&amp;base=LAW&amp;n=41812&amp;date=05.02.2025&amp;dst=101909&amp;field=134" TargetMode="External"/><Relationship Id="rId648" Type="http://schemas.openxmlformats.org/officeDocument/2006/relationships/hyperlink" Target="https://login.consultant.ru/link/?req=doc&amp;base=LAW&amp;n=44772&amp;date=05.02.2025&amp;dst=100012&amp;field=134" TargetMode="External"/><Relationship Id="rId245" Type="http://schemas.openxmlformats.org/officeDocument/2006/relationships/hyperlink" Target="https://login.consultant.ru/link/?req=doc&amp;base=LAW&amp;n=41812&amp;date=05.02.2025&amp;dst=101970&amp;field=134" TargetMode="External"/><Relationship Id="rId287" Type="http://schemas.openxmlformats.org/officeDocument/2006/relationships/hyperlink" Target="https://login.consultant.ru/link/?req=doc&amp;base=LAW&amp;n=41812&amp;date=05.02.2025&amp;dst=101187&amp;field=134" TargetMode="External"/><Relationship Id="rId410" Type="http://schemas.openxmlformats.org/officeDocument/2006/relationships/hyperlink" Target="https://login.consultant.ru/link/?req=doc&amp;base=LAW&amp;n=466788&amp;date=05.02.2025&amp;dst=331&amp;field=134" TargetMode="External"/><Relationship Id="rId452" Type="http://schemas.openxmlformats.org/officeDocument/2006/relationships/hyperlink" Target="https://login.consultant.ru/link/?req=doc&amp;base=LAW&amp;n=41812&amp;date=05.02.2025&amp;dst=100842&amp;field=134" TargetMode="External"/><Relationship Id="rId494" Type="http://schemas.openxmlformats.org/officeDocument/2006/relationships/hyperlink" Target="https://login.consultant.ru/link/?req=doc&amp;base=LAW&amp;n=483239&amp;date=05.02.2025&amp;dst=532&amp;field=134" TargetMode="External"/><Relationship Id="rId508" Type="http://schemas.openxmlformats.org/officeDocument/2006/relationships/hyperlink" Target="https://login.consultant.ru/link/?req=doc&amp;base=LAW&amp;n=483176&amp;date=05.02.2025&amp;dst=100077&amp;field=134" TargetMode="External"/><Relationship Id="rId105" Type="http://schemas.openxmlformats.org/officeDocument/2006/relationships/hyperlink" Target="https://login.consultant.ru/link/?req=doc&amp;base=LAW&amp;n=41812&amp;date=05.02.2025&amp;dst=101970&amp;field=134" TargetMode="External"/><Relationship Id="rId147" Type="http://schemas.openxmlformats.org/officeDocument/2006/relationships/hyperlink" Target="https://login.consultant.ru/link/?req=doc&amp;base=LAW&amp;n=41812&amp;date=05.02.2025&amp;dst=101633&amp;field=134" TargetMode="External"/><Relationship Id="rId312" Type="http://schemas.openxmlformats.org/officeDocument/2006/relationships/hyperlink" Target="https://login.consultant.ru/link/?req=doc&amp;base=LAW&amp;n=41812&amp;date=05.02.2025&amp;dst=100884&amp;field=134" TargetMode="External"/><Relationship Id="rId354" Type="http://schemas.openxmlformats.org/officeDocument/2006/relationships/hyperlink" Target="https://login.consultant.ru/link/?req=doc&amp;base=LAW&amp;n=428583&amp;date=05.02.2025&amp;dst=100256&amp;field=134" TargetMode="External"/><Relationship Id="rId51" Type="http://schemas.openxmlformats.org/officeDocument/2006/relationships/hyperlink" Target="https://login.consultant.ru/link/?req=doc&amp;base=LAW&amp;n=41812&amp;date=05.02.2025&amp;dst=101717&amp;field=134" TargetMode="External"/><Relationship Id="rId93" Type="http://schemas.openxmlformats.org/officeDocument/2006/relationships/hyperlink" Target="https://login.consultant.ru/link/?req=doc&amp;base=LAW&amp;n=41812&amp;date=05.02.2025&amp;dst=100537&amp;field=134" TargetMode="External"/><Relationship Id="rId189" Type="http://schemas.openxmlformats.org/officeDocument/2006/relationships/hyperlink" Target="https://login.consultant.ru/link/?req=doc&amp;base=LAW&amp;n=488463&amp;date=05.02.2025&amp;dst=347&amp;field=134" TargetMode="External"/><Relationship Id="rId396" Type="http://schemas.openxmlformats.org/officeDocument/2006/relationships/hyperlink" Target="https://login.consultant.ru/link/?req=doc&amp;base=LAW&amp;n=41812&amp;date=05.02.2025&amp;dst=101164&amp;field=134" TargetMode="External"/><Relationship Id="rId561" Type="http://schemas.openxmlformats.org/officeDocument/2006/relationships/hyperlink" Target="https://login.consultant.ru/link/?req=doc&amp;base=LAW&amp;n=41812&amp;date=05.02.2025&amp;dst=100884&amp;field=134" TargetMode="External"/><Relationship Id="rId617" Type="http://schemas.openxmlformats.org/officeDocument/2006/relationships/header" Target="header6.xml"/><Relationship Id="rId659" Type="http://schemas.openxmlformats.org/officeDocument/2006/relationships/hyperlink" Target="https://login.consultant.ru/link/?req=doc&amp;base=LAW&amp;n=41812&amp;date=05.02.2025&amp;dst=100167&amp;field=134" TargetMode="External"/><Relationship Id="rId214" Type="http://schemas.openxmlformats.org/officeDocument/2006/relationships/hyperlink" Target="https://login.consultant.ru/link/?req=doc&amp;base=LAW&amp;n=483239&amp;date=05.02.2025" TargetMode="External"/><Relationship Id="rId256" Type="http://schemas.openxmlformats.org/officeDocument/2006/relationships/hyperlink" Target="https://login.consultant.ru/link/?req=doc&amp;base=LAW&amp;n=41812&amp;date=05.02.2025&amp;dst=101122&amp;field=134" TargetMode="External"/><Relationship Id="rId298" Type="http://schemas.openxmlformats.org/officeDocument/2006/relationships/hyperlink" Target="https://login.consultant.ru/link/?req=doc&amp;base=LAW&amp;n=373204&amp;date=05.02.2025&amp;dst=101342&amp;field=134" TargetMode="External"/><Relationship Id="rId421" Type="http://schemas.openxmlformats.org/officeDocument/2006/relationships/hyperlink" Target="https://login.consultant.ru/link/?req=doc&amp;base=LAW&amp;n=41812&amp;date=05.02.2025&amp;dst=100884&amp;field=134" TargetMode="External"/><Relationship Id="rId463" Type="http://schemas.openxmlformats.org/officeDocument/2006/relationships/hyperlink" Target="https://login.consultant.ru/link/?req=doc&amp;base=LAW&amp;n=41812&amp;date=05.02.2025&amp;dst=101286&amp;field=134" TargetMode="External"/><Relationship Id="rId519" Type="http://schemas.openxmlformats.org/officeDocument/2006/relationships/hyperlink" Target="https://login.consultant.ru/link/?req=doc&amp;base=LAW&amp;n=41812&amp;date=05.02.2025&amp;dst=100377&amp;field=134" TargetMode="External"/><Relationship Id="rId670" Type="http://schemas.openxmlformats.org/officeDocument/2006/relationships/hyperlink" Target="https://login.consultant.ru/link/?req=doc&amp;base=LAW&amp;n=41812&amp;date=05.02.2025&amp;dst=101600&amp;field=134" TargetMode="External"/><Relationship Id="rId116" Type="http://schemas.openxmlformats.org/officeDocument/2006/relationships/hyperlink" Target="https://login.consultant.ru/link/?req=doc&amp;base=LAW&amp;n=362449&amp;date=05.02.2025&amp;dst=100010&amp;field=134" TargetMode="External"/><Relationship Id="rId158" Type="http://schemas.openxmlformats.org/officeDocument/2006/relationships/hyperlink" Target="https://login.consultant.ru/link/?req=doc&amp;base=LAW&amp;n=41812&amp;date=05.02.2025&amp;dst=101548&amp;field=134" TargetMode="External"/><Relationship Id="rId323" Type="http://schemas.openxmlformats.org/officeDocument/2006/relationships/hyperlink" Target="https://login.consultant.ru/link/?req=doc&amp;base=LAW&amp;n=41812&amp;date=05.02.2025&amp;dst=101287&amp;field=134" TargetMode="External"/><Relationship Id="rId530" Type="http://schemas.openxmlformats.org/officeDocument/2006/relationships/hyperlink" Target="https://login.consultant.ru/link/?req=doc&amp;base=LAW&amp;n=483176&amp;date=05.02.2025&amp;dst=228&amp;field=134" TargetMode="External"/><Relationship Id="rId20" Type="http://schemas.openxmlformats.org/officeDocument/2006/relationships/hyperlink" Target="https://login.consultant.ru/link/?req=doc&amp;base=LAW&amp;n=488454&amp;date=05.02.2025&amp;dst=8&amp;field=134" TargetMode="External"/><Relationship Id="rId62" Type="http://schemas.openxmlformats.org/officeDocument/2006/relationships/hyperlink" Target="https://login.consultant.ru/link/?req=doc&amp;base=LAW&amp;n=488463&amp;date=05.02.2025&amp;dst=100011&amp;field=134" TargetMode="External"/><Relationship Id="rId365" Type="http://schemas.openxmlformats.org/officeDocument/2006/relationships/hyperlink" Target="https://login.consultant.ru/link/?req=doc&amp;base=LAW&amp;n=41812&amp;date=05.02.2025&amp;dst=100232&amp;field=134" TargetMode="External"/><Relationship Id="rId572" Type="http://schemas.openxmlformats.org/officeDocument/2006/relationships/hyperlink" Target="https://login.consultant.ru/link/?req=doc&amp;base=LAW&amp;n=41812&amp;date=05.02.2025&amp;dst=101287&amp;field=134" TargetMode="External"/><Relationship Id="rId628" Type="http://schemas.openxmlformats.org/officeDocument/2006/relationships/hyperlink" Target="https://login.consultant.ru/link/?req=doc&amp;base=LAW&amp;n=483239&amp;date=05.02.2025&amp;dst=543&amp;field=134" TargetMode="External"/><Relationship Id="rId225" Type="http://schemas.openxmlformats.org/officeDocument/2006/relationships/hyperlink" Target="https://login.consultant.ru/link/?req=doc&amp;base=LAW&amp;n=428583&amp;date=05.02.2025&amp;dst=100256&amp;field=134" TargetMode="External"/><Relationship Id="rId267" Type="http://schemas.openxmlformats.org/officeDocument/2006/relationships/hyperlink" Target="https://login.consultant.ru/link/?req=doc&amp;base=LAW&amp;n=466788&amp;date=05.02.2025&amp;dst=100048&amp;field=134" TargetMode="External"/><Relationship Id="rId432" Type="http://schemas.openxmlformats.org/officeDocument/2006/relationships/hyperlink" Target="https://login.consultant.ru/link/?req=doc&amp;base=LAW&amp;n=41812&amp;date=05.02.2025&amp;dst=101287&amp;field=134" TargetMode="External"/><Relationship Id="rId474" Type="http://schemas.openxmlformats.org/officeDocument/2006/relationships/hyperlink" Target="https://login.consultant.ru/link/?req=doc&amp;base=LAW&amp;n=373204&amp;date=05.02.2025&amp;dst=101375&amp;field=134" TargetMode="External"/><Relationship Id="rId127" Type="http://schemas.openxmlformats.org/officeDocument/2006/relationships/hyperlink" Target="https://login.consultant.ru/link/?req=doc&amp;base=LAW&amp;n=483239&amp;date=05.02.2025&amp;dst=542&amp;field=134" TargetMode="External"/><Relationship Id="rId681" Type="http://schemas.openxmlformats.org/officeDocument/2006/relationships/hyperlink" Target="https://login.consultant.ru/link/?req=doc&amp;base=LAW&amp;n=373204&amp;date=05.02.2025&amp;dst=101375&amp;field=134" TargetMode="External"/><Relationship Id="rId31" Type="http://schemas.openxmlformats.org/officeDocument/2006/relationships/hyperlink" Target="https://login.consultant.ru/link/?req=doc&amp;base=LAW&amp;n=41812&amp;date=05.02.2025&amp;dst=100377&amp;field=134" TargetMode="External"/><Relationship Id="rId73" Type="http://schemas.openxmlformats.org/officeDocument/2006/relationships/hyperlink" Target="https://login.consultant.ru/link/?req=doc&amp;base=LAW&amp;n=373204&amp;date=05.02.2025&amp;dst=100876&amp;field=134" TargetMode="External"/><Relationship Id="rId169" Type="http://schemas.openxmlformats.org/officeDocument/2006/relationships/hyperlink" Target="https://login.consultant.ru/link/?req=doc&amp;base=LAW&amp;n=41812&amp;date=05.02.2025&amp;dst=100071&amp;field=134" TargetMode="External"/><Relationship Id="rId334" Type="http://schemas.openxmlformats.org/officeDocument/2006/relationships/hyperlink" Target="https://login.consultant.ru/link/?req=doc&amp;base=LAW&amp;n=483239&amp;date=05.02.2025&amp;dst=314&amp;field=134" TargetMode="External"/><Relationship Id="rId376" Type="http://schemas.openxmlformats.org/officeDocument/2006/relationships/hyperlink" Target="https://login.consultant.ru/link/?req=doc&amp;base=LAW&amp;n=41812&amp;date=05.02.2025&amp;dst=101951&amp;field=134" TargetMode="External"/><Relationship Id="rId541" Type="http://schemas.openxmlformats.org/officeDocument/2006/relationships/hyperlink" Target="https://login.consultant.ru/link/?req=doc&amp;base=LAW&amp;n=41812&amp;date=05.02.2025&amp;dst=101164&amp;field=134" TargetMode="External"/><Relationship Id="rId583" Type="http://schemas.openxmlformats.org/officeDocument/2006/relationships/hyperlink" Target="https://login.consultant.ru/link/?req=doc&amp;base=LAW&amp;n=41812&amp;date=05.02.2025&amp;dst=100164&amp;field=134" TargetMode="External"/><Relationship Id="rId639" Type="http://schemas.openxmlformats.org/officeDocument/2006/relationships/hyperlink" Target="https://login.consultant.ru/link/?req=doc&amp;base=LAW&amp;n=373204&amp;date=05.02.2025&amp;dst=100981&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41707&amp;date=05.02.2025&amp;dst=100137&amp;field=134" TargetMode="External"/><Relationship Id="rId236" Type="http://schemas.openxmlformats.org/officeDocument/2006/relationships/hyperlink" Target="https://login.consultant.ru/link/?req=doc&amp;base=LAW&amp;n=41812&amp;date=05.02.2025&amp;dst=100232&amp;field=134" TargetMode="External"/><Relationship Id="rId278" Type="http://schemas.openxmlformats.org/officeDocument/2006/relationships/hyperlink" Target="https://login.consultant.ru/link/?req=doc&amp;base=LAW&amp;n=41812&amp;date=05.02.2025&amp;dst=100838&amp;field=134" TargetMode="External"/><Relationship Id="rId401" Type="http://schemas.openxmlformats.org/officeDocument/2006/relationships/hyperlink" Target="https://login.consultant.ru/link/?req=doc&amp;base=LAW&amp;n=483239&amp;date=05.02.2025&amp;dst=539&amp;field=134" TargetMode="External"/><Relationship Id="rId443" Type="http://schemas.openxmlformats.org/officeDocument/2006/relationships/hyperlink" Target="https://login.consultant.ru/link/?req=doc&amp;base=LAW&amp;n=41812&amp;date=05.02.2025&amp;dst=100164&amp;field=134" TargetMode="External"/><Relationship Id="rId650" Type="http://schemas.openxmlformats.org/officeDocument/2006/relationships/hyperlink" Target="https://login.consultant.ru/link/?req=doc&amp;base=LAW&amp;n=44772&amp;date=05.02.2025&amp;dst=100173&amp;field=134" TargetMode="External"/><Relationship Id="rId303" Type="http://schemas.openxmlformats.org/officeDocument/2006/relationships/hyperlink" Target="https://login.consultant.ru/link/?req=doc&amp;base=LAW&amp;n=41812&amp;date=05.02.2025&amp;dst=100167&amp;field=134" TargetMode="External"/><Relationship Id="rId485" Type="http://schemas.openxmlformats.org/officeDocument/2006/relationships/hyperlink" Target="https://login.consultant.ru/link/?req=doc&amp;base=LAW&amp;n=362449&amp;date=05.02.2025&amp;dst=100010&amp;field=134" TargetMode="External"/><Relationship Id="rId692" Type="http://schemas.openxmlformats.org/officeDocument/2006/relationships/fontTable" Target="fontTable.xml"/><Relationship Id="rId42" Type="http://schemas.openxmlformats.org/officeDocument/2006/relationships/hyperlink" Target="https://login.consultant.ru/link/?req=doc&amp;base=LAW&amp;n=41812&amp;date=05.02.2025&amp;dst=101122&amp;field=134" TargetMode="External"/><Relationship Id="rId84" Type="http://schemas.openxmlformats.org/officeDocument/2006/relationships/hyperlink" Target="https://login.consultant.ru/link/?req=doc&amp;base=LAW&amp;n=41812&amp;date=05.02.2025&amp;dst=101951&amp;field=134" TargetMode="External"/><Relationship Id="rId138" Type="http://schemas.openxmlformats.org/officeDocument/2006/relationships/hyperlink" Target="https://login.consultant.ru/link/?req=doc&amp;base=LAW&amp;n=41812&amp;date=05.02.2025&amp;dst=101516&amp;field=134" TargetMode="External"/><Relationship Id="rId345" Type="http://schemas.openxmlformats.org/officeDocument/2006/relationships/hyperlink" Target="https://login.consultant.ru/link/?req=doc&amp;base=LAW&amp;n=488463&amp;date=05.02.2025&amp;dst=100011&amp;field=134" TargetMode="External"/><Relationship Id="rId387" Type="http://schemas.openxmlformats.org/officeDocument/2006/relationships/hyperlink" Target="https://login.consultant.ru/link/?req=doc&amp;base=LAW&amp;n=41812&amp;date=05.02.2025&amp;dst=100537&amp;field=134" TargetMode="External"/><Relationship Id="rId510" Type="http://schemas.openxmlformats.org/officeDocument/2006/relationships/hyperlink" Target="https://login.consultant.ru/link/?req=doc&amp;base=LAW&amp;n=41812&amp;date=05.02.2025&amp;dst=100063&amp;field=134" TargetMode="External"/><Relationship Id="rId552" Type="http://schemas.openxmlformats.org/officeDocument/2006/relationships/hyperlink" Target="https://login.consultant.ru/link/?req=doc&amp;base=LAW&amp;n=41812&amp;date=05.02.2025&amp;dst=100167&amp;field=134" TargetMode="External"/><Relationship Id="rId594" Type="http://schemas.openxmlformats.org/officeDocument/2006/relationships/hyperlink" Target="https://login.consultant.ru/link/?req=doc&amp;base=LAW&amp;n=41812&amp;date=05.02.2025&amp;dst=101067&amp;field=134" TargetMode="External"/><Relationship Id="rId608" Type="http://schemas.openxmlformats.org/officeDocument/2006/relationships/hyperlink" Target="https://login.consultant.ru/link/?req=doc&amp;base=LAW&amp;n=41812&amp;date=05.02.2025&amp;dst=101920&amp;field=134" TargetMode="External"/><Relationship Id="rId191" Type="http://schemas.openxmlformats.org/officeDocument/2006/relationships/hyperlink" Target="https://login.consultant.ru/link/?req=doc&amp;base=LAW&amp;n=483239&amp;date=05.02.2025&amp;dst=518&amp;field=134" TargetMode="External"/><Relationship Id="rId205" Type="http://schemas.openxmlformats.org/officeDocument/2006/relationships/hyperlink" Target="https://login.consultant.ru/link/?req=doc&amp;base=LAW&amp;n=483239&amp;date=05.02.2025&amp;dst=528&amp;field=134" TargetMode="External"/><Relationship Id="rId247" Type="http://schemas.openxmlformats.org/officeDocument/2006/relationships/hyperlink" Target="https://login.consultant.ru/link/?req=doc&amp;base=LAW&amp;n=41812&amp;date=05.02.2025&amp;dst=101951&amp;field=134" TargetMode="External"/><Relationship Id="rId412" Type="http://schemas.openxmlformats.org/officeDocument/2006/relationships/hyperlink" Target="https://login.consultant.ru/link/?req=doc&amp;base=LAW&amp;n=41812&amp;date=05.02.2025&amp;dst=100167&amp;field=134" TargetMode="External"/><Relationship Id="rId107" Type="http://schemas.openxmlformats.org/officeDocument/2006/relationships/hyperlink" Target="https://login.consultant.ru/link/?req=doc&amp;base=LAW&amp;n=41812&amp;date=05.02.2025&amp;dst=101164&amp;field=134" TargetMode="External"/><Relationship Id="rId289" Type="http://schemas.openxmlformats.org/officeDocument/2006/relationships/hyperlink" Target="https://login.consultant.ru/link/?req=doc&amp;base=LAW&amp;n=41812&amp;date=05.02.2025&amp;dst=101272&amp;field=134" TargetMode="External"/><Relationship Id="rId454" Type="http://schemas.openxmlformats.org/officeDocument/2006/relationships/hyperlink" Target="https://login.consultant.ru/link/?req=doc&amp;base=LAW&amp;n=41812&amp;date=05.02.2025&amp;dst=101067&amp;field=134" TargetMode="External"/><Relationship Id="rId496" Type="http://schemas.openxmlformats.org/officeDocument/2006/relationships/hyperlink" Target="https://login.consultant.ru/link/?req=doc&amp;base=LAW&amp;n=373204&amp;date=05.02.2025&amp;dst=100981&amp;field=134" TargetMode="External"/><Relationship Id="rId661" Type="http://schemas.openxmlformats.org/officeDocument/2006/relationships/hyperlink" Target="https://login.consultant.ru/link/?req=doc&amp;base=LAW&amp;n=41812&amp;date=05.02.2025&amp;dst=101169&amp;field=134" TargetMode="External"/><Relationship Id="rId11" Type="http://schemas.openxmlformats.org/officeDocument/2006/relationships/hyperlink" Target="https://login.consultant.ru/link/?req=doc&amp;base=LAW&amp;n=448543&amp;date=05.02.2025" TargetMode="External"/><Relationship Id="rId53" Type="http://schemas.openxmlformats.org/officeDocument/2006/relationships/hyperlink" Target="https://login.consultant.ru/link/?req=doc&amp;base=LAW&amp;n=41812&amp;date=05.02.2025&amp;dst=101916&amp;field=134" TargetMode="External"/><Relationship Id="rId149" Type="http://schemas.openxmlformats.org/officeDocument/2006/relationships/hyperlink" Target="https://login.consultant.ru/link/?req=doc&amp;base=LAW&amp;n=41812&amp;date=05.02.2025&amp;dst=101717&amp;field=134" TargetMode="External"/><Relationship Id="rId314" Type="http://schemas.openxmlformats.org/officeDocument/2006/relationships/hyperlink" Target="https://login.consultant.ru/link/?req=doc&amp;base=LAW&amp;n=41812&amp;date=05.02.2025&amp;dst=101111&amp;field=134" TargetMode="External"/><Relationship Id="rId356" Type="http://schemas.openxmlformats.org/officeDocument/2006/relationships/hyperlink" Target="https://login.consultant.ru/link/?req=doc&amp;base=LAW&amp;n=373204&amp;date=05.02.2025&amp;dst=100876&amp;field=134" TargetMode="External"/><Relationship Id="rId398" Type="http://schemas.openxmlformats.org/officeDocument/2006/relationships/hyperlink" Target="https://login.consultant.ru/link/?req=doc&amp;base=LAW&amp;n=41812&amp;date=05.02.2025&amp;dst=100343&amp;field=134" TargetMode="External"/><Relationship Id="rId521" Type="http://schemas.openxmlformats.org/officeDocument/2006/relationships/hyperlink" Target="https://login.consultant.ru/link/?req=doc&amp;base=LAW&amp;n=41812&amp;date=05.02.2025&amp;dst=101635&amp;field=134" TargetMode="External"/><Relationship Id="rId563" Type="http://schemas.openxmlformats.org/officeDocument/2006/relationships/hyperlink" Target="https://login.consultant.ru/link/?req=doc&amp;base=LAW&amp;n=41812&amp;date=05.02.2025&amp;dst=101111&amp;field=134" TargetMode="External"/><Relationship Id="rId619" Type="http://schemas.openxmlformats.org/officeDocument/2006/relationships/hyperlink" Target="https://login.consultant.ru/link/?req=doc&amp;base=LAW&amp;n=373204&amp;date=05.02.2025&amp;dst=100007&amp;field=134" TargetMode="External"/><Relationship Id="rId95" Type="http://schemas.openxmlformats.org/officeDocument/2006/relationships/hyperlink" Target="https://login.consultant.ru/link/?req=doc&amp;base=LAW&amp;n=41812&amp;date=05.02.2025&amp;dst=101067&amp;field=134" TargetMode="External"/><Relationship Id="rId160" Type="http://schemas.openxmlformats.org/officeDocument/2006/relationships/hyperlink" Target="https://login.consultant.ru/link/?req=doc&amp;base=LAW&amp;n=41812&amp;date=05.02.2025&amp;dst=101684&amp;field=134" TargetMode="External"/><Relationship Id="rId216" Type="http://schemas.openxmlformats.org/officeDocument/2006/relationships/hyperlink" Target="https://login.consultant.ru/link/?req=doc&amp;base=LAW&amp;n=41812&amp;date=05.02.2025&amp;dst=102014&amp;field=134" TargetMode="External"/><Relationship Id="rId423" Type="http://schemas.openxmlformats.org/officeDocument/2006/relationships/hyperlink" Target="https://login.consultant.ru/link/?req=doc&amp;base=LAW&amp;n=41812&amp;date=05.02.2025&amp;dst=101111&amp;field=134" TargetMode="External"/><Relationship Id="rId258" Type="http://schemas.openxmlformats.org/officeDocument/2006/relationships/hyperlink" Target="https://login.consultant.ru/link/?req=doc&amp;base=LAW&amp;n=41812&amp;date=05.02.2025&amp;dst=101125&amp;field=134" TargetMode="External"/><Relationship Id="rId465" Type="http://schemas.openxmlformats.org/officeDocument/2006/relationships/hyperlink" Target="https://login.consultant.ru/link/?req=doc&amp;base=LAW&amp;n=41812&amp;date=05.02.2025&amp;dst=101717&amp;field=134" TargetMode="External"/><Relationship Id="rId630" Type="http://schemas.openxmlformats.org/officeDocument/2006/relationships/hyperlink" Target="https://login.consultant.ru/link/?req=doc&amp;base=LAW&amp;n=41812&amp;date=05.02.2025&amp;dst=101635&amp;field=134" TargetMode="External"/><Relationship Id="rId672" Type="http://schemas.openxmlformats.org/officeDocument/2006/relationships/hyperlink" Target="https://login.consultant.ru/link/?req=doc&amp;base=LAW&amp;n=41812&amp;date=05.02.2025&amp;dst=101633&amp;field=134" TargetMode="External"/><Relationship Id="rId22" Type="http://schemas.openxmlformats.org/officeDocument/2006/relationships/hyperlink" Target="https://login.consultant.ru/link/?req=doc&amp;base=LAW&amp;n=488454&amp;date=05.02.2025&amp;dst=100325&amp;field=134" TargetMode="External"/><Relationship Id="rId64" Type="http://schemas.openxmlformats.org/officeDocument/2006/relationships/hyperlink" Target="https://login.consultant.ru/link/?req=doc&amp;base=LAW&amp;n=373204&amp;date=05.02.2025&amp;dst=100981&amp;field=134" TargetMode="External"/><Relationship Id="rId118" Type="http://schemas.openxmlformats.org/officeDocument/2006/relationships/hyperlink" Target="https://login.consultant.ru/link/?req=doc&amp;base=LAW&amp;n=483239&amp;date=05.02.2025&amp;dst=548&amp;field=134" TargetMode="External"/><Relationship Id="rId325" Type="http://schemas.openxmlformats.org/officeDocument/2006/relationships/hyperlink" Target="https://login.consultant.ru/link/?req=doc&amp;base=LAW&amp;n=41812&amp;date=05.02.2025&amp;dst=101909&amp;field=134" TargetMode="External"/><Relationship Id="rId367" Type="http://schemas.openxmlformats.org/officeDocument/2006/relationships/hyperlink" Target="https://login.consultant.ru/link/?req=doc&amp;base=LAW&amp;n=483239&amp;date=05.02.2025&amp;dst=533&amp;field=134" TargetMode="External"/><Relationship Id="rId532" Type="http://schemas.openxmlformats.org/officeDocument/2006/relationships/hyperlink" Target="https://login.consultant.ru/link/?req=doc&amp;base=LAW&amp;n=41812&amp;date=05.02.2025&amp;dst=100465&amp;field=134" TargetMode="External"/><Relationship Id="rId574" Type="http://schemas.openxmlformats.org/officeDocument/2006/relationships/hyperlink" Target="https://login.consultant.ru/link/?req=doc&amp;base=LAW&amp;n=41812&amp;date=05.02.2025&amp;dst=101909&amp;field=134" TargetMode="External"/><Relationship Id="rId171" Type="http://schemas.openxmlformats.org/officeDocument/2006/relationships/hyperlink" Target="https://login.consultant.ru/link/?req=doc&amp;base=LAW&amp;n=41812&amp;date=05.02.2025&amp;dst=101377&amp;field=134" TargetMode="External"/><Relationship Id="rId227" Type="http://schemas.openxmlformats.org/officeDocument/2006/relationships/hyperlink" Target="https://login.consultant.ru/link/?req=doc&amp;base=LAW&amp;n=373204&amp;date=05.02.2025&amp;dst=100876&amp;field=134" TargetMode="External"/><Relationship Id="rId269" Type="http://schemas.openxmlformats.org/officeDocument/2006/relationships/hyperlink" Target="https://login.consultant.ru/link/?req=doc&amp;base=LAW&amp;n=466788&amp;date=05.02.2025&amp;dst=331&amp;field=134" TargetMode="External"/><Relationship Id="rId434" Type="http://schemas.openxmlformats.org/officeDocument/2006/relationships/hyperlink" Target="https://login.consultant.ru/link/?req=doc&amp;base=LAW&amp;n=41812&amp;date=05.02.2025&amp;dst=101909&amp;field=134" TargetMode="External"/><Relationship Id="rId476" Type="http://schemas.openxmlformats.org/officeDocument/2006/relationships/hyperlink" Target="https://login.consultant.ru/link/?req=doc&amp;base=LAW&amp;n=466788&amp;date=05.02.2025&amp;dst=331&amp;field=134" TargetMode="External"/><Relationship Id="rId641" Type="http://schemas.openxmlformats.org/officeDocument/2006/relationships/hyperlink" Target="https://login.consultant.ru/link/?req=doc&amp;base=LAW&amp;n=41812&amp;date=05.02.2025&amp;dst=101622&amp;field=134" TargetMode="External"/><Relationship Id="rId683" Type="http://schemas.openxmlformats.org/officeDocument/2006/relationships/hyperlink" Target="https://login.consultant.ru/link/?req=doc&amp;base=LAW&amp;n=483176&amp;date=05.02.2025&amp;dst=331&amp;field=134" TargetMode="External"/><Relationship Id="rId33" Type="http://schemas.openxmlformats.org/officeDocument/2006/relationships/hyperlink" Target="https://login.consultant.ru/link/?req=doc&amp;base=LAW&amp;n=41812&amp;date=05.02.2025&amp;dst=100517&amp;field=134" TargetMode="External"/><Relationship Id="rId129" Type="http://schemas.openxmlformats.org/officeDocument/2006/relationships/hyperlink" Target="https://login.consultant.ru/link/?req=doc&amp;base=LAW&amp;n=44772&amp;date=05.02.2025&amp;dst=100012&amp;field=134" TargetMode="External"/><Relationship Id="rId280" Type="http://schemas.openxmlformats.org/officeDocument/2006/relationships/hyperlink" Target="https://login.consultant.ru/link/?req=doc&amp;base=LAW&amp;n=41812&amp;date=05.02.2025&amp;dst=100884&amp;field=134" TargetMode="External"/><Relationship Id="rId336" Type="http://schemas.openxmlformats.org/officeDocument/2006/relationships/header" Target="header2.xml"/><Relationship Id="rId501" Type="http://schemas.openxmlformats.org/officeDocument/2006/relationships/hyperlink" Target="https://login.consultant.ru/link/?req=doc&amp;base=LAW&amp;n=373204&amp;date=05.02.2025&amp;dst=101207&amp;field=134" TargetMode="External"/><Relationship Id="rId543" Type="http://schemas.openxmlformats.org/officeDocument/2006/relationships/hyperlink" Target="https://login.consultant.ru/link/?req=doc&amp;base=LAW&amp;n=296977&amp;date=05.02.2025&amp;dst=100015&amp;field=134" TargetMode="External"/><Relationship Id="rId75" Type="http://schemas.openxmlformats.org/officeDocument/2006/relationships/hyperlink" Target="https://login.consultant.ru/link/?req=doc&amp;base=LAW&amp;n=41812&amp;date=05.02.2025&amp;dst=100062&amp;field=134" TargetMode="External"/><Relationship Id="rId140" Type="http://schemas.openxmlformats.org/officeDocument/2006/relationships/hyperlink" Target="https://login.consultant.ru/link/?req=doc&amp;base=LAW&amp;n=41812&amp;date=05.02.2025&amp;dst=101552&amp;field=134" TargetMode="External"/><Relationship Id="rId182" Type="http://schemas.openxmlformats.org/officeDocument/2006/relationships/hyperlink" Target="https://login.consultant.ru/link/?req=doc&amp;base=LAW&amp;n=441707&amp;date=05.02.2025&amp;dst=100009&amp;field=134" TargetMode="External"/><Relationship Id="rId378" Type="http://schemas.openxmlformats.org/officeDocument/2006/relationships/hyperlink" Target="https://login.consultant.ru/link/?req=doc&amp;base=LAW&amp;n=483239&amp;date=05.02.2025&amp;dst=536&amp;field=134" TargetMode="External"/><Relationship Id="rId403" Type="http://schemas.openxmlformats.org/officeDocument/2006/relationships/hyperlink" Target="https://login.consultant.ru/link/?req=doc&amp;base=LAW&amp;n=483239&amp;date=05.02.2025&amp;dst=548&amp;field=134" TargetMode="External"/><Relationship Id="rId585" Type="http://schemas.openxmlformats.org/officeDocument/2006/relationships/hyperlink" Target="https://login.consultant.ru/link/?req=doc&amp;base=LAW&amp;n=41812&amp;date=05.02.2025&amp;dst=100377&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83239&amp;date=05.02.2025&amp;dst=533&amp;field=134" TargetMode="External"/><Relationship Id="rId445" Type="http://schemas.openxmlformats.org/officeDocument/2006/relationships/hyperlink" Target="https://login.consultant.ru/link/?req=doc&amp;base=LAW&amp;n=41812&amp;date=05.02.2025&amp;dst=100377&amp;field=134" TargetMode="External"/><Relationship Id="rId487" Type="http://schemas.openxmlformats.org/officeDocument/2006/relationships/footer" Target="footer5.xml"/><Relationship Id="rId610" Type="http://schemas.openxmlformats.org/officeDocument/2006/relationships/hyperlink" Target="https://login.consultant.ru/link/?req=doc&amp;base=LAW&amp;n=41812&amp;date=05.02.2025&amp;dst=102034&amp;field=134" TargetMode="External"/><Relationship Id="rId652" Type="http://schemas.openxmlformats.org/officeDocument/2006/relationships/hyperlink" Target="https://login.consultant.ru/link/?req=doc&amp;base=LAW&amp;n=441707&amp;date=05.02.2025&amp;dst=100137&amp;field=134" TargetMode="External"/><Relationship Id="rId291" Type="http://schemas.openxmlformats.org/officeDocument/2006/relationships/hyperlink" Target="https://login.consultant.ru/link/?req=doc&amp;base=LAW&amp;n=41812&amp;date=05.02.2025&amp;dst=101287&amp;field=134" TargetMode="External"/><Relationship Id="rId305" Type="http://schemas.openxmlformats.org/officeDocument/2006/relationships/hyperlink" Target="https://login.consultant.ru/link/?req=doc&amp;base=LAW&amp;n=41812&amp;date=05.02.2025&amp;dst=100511&amp;field=134" TargetMode="External"/><Relationship Id="rId347" Type="http://schemas.openxmlformats.org/officeDocument/2006/relationships/hyperlink" Target="https://login.consultant.ru/link/?req=doc&amp;base=LAW&amp;n=373204&amp;date=05.02.2025&amp;dst=100981&amp;field=134" TargetMode="External"/><Relationship Id="rId512" Type="http://schemas.openxmlformats.org/officeDocument/2006/relationships/hyperlink" Target="https://login.consultant.ru/link/?req=doc&amp;base=LAW&amp;n=373015&amp;date=05.02.2025&amp;dst=100013&amp;field=134" TargetMode="External"/><Relationship Id="rId44" Type="http://schemas.openxmlformats.org/officeDocument/2006/relationships/hyperlink" Target="https://login.consultant.ru/link/?req=doc&amp;base=LAW&amp;n=41812&amp;date=05.02.2025&amp;dst=101169&amp;field=134" TargetMode="External"/><Relationship Id="rId86" Type="http://schemas.openxmlformats.org/officeDocument/2006/relationships/hyperlink" Target="https://login.consultant.ru/link/?req=doc&amp;base=LAW&amp;n=470975&amp;date=05.02.2025&amp;dst=62&amp;field=134" TargetMode="External"/><Relationship Id="rId151" Type="http://schemas.openxmlformats.org/officeDocument/2006/relationships/hyperlink" Target="https://login.consultant.ru/link/?req=doc&amp;base=LAW&amp;n=41812&amp;date=05.02.2025&amp;dst=101916&amp;field=134" TargetMode="External"/><Relationship Id="rId389" Type="http://schemas.openxmlformats.org/officeDocument/2006/relationships/hyperlink" Target="https://login.consultant.ru/link/?req=doc&amp;base=LAW&amp;n=41812&amp;date=05.02.2025&amp;dst=101067&amp;field=134" TargetMode="External"/><Relationship Id="rId554" Type="http://schemas.openxmlformats.org/officeDocument/2006/relationships/hyperlink" Target="https://login.consultant.ru/link/?req=doc&amp;base=LAW&amp;n=41812&amp;date=05.02.2025&amp;dst=100511&amp;field=134" TargetMode="External"/><Relationship Id="rId596" Type="http://schemas.openxmlformats.org/officeDocument/2006/relationships/hyperlink" Target="https://login.consultant.ru/link/?req=doc&amp;base=LAW&amp;n=41812&amp;date=05.02.2025&amp;dst=101122&amp;field=134" TargetMode="External"/><Relationship Id="rId193" Type="http://schemas.openxmlformats.org/officeDocument/2006/relationships/hyperlink" Target="https://login.consultant.ru/link/?req=doc&amp;base=LAW&amp;n=483239&amp;date=05.02.2025&amp;dst=550&amp;field=134" TargetMode="External"/><Relationship Id="rId207" Type="http://schemas.openxmlformats.org/officeDocument/2006/relationships/hyperlink" Target="https://login.consultant.ru/link/?req=doc&amp;base=LAW&amp;n=483239&amp;date=05.02.2025&amp;dst=529&amp;field=134" TargetMode="External"/><Relationship Id="rId249" Type="http://schemas.openxmlformats.org/officeDocument/2006/relationships/hyperlink" Target="https://login.consultant.ru/link/?req=doc&amp;base=LAW&amp;n=483239&amp;date=05.02.2025&amp;dst=537&amp;field=134" TargetMode="External"/><Relationship Id="rId414" Type="http://schemas.openxmlformats.org/officeDocument/2006/relationships/hyperlink" Target="https://login.consultant.ru/link/?req=doc&amp;base=LAW&amp;n=41812&amp;date=05.02.2025&amp;dst=100511&amp;field=134" TargetMode="External"/><Relationship Id="rId456" Type="http://schemas.openxmlformats.org/officeDocument/2006/relationships/hyperlink" Target="https://login.consultant.ru/link/?req=doc&amp;base=LAW&amp;n=41812&amp;date=05.02.2025&amp;dst=101122&amp;field=134" TargetMode="External"/><Relationship Id="rId498" Type="http://schemas.openxmlformats.org/officeDocument/2006/relationships/hyperlink" Target="https://login.consultant.ru/link/?req=doc&amp;base=LAW&amp;n=41812&amp;date=05.02.2025&amp;dst=100392&amp;field=134" TargetMode="External"/><Relationship Id="rId621" Type="http://schemas.openxmlformats.org/officeDocument/2006/relationships/hyperlink" Target="https://login.consultant.ru/link/?req=doc&amp;base=LAW&amp;n=362449&amp;date=05.02.2025&amp;dst=100007&amp;field=134" TargetMode="External"/><Relationship Id="rId663" Type="http://schemas.openxmlformats.org/officeDocument/2006/relationships/hyperlink" Target="https://login.consultant.ru/link/?req=doc&amp;base=LAW&amp;n=41812&amp;date=05.02.2025&amp;dst=101516&amp;field=134" TargetMode="External"/><Relationship Id="rId13" Type="http://schemas.openxmlformats.org/officeDocument/2006/relationships/hyperlink" Target="https://login.consultant.ru/link/?req=doc&amp;base=LAW&amp;n=448485&amp;date=05.02.2025&amp;dst=100006&amp;field=134" TargetMode="External"/><Relationship Id="rId109" Type="http://schemas.openxmlformats.org/officeDocument/2006/relationships/hyperlink" Target="https://login.consultant.ru/link/?req=doc&amp;base=LAW&amp;n=41812&amp;date=05.02.2025&amp;dst=100343&amp;field=134" TargetMode="External"/><Relationship Id="rId260" Type="http://schemas.openxmlformats.org/officeDocument/2006/relationships/hyperlink" Target="https://login.consultant.ru/link/?req=doc&amp;base=LAW&amp;n=41812&amp;date=05.02.2025&amp;dst=100852&amp;field=134" TargetMode="External"/><Relationship Id="rId316" Type="http://schemas.openxmlformats.org/officeDocument/2006/relationships/hyperlink" Target="https://login.consultant.ru/link/?req=doc&amp;base=LAW&amp;n=41812&amp;date=05.02.2025&amp;dst=101164&amp;field=134" TargetMode="External"/><Relationship Id="rId523" Type="http://schemas.openxmlformats.org/officeDocument/2006/relationships/hyperlink" Target="https://login.consultant.ru/link/?req=doc&amp;base=LAW&amp;n=483239&amp;date=05.02.2025&amp;dst=535&amp;field=134" TargetMode="External"/><Relationship Id="rId55" Type="http://schemas.openxmlformats.org/officeDocument/2006/relationships/hyperlink" Target="https://login.consultant.ru/link/?req=doc&amp;base=LAW&amp;n=41812&amp;date=05.02.2025&amp;dst=102031&amp;field=134" TargetMode="External"/><Relationship Id="rId97" Type="http://schemas.openxmlformats.org/officeDocument/2006/relationships/hyperlink" Target="https://login.consultant.ru/link/?req=doc&amp;base=LAW&amp;n=41812&amp;date=05.02.2025&amp;dst=101138&amp;field=134" TargetMode="External"/><Relationship Id="rId120" Type="http://schemas.openxmlformats.org/officeDocument/2006/relationships/hyperlink" Target="https://login.consultant.ru/link/?req=doc&amp;base=LAW&amp;n=439185&amp;date=05.02.2025&amp;dst=100010&amp;field=134" TargetMode="External"/><Relationship Id="rId358" Type="http://schemas.openxmlformats.org/officeDocument/2006/relationships/hyperlink" Target="https://login.consultant.ru/link/?req=doc&amp;base=LAW&amp;n=41812&amp;date=05.02.2025&amp;dst=100011&amp;field=134" TargetMode="External"/><Relationship Id="rId565" Type="http://schemas.openxmlformats.org/officeDocument/2006/relationships/hyperlink" Target="https://login.consultant.ru/link/?req=doc&amp;base=LAW&amp;n=41812&amp;date=05.02.2025&amp;dst=101164&amp;field=134" TargetMode="External"/><Relationship Id="rId162" Type="http://schemas.openxmlformats.org/officeDocument/2006/relationships/hyperlink" Target="https://login.consultant.ru/link/?req=doc&amp;base=LAW&amp;n=41812&amp;date=05.02.2025&amp;dst=100062&amp;field=134" TargetMode="External"/><Relationship Id="rId218" Type="http://schemas.openxmlformats.org/officeDocument/2006/relationships/hyperlink" Target="https://login.consultant.ru/link/?req=doc&amp;base=LAW&amp;n=373204&amp;date=05.02.2025" TargetMode="External"/><Relationship Id="rId425" Type="http://schemas.openxmlformats.org/officeDocument/2006/relationships/hyperlink" Target="https://login.consultant.ru/link/?req=doc&amp;base=LAW&amp;n=41812&amp;date=05.02.2025&amp;dst=101164&amp;field=134" TargetMode="External"/><Relationship Id="rId467" Type="http://schemas.openxmlformats.org/officeDocument/2006/relationships/hyperlink" Target="https://login.consultant.ru/link/?req=doc&amp;base=LAW&amp;n=41812&amp;date=05.02.2025&amp;dst=101916&amp;field=134" TargetMode="External"/><Relationship Id="rId632" Type="http://schemas.openxmlformats.org/officeDocument/2006/relationships/hyperlink" Target="https://login.consultant.ru/link/?req=doc&amp;base=LAW&amp;n=41812&amp;date=05.02.2025&amp;dst=100063&amp;field=134" TargetMode="External"/><Relationship Id="rId271" Type="http://schemas.openxmlformats.org/officeDocument/2006/relationships/hyperlink" Target="https://login.consultant.ru/link/?req=doc&amp;base=LAW&amp;n=41812&amp;date=05.02.2025&amp;dst=100167&amp;field=134" TargetMode="External"/><Relationship Id="rId674" Type="http://schemas.openxmlformats.org/officeDocument/2006/relationships/hyperlink" Target="https://login.consultant.ru/link/?req=doc&amp;base=LAW&amp;n=41812&amp;date=05.02.2025&amp;dst=101717&amp;field=134" TargetMode="External"/><Relationship Id="rId24" Type="http://schemas.openxmlformats.org/officeDocument/2006/relationships/hyperlink" Target="https://login.consultant.ru/link/?req=doc&amp;base=LAW&amp;n=483239&amp;date=05.02.2025&amp;dst=527&amp;field=134" TargetMode="External"/><Relationship Id="rId66" Type="http://schemas.openxmlformats.org/officeDocument/2006/relationships/hyperlink" Target="https://login.consultant.ru/link/?req=doc&amp;base=LAW&amp;n=41812&amp;date=05.02.2025&amp;dst=100392&amp;field=134" TargetMode="External"/><Relationship Id="rId131" Type="http://schemas.openxmlformats.org/officeDocument/2006/relationships/hyperlink" Target="https://login.consultant.ru/link/?req=doc&amp;base=LAW&amp;n=218515&amp;date=05.02.2025&amp;dst=100037&amp;field=134" TargetMode="External"/><Relationship Id="rId327" Type="http://schemas.openxmlformats.org/officeDocument/2006/relationships/hyperlink" Target="https://login.consultant.ru/link/?req=doc&amp;base=LAW&amp;n=41812&amp;date=05.02.2025&amp;dst=101920&amp;field=134" TargetMode="External"/><Relationship Id="rId369" Type="http://schemas.openxmlformats.org/officeDocument/2006/relationships/hyperlink" Target="https://login.consultant.ru/link/?req=doc&amp;base=LAW&amp;n=41812&amp;date=05.02.2025&amp;dst=101022&amp;field=134" TargetMode="External"/><Relationship Id="rId534" Type="http://schemas.openxmlformats.org/officeDocument/2006/relationships/hyperlink" Target="https://login.consultant.ru/link/?req=doc&amp;base=LAW&amp;n=41812&amp;date=05.02.2025&amp;dst=101067&amp;field=134" TargetMode="External"/><Relationship Id="rId576" Type="http://schemas.openxmlformats.org/officeDocument/2006/relationships/hyperlink" Target="https://login.consultant.ru/link/?req=doc&amp;base=LAW&amp;n=41812&amp;date=05.02.2025&amp;dst=101920&amp;field=134" TargetMode="External"/><Relationship Id="rId173" Type="http://schemas.openxmlformats.org/officeDocument/2006/relationships/hyperlink" Target="https://login.consultant.ru/link/?req=doc&amp;base=LAW&amp;n=41812&amp;date=05.02.2025&amp;dst=101670&amp;field=134" TargetMode="External"/><Relationship Id="rId229" Type="http://schemas.openxmlformats.org/officeDocument/2006/relationships/hyperlink" Target="https://login.consultant.ru/link/?req=doc&amp;base=LAW&amp;n=41812&amp;date=05.02.2025&amp;dst=100011&amp;field=134" TargetMode="External"/><Relationship Id="rId380" Type="http://schemas.openxmlformats.org/officeDocument/2006/relationships/hyperlink" Target="https://login.consultant.ru/link/?req=doc&amp;base=LAW&amp;n=483239&amp;date=05.02.2025&amp;dst=537&amp;field=134" TargetMode="External"/><Relationship Id="rId436" Type="http://schemas.openxmlformats.org/officeDocument/2006/relationships/hyperlink" Target="https://login.consultant.ru/link/?req=doc&amp;base=LAW&amp;n=41812&amp;date=05.02.2025&amp;dst=101920&amp;field=134" TargetMode="External"/><Relationship Id="rId601" Type="http://schemas.openxmlformats.org/officeDocument/2006/relationships/hyperlink" Target="https://login.consultant.ru/link/?req=doc&amp;base=LAW&amp;n=41812&amp;date=05.02.2025&amp;dst=101266&amp;field=134" TargetMode="External"/><Relationship Id="rId643" Type="http://schemas.openxmlformats.org/officeDocument/2006/relationships/hyperlink" Target="https://login.consultant.ru/link/?req=doc&amp;base=LAW&amp;n=483239&amp;date=05.02.2025&amp;dst=544&amp;field=134" TargetMode="External"/><Relationship Id="rId240" Type="http://schemas.openxmlformats.org/officeDocument/2006/relationships/hyperlink" Target="https://login.consultant.ru/link/?req=doc&amp;base=LAW&amp;n=41812&amp;date=05.02.2025&amp;dst=101022&amp;field=134" TargetMode="External"/><Relationship Id="rId478" Type="http://schemas.openxmlformats.org/officeDocument/2006/relationships/footer" Target="footer4.xml"/><Relationship Id="rId685" Type="http://schemas.openxmlformats.org/officeDocument/2006/relationships/header" Target="header8.xml"/><Relationship Id="rId35" Type="http://schemas.openxmlformats.org/officeDocument/2006/relationships/hyperlink" Target="https://login.consultant.ru/link/?req=doc&amp;base=LAW&amp;n=41812&amp;date=05.02.2025&amp;dst=100799&amp;field=134" TargetMode="External"/><Relationship Id="rId77" Type="http://schemas.openxmlformats.org/officeDocument/2006/relationships/hyperlink" Target="https://login.consultant.ru/link/?req=doc&amp;base=LAW&amp;n=373204&amp;date=05.02.2025&amp;dst=100815&amp;field=134" TargetMode="External"/><Relationship Id="rId100" Type="http://schemas.openxmlformats.org/officeDocument/2006/relationships/hyperlink" Target="https://login.consultant.ru/link/?req=doc&amp;base=LAW&amp;n=41812&amp;date=05.02.2025&amp;dst=101989&amp;field=134" TargetMode="External"/><Relationship Id="rId282" Type="http://schemas.openxmlformats.org/officeDocument/2006/relationships/hyperlink" Target="https://login.consultant.ru/link/?req=doc&amp;base=LAW&amp;n=41812&amp;date=05.02.2025&amp;dst=101111&amp;field=134" TargetMode="External"/><Relationship Id="rId338" Type="http://schemas.openxmlformats.org/officeDocument/2006/relationships/hyperlink" Target="https://login.consultant.ru/link/?req=doc&amp;base=LAW&amp;n=373204&amp;date=05.02.2025&amp;dst=100007&amp;field=134" TargetMode="External"/><Relationship Id="rId503" Type="http://schemas.openxmlformats.org/officeDocument/2006/relationships/hyperlink" Target="https://login.consultant.ru/link/?req=doc&amp;base=LAW&amp;n=428583&amp;date=05.02.2025&amp;dst=100256&amp;field=134" TargetMode="External"/><Relationship Id="rId545" Type="http://schemas.openxmlformats.org/officeDocument/2006/relationships/hyperlink" Target="https://login.consultant.ru/link/?req=doc&amp;base=LAW&amp;n=483239&amp;date=05.02.2025&amp;dst=540&amp;field=134" TargetMode="External"/><Relationship Id="rId587" Type="http://schemas.openxmlformats.org/officeDocument/2006/relationships/hyperlink" Target="https://login.consultant.ru/link/?req=doc&amp;base=LAW&amp;n=41812&amp;date=05.02.2025&amp;dst=100517&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1812&amp;date=05.02.2025&amp;dst=101555&amp;field=134" TargetMode="External"/><Relationship Id="rId184" Type="http://schemas.openxmlformats.org/officeDocument/2006/relationships/hyperlink" Target="https://login.consultant.ru/link/?req=doc&amp;base=LAW&amp;n=483239&amp;date=05.02.2025" TargetMode="External"/><Relationship Id="rId391" Type="http://schemas.openxmlformats.org/officeDocument/2006/relationships/hyperlink" Target="https://login.consultant.ru/link/?req=doc&amp;base=LAW&amp;n=41812&amp;date=05.02.2025&amp;dst=101138&amp;field=134" TargetMode="External"/><Relationship Id="rId405" Type="http://schemas.openxmlformats.org/officeDocument/2006/relationships/hyperlink" Target="https://login.consultant.ru/link/?req=doc&amp;base=LAW&amp;n=483239&amp;date=05.02.2025&amp;dst=540&amp;field=134" TargetMode="External"/><Relationship Id="rId447" Type="http://schemas.openxmlformats.org/officeDocument/2006/relationships/hyperlink" Target="https://login.consultant.ru/link/?req=doc&amp;base=LAW&amp;n=41812&amp;date=05.02.2025&amp;dst=100517&amp;field=134" TargetMode="External"/><Relationship Id="rId612" Type="http://schemas.openxmlformats.org/officeDocument/2006/relationships/hyperlink" Target="https://login.consultant.ru/link/?req=doc&amp;base=LAW&amp;n=373204&amp;date=05.02.2025&amp;dst=101352&amp;field=134" TargetMode="External"/><Relationship Id="rId251" Type="http://schemas.openxmlformats.org/officeDocument/2006/relationships/hyperlink" Target="https://login.consultant.ru/link/?req=doc&amp;base=LAW&amp;n=41812&amp;date=05.02.2025&amp;dst=100370&amp;field=134" TargetMode="External"/><Relationship Id="rId489" Type="http://schemas.openxmlformats.org/officeDocument/2006/relationships/hyperlink" Target="https://login.consultant.ru/link/?req=doc&amp;base=LAW&amp;n=483239&amp;date=05.02.2025&amp;dst=535&amp;field=134" TargetMode="External"/><Relationship Id="rId654" Type="http://schemas.openxmlformats.org/officeDocument/2006/relationships/hyperlink" Target="https://login.consultant.ru/link/?req=doc&amp;base=LAW&amp;n=218515&amp;date=05.02.2025&amp;dst=100037&amp;field=134" TargetMode="External"/><Relationship Id="rId46" Type="http://schemas.openxmlformats.org/officeDocument/2006/relationships/hyperlink" Target="https://login.consultant.ru/link/?req=doc&amp;base=LAW&amp;n=41812&amp;date=05.02.2025&amp;dst=101187&amp;field=134" TargetMode="External"/><Relationship Id="rId293" Type="http://schemas.openxmlformats.org/officeDocument/2006/relationships/hyperlink" Target="https://login.consultant.ru/link/?req=doc&amp;base=LAW&amp;n=41812&amp;date=05.02.2025&amp;dst=101909&amp;field=134" TargetMode="External"/><Relationship Id="rId307" Type="http://schemas.openxmlformats.org/officeDocument/2006/relationships/hyperlink" Target="https://login.consultant.ru/link/?req=doc&amp;base=LAW&amp;n=41812&amp;date=05.02.2025&amp;dst=100570&amp;field=134" TargetMode="External"/><Relationship Id="rId349" Type="http://schemas.openxmlformats.org/officeDocument/2006/relationships/hyperlink" Target="https://login.consultant.ru/link/?req=doc&amp;base=LAW&amp;n=41812&amp;date=05.02.2025&amp;dst=100392&amp;field=134" TargetMode="External"/><Relationship Id="rId514" Type="http://schemas.openxmlformats.org/officeDocument/2006/relationships/hyperlink" Target="https://login.consultant.ru/link/?req=doc&amp;base=LAW&amp;n=373204&amp;date=05.02.2025&amp;dst=100864&amp;field=134" TargetMode="External"/><Relationship Id="rId556" Type="http://schemas.openxmlformats.org/officeDocument/2006/relationships/hyperlink" Target="https://login.consultant.ru/link/?req=doc&amp;base=LAW&amp;n=41812&amp;date=05.02.2025&amp;dst=100570&amp;field=134" TargetMode="External"/><Relationship Id="rId88" Type="http://schemas.openxmlformats.org/officeDocument/2006/relationships/hyperlink" Target="https://login.consultant.ru/link/?req=doc&amp;base=LAW&amp;n=41812&amp;date=05.02.2025&amp;dst=100360&amp;field=134" TargetMode="External"/><Relationship Id="rId111" Type="http://schemas.openxmlformats.org/officeDocument/2006/relationships/hyperlink" Target="https://login.consultant.ru/link/?req=doc&amp;base=LAW&amp;n=483176&amp;date=05.02.2025&amp;dst=100048&amp;field=134" TargetMode="External"/><Relationship Id="rId153" Type="http://schemas.openxmlformats.org/officeDocument/2006/relationships/hyperlink" Target="https://login.consultant.ru/link/?req=doc&amp;base=LAW&amp;n=373204&amp;date=05.02.2025&amp;dst=101342&amp;field=134" TargetMode="External"/><Relationship Id="rId195" Type="http://schemas.openxmlformats.org/officeDocument/2006/relationships/hyperlink" Target="https://login.consultant.ru/link/?req=doc&amp;base=LAW&amp;n=483176&amp;date=05.02.2025&amp;dst=331&amp;field=134" TargetMode="External"/><Relationship Id="rId209" Type="http://schemas.openxmlformats.org/officeDocument/2006/relationships/hyperlink" Target="https://login.consultant.ru/link/?req=doc&amp;base=LAW&amp;n=483239&amp;date=05.02.2025&amp;dst=352&amp;field=134" TargetMode="External"/><Relationship Id="rId360" Type="http://schemas.openxmlformats.org/officeDocument/2006/relationships/hyperlink" Target="https://login.consultant.ru/link/?req=doc&amp;base=LAW&amp;n=466788&amp;date=05.02.2025&amp;dst=100077&amp;field=134" TargetMode="External"/><Relationship Id="rId416" Type="http://schemas.openxmlformats.org/officeDocument/2006/relationships/hyperlink" Target="https://login.consultant.ru/link/?req=doc&amp;base=LAW&amp;n=41812&amp;date=05.02.2025&amp;dst=100570&amp;field=134" TargetMode="External"/><Relationship Id="rId598" Type="http://schemas.openxmlformats.org/officeDocument/2006/relationships/hyperlink" Target="https://login.consultant.ru/link/?req=doc&amp;base=LAW&amp;n=41812&amp;date=05.02.2025&amp;dst=101169&amp;field=134" TargetMode="External"/><Relationship Id="rId220" Type="http://schemas.openxmlformats.org/officeDocument/2006/relationships/hyperlink" Target="https://login.consultant.ru/link/?req=doc&amp;base=LAW&amp;n=41812&amp;date=05.02.2025&amp;dst=100392&amp;field=134" TargetMode="External"/><Relationship Id="rId458" Type="http://schemas.openxmlformats.org/officeDocument/2006/relationships/hyperlink" Target="https://login.consultant.ru/link/?req=doc&amp;base=LAW&amp;n=41812&amp;date=05.02.2025&amp;dst=101169&amp;field=134" TargetMode="External"/><Relationship Id="rId623" Type="http://schemas.openxmlformats.org/officeDocument/2006/relationships/header" Target="header7.xml"/><Relationship Id="rId665" Type="http://schemas.openxmlformats.org/officeDocument/2006/relationships/hyperlink" Target="https://login.consultant.ru/link/?req=doc&amp;base=LAW&amp;n=41812&amp;date=05.02.2025&amp;dst=101552&amp;field=134" TargetMode="External"/><Relationship Id="rId15" Type="http://schemas.openxmlformats.org/officeDocument/2006/relationships/hyperlink" Target="https://login.consultant.ru/link/?req=doc&amp;base=LAW&amp;n=466787&amp;date=05.02.2025&amp;dst=444&amp;field=134" TargetMode="External"/><Relationship Id="rId57" Type="http://schemas.openxmlformats.org/officeDocument/2006/relationships/hyperlink" Target="https://login.consultant.ru/link/?req=doc&amp;base=LAW&amp;n=373204&amp;date=05.02.2025&amp;dst=101342&amp;field=134" TargetMode="External"/><Relationship Id="rId262" Type="http://schemas.openxmlformats.org/officeDocument/2006/relationships/hyperlink" Target="https://login.consultant.ru/link/?req=doc&amp;base=LAW&amp;n=41812&amp;date=05.02.2025&amp;dst=101989&amp;field=134" TargetMode="External"/><Relationship Id="rId318" Type="http://schemas.openxmlformats.org/officeDocument/2006/relationships/hyperlink" Target="https://login.consultant.ru/link/?req=doc&amp;base=LAW&amp;n=41812&amp;date=05.02.2025&amp;dst=101183&amp;field=134" TargetMode="External"/><Relationship Id="rId525" Type="http://schemas.openxmlformats.org/officeDocument/2006/relationships/hyperlink" Target="https://login.consultant.ru/link/?req=doc&amp;base=LAW&amp;n=373204&amp;date=05.02.2025&amp;dst=100981&amp;field=134" TargetMode="External"/><Relationship Id="rId567" Type="http://schemas.openxmlformats.org/officeDocument/2006/relationships/hyperlink" Target="https://login.consultant.ru/link/?req=doc&amp;base=LAW&amp;n=41812&amp;date=05.02.2025&amp;dst=101183&amp;field=134" TargetMode="External"/><Relationship Id="rId99" Type="http://schemas.openxmlformats.org/officeDocument/2006/relationships/hyperlink" Target="https://login.consultant.ru/link/?req=doc&amp;base=LAW&amp;n=41812&amp;date=05.02.2025&amp;dst=101069&amp;field=134" TargetMode="External"/><Relationship Id="rId122" Type="http://schemas.openxmlformats.org/officeDocument/2006/relationships/hyperlink" Target="https://login.consultant.ru/link/?req=doc&amp;base=LAW&amp;n=483239&amp;date=05.02.2025&amp;dst=532&amp;field=134" TargetMode="External"/><Relationship Id="rId164" Type="http://schemas.openxmlformats.org/officeDocument/2006/relationships/hyperlink" Target="https://login.consultant.ru/link/?req=doc&amp;base=LAW&amp;n=373204&amp;date=05.02.2025&amp;dst=100815&amp;field=134" TargetMode="External"/><Relationship Id="rId371" Type="http://schemas.openxmlformats.org/officeDocument/2006/relationships/hyperlink" Target="https://login.consultant.ru/link/?req=doc&amp;base=LAW&amp;n=41812&amp;date=05.02.2025&amp;dst=100377&amp;field=134" TargetMode="External"/><Relationship Id="rId427" Type="http://schemas.openxmlformats.org/officeDocument/2006/relationships/hyperlink" Target="https://login.consultant.ru/link/?req=doc&amp;base=LAW&amp;n=41812&amp;date=05.02.2025&amp;dst=101183&amp;field=134" TargetMode="External"/><Relationship Id="rId469" Type="http://schemas.openxmlformats.org/officeDocument/2006/relationships/hyperlink" Target="https://login.consultant.ru/link/?req=doc&amp;base=LAW&amp;n=41812&amp;date=05.02.2025&amp;dst=102031&amp;field=134" TargetMode="External"/><Relationship Id="rId634" Type="http://schemas.openxmlformats.org/officeDocument/2006/relationships/hyperlink" Target="https://login.consultant.ru/link/?req=doc&amp;base=LAW&amp;n=41812&amp;date=05.02.2025&amp;dst=101332&amp;field=134" TargetMode="External"/><Relationship Id="rId676" Type="http://schemas.openxmlformats.org/officeDocument/2006/relationships/hyperlink" Target="https://login.consultant.ru/link/?req=doc&amp;base=LAW&amp;n=41812&amp;date=05.02.2025&amp;dst=101916&amp;field=134" TargetMode="External"/><Relationship Id="rId26" Type="http://schemas.openxmlformats.org/officeDocument/2006/relationships/hyperlink" Target="https://login.consultant.ru/link/?req=doc&amp;base=LAW&amp;n=488454&amp;date=05.02.2025&amp;dst=8&amp;field=134" TargetMode="External"/><Relationship Id="rId231" Type="http://schemas.openxmlformats.org/officeDocument/2006/relationships/hyperlink" Target="https://login.consultant.ru/link/?req=doc&amp;base=LAW&amp;n=466788&amp;date=05.02.2025&amp;dst=100077&amp;field=134" TargetMode="External"/><Relationship Id="rId273" Type="http://schemas.openxmlformats.org/officeDocument/2006/relationships/hyperlink" Target="https://login.consultant.ru/link/?req=doc&amp;base=LAW&amp;n=41812&amp;date=05.02.2025&amp;dst=100511&amp;field=134" TargetMode="External"/><Relationship Id="rId329" Type="http://schemas.openxmlformats.org/officeDocument/2006/relationships/hyperlink" Target="https://login.consultant.ru/link/?req=doc&amp;base=LAW&amp;n=41812&amp;date=05.02.2025&amp;dst=102034&amp;field=134" TargetMode="External"/><Relationship Id="rId480" Type="http://schemas.openxmlformats.org/officeDocument/2006/relationships/hyperlink" Target="https://login.consultant.ru/link/?req=doc&amp;base=LAW&amp;n=373204&amp;date=05.02.2025&amp;dst=100011&amp;field=134" TargetMode="External"/><Relationship Id="rId536" Type="http://schemas.openxmlformats.org/officeDocument/2006/relationships/hyperlink" Target="https://login.consultant.ru/link/?req=doc&amp;base=LAW&amp;n=41812&amp;date=05.02.2025&amp;dst=101138&amp;field=134" TargetMode="External"/><Relationship Id="rId68" Type="http://schemas.openxmlformats.org/officeDocument/2006/relationships/hyperlink" Target="https://login.consultant.ru/link/?req=doc&amp;base=LAW&amp;n=373204&amp;date=05.02.2025&amp;dst=101205&amp;field=134" TargetMode="External"/><Relationship Id="rId133" Type="http://schemas.openxmlformats.org/officeDocument/2006/relationships/hyperlink" Target="https://login.consultant.ru/link/?req=doc&amp;base=LAW&amp;n=41812&amp;date=05.02.2025&amp;dst=100164&amp;field=134" TargetMode="External"/><Relationship Id="rId175" Type="http://schemas.openxmlformats.org/officeDocument/2006/relationships/hyperlink" Target="https://login.consultant.ru/link/?req=doc&amp;base=LAW&amp;n=401404&amp;date=05.02.2025&amp;dst=100197&amp;field=134" TargetMode="External"/><Relationship Id="rId340" Type="http://schemas.openxmlformats.org/officeDocument/2006/relationships/header" Target="header3.xml"/><Relationship Id="rId578" Type="http://schemas.openxmlformats.org/officeDocument/2006/relationships/hyperlink" Target="https://login.consultant.ru/link/?req=doc&amp;base=LAW&amp;n=41812&amp;date=05.02.2025&amp;dst=102034&amp;field=134" TargetMode="External"/><Relationship Id="rId200" Type="http://schemas.openxmlformats.org/officeDocument/2006/relationships/hyperlink" Target="https://login.consultant.ru/link/?req=doc&amp;base=LAW&amp;n=41812&amp;date=05.02.2025&amp;dst=100360&amp;field=134" TargetMode="External"/><Relationship Id="rId382" Type="http://schemas.openxmlformats.org/officeDocument/2006/relationships/hyperlink" Target="https://login.consultant.ru/link/?req=doc&amp;base=LAW&amp;n=41812&amp;date=05.02.2025&amp;dst=100370&amp;field=134" TargetMode="External"/><Relationship Id="rId438" Type="http://schemas.openxmlformats.org/officeDocument/2006/relationships/hyperlink" Target="https://login.consultant.ru/link/?req=doc&amp;base=LAW&amp;n=41812&amp;date=05.02.2025&amp;dst=102034&amp;field=134" TargetMode="External"/><Relationship Id="rId603" Type="http://schemas.openxmlformats.org/officeDocument/2006/relationships/hyperlink" Target="https://login.consultant.ru/link/?req=doc&amp;base=LAW&amp;n=41812&amp;date=05.02.2025&amp;dst=101286&amp;field=134" TargetMode="External"/><Relationship Id="rId645" Type="http://schemas.openxmlformats.org/officeDocument/2006/relationships/hyperlink" Target="https://login.consultant.ru/link/?req=doc&amp;base=LAW&amp;n=483239&amp;date=05.02.2025&amp;dst=100300&amp;field=134" TargetMode="External"/><Relationship Id="rId687" Type="http://schemas.openxmlformats.org/officeDocument/2006/relationships/hyperlink" Target="https://login.consultant.ru/link/?req=doc&amp;base=LAW&amp;n=373204&amp;date=05.02.2025&amp;dst=100007&amp;field=134" TargetMode="External"/><Relationship Id="rId242" Type="http://schemas.openxmlformats.org/officeDocument/2006/relationships/hyperlink" Target="https://login.consultant.ru/link/?req=doc&amp;base=LAW&amp;n=41812&amp;date=05.02.2025&amp;dst=100377&amp;field=134" TargetMode="External"/><Relationship Id="rId284" Type="http://schemas.openxmlformats.org/officeDocument/2006/relationships/hyperlink" Target="https://login.consultant.ru/link/?req=doc&amp;base=LAW&amp;n=41812&amp;date=05.02.2025&amp;dst=101164&amp;field=134" TargetMode="External"/><Relationship Id="rId491" Type="http://schemas.openxmlformats.org/officeDocument/2006/relationships/hyperlink" Target="https://login.consultant.ru/link/?req=doc&amp;base=LAW&amp;n=483239&amp;date=05.02.2025&amp;dst=538&amp;field=134" TargetMode="External"/><Relationship Id="rId505" Type="http://schemas.openxmlformats.org/officeDocument/2006/relationships/hyperlink" Target="https://login.consultant.ru/link/?req=doc&amp;base=LAW&amp;n=373204&amp;date=05.02.2025&amp;dst=100876&amp;field=134" TargetMode="External"/><Relationship Id="rId37" Type="http://schemas.openxmlformats.org/officeDocument/2006/relationships/hyperlink" Target="https://login.consultant.ru/link/?req=doc&amp;base=LAW&amp;n=41812&amp;date=05.02.2025&amp;dst=100838&amp;field=134" TargetMode="External"/><Relationship Id="rId79" Type="http://schemas.openxmlformats.org/officeDocument/2006/relationships/hyperlink" Target="https://login.consultant.ru/link/?req=doc&amp;base=LAW&amp;n=373015&amp;date=05.02.2025&amp;dst=100010&amp;field=134" TargetMode="External"/><Relationship Id="rId102" Type="http://schemas.openxmlformats.org/officeDocument/2006/relationships/hyperlink" Target="https://login.consultant.ru/link/?req=doc&amp;base=LAW&amp;n=41812&amp;date=05.02.2025&amp;dst=100377&amp;field=134" TargetMode="External"/><Relationship Id="rId144" Type="http://schemas.openxmlformats.org/officeDocument/2006/relationships/hyperlink" Target="https://login.consultant.ru/link/?req=doc&amp;base=LAW&amp;n=41812&amp;date=05.02.2025&amp;dst=101598&amp;field=134" TargetMode="External"/><Relationship Id="rId547" Type="http://schemas.openxmlformats.org/officeDocument/2006/relationships/hyperlink" Target="https://login.consultant.ru/link/?req=doc&amp;base=LAW&amp;n=362449&amp;date=05.02.2025&amp;dst=100010&amp;field=134" TargetMode="External"/><Relationship Id="rId589" Type="http://schemas.openxmlformats.org/officeDocument/2006/relationships/hyperlink" Target="https://login.consultant.ru/link/?req=doc&amp;base=LAW&amp;n=41812&amp;date=05.02.2025&amp;dst=100799&amp;field=134" TargetMode="External"/><Relationship Id="rId90" Type="http://schemas.openxmlformats.org/officeDocument/2006/relationships/hyperlink" Target="https://login.consultant.ru/link/?req=doc&amp;base=LAW&amp;n=483176&amp;date=05.02.2025&amp;dst=228&amp;field=134" TargetMode="External"/><Relationship Id="rId186" Type="http://schemas.openxmlformats.org/officeDocument/2006/relationships/hyperlink" Target="https://login.consultant.ru/link/?req=doc&amp;base=LAW&amp;n=483239&amp;date=05.02.2025&amp;dst=550&amp;field=134" TargetMode="External"/><Relationship Id="rId351" Type="http://schemas.openxmlformats.org/officeDocument/2006/relationships/hyperlink" Target="https://login.consultant.ru/link/?req=doc&amp;base=LAW&amp;n=373204&amp;date=05.02.2025&amp;dst=101205&amp;field=134" TargetMode="External"/><Relationship Id="rId393" Type="http://schemas.openxmlformats.org/officeDocument/2006/relationships/hyperlink" Target="https://login.consultant.ru/link/?req=doc&amp;base=LAW&amp;n=41812&amp;date=05.02.2025&amp;dst=101069&amp;field=134" TargetMode="External"/><Relationship Id="rId407" Type="http://schemas.openxmlformats.org/officeDocument/2006/relationships/hyperlink" Target="https://login.consultant.ru/link/?req=doc&amp;base=LAW&amp;n=362449&amp;date=05.02.2025&amp;dst=100010&amp;field=134" TargetMode="External"/><Relationship Id="rId449" Type="http://schemas.openxmlformats.org/officeDocument/2006/relationships/hyperlink" Target="https://login.consultant.ru/link/?req=doc&amp;base=LAW&amp;n=41812&amp;date=05.02.2025&amp;dst=100799&amp;field=134" TargetMode="External"/><Relationship Id="rId614" Type="http://schemas.openxmlformats.org/officeDocument/2006/relationships/hyperlink" Target="https://login.consultant.ru/link/?req=doc&amp;base=LAW&amp;n=373204&amp;date=05.02.2025&amp;dst=101375&amp;field=134" TargetMode="External"/><Relationship Id="rId656" Type="http://schemas.openxmlformats.org/officeDocument/2006/relationships/hyperlink" Target="https://login.consultant.ru/link/?req=doc&amp;base=LAW&amp;n=483176&amp;date=05.02.2025&amp;dst=331&amp;field=134" TargetMode="External"/><Relationship Id="rId211" Type="http://schemas.openxmlformats.org/officeDocument/2006/relationships/hyperlink" Target="https://login.consultant.ru/link/?req=doc&amp;base=LAW&amp;n=483239&amp;date=05.02.2025&amp;dst=349&amp;field=134" TargetMode="External"/><Relationship Id="rId253" Type="http://schemas.openxmlformats.org/officeDocument/2006/relationships/hyperlink" Target="https://login.consultant.ru/link/?req=doc&amp;base=LAW&amp;n=466788&amp;date=05.02.2025&amp;dst=228&amp;field=134" TargetMode="External"/><Relationship Id="rId295" Type="http://schemas.openxmlformats.org/officeDocument/2006/relationships/hyperlink" Target="https://login.consultant.ru/link/?req=doc&amp;base=LAW&amp;n=41812&amp;date=05.02.2025&amp;dst=101920&amp;field=134" TargetMode="External"/><Relationship Id="rId309" Type="http://schemas.openxmlformats.org/officeDocument/2006/relationships/hyperlink" Target="https://login.consultant.ru/link/?req=doc&amp;base=LAW&amp;n=41812&amp;date=05.02.2025&amp;dst=100833&amp;field=134" TargetMode="External"/><Relationship Id="rId460" Type="http://schemas.openxmlformats.org/officeDocument/2006/relationships/hyperlink" Target="https://login.consultant.ru/link/?req=doc&amp;base=LAW&amp;n=41812&amp;date=05.02.2025&amp;dst=101187&amp;field=134" TargetMode="External"/><Relationship Id="rId516" Type="http://schemas.openxmlformats.org/officeDocument/2006/relationships/hyperlink" Target="https://login.consultant.ru/link/?req=doc&amp;base=LAW&amp;n=483239&amp;date=05.02.2025&amp;dst=534&amp;field=134" TargetMode="External"/><Relationship Id="rId48" Type="http://schemas.openxmlformats.org/officeDocument/2006/relationships/hyperlink" Target="https://login.consultant.ru/link/?req=doc&amp;base=LAW&amp;n=41812&amp;date=05.02.2025&amp;dst=101272&amp;field=134" TargetMode="External"/><Relationship Id="rId113" Type="http://schemas.openxmlformats.org/officeDocument/2006/relationships/hyperlink" Target="https://login.consultant.ru/link/?req=doc&amp;base=LAW&amp;n=362449&amp;date=05.02.2025&amp;dst=100010&amp;field=134" TargetMode="External"/><Relationship Id="rId320" Type="http://schemas.openxmlformats.org/officeDocument/2006/relationships/hyperlink" Target="https://login.consultant.ru/link/?req=doc&amp;base=LAW&amp;n=41812&amp;date=05.02.2025&amp;dst=101266&amp;field=134" TargetMode="External"/><Relationship Id="rId558" Type="http://schemas.openxmlformats.org/officeDocument/2006/relationships/hyperlink" Target="https://login.consultant.ru/link/?req=doc&amp;base=LAW&amp;n=41812&amp;date=05.02.2025&amp;dst=100833&amp;field=134" TargetMode="External"/><Relationship Id="rId155" Type="http://schemas.openxmlformats.org/officeDocument/2006/relationships/hyperlink" Target="https://login.consultant.ru/link/?req=doc&amp;base=LAW&amp;n=373204&amp;date=05.02.2025&amp;dst=101360&amp;field=134" TargetMode="External"/><Relationship Id="rId197" Type="http://schemas.openxmlformats.org/officeDocument/2006/relationships/hyperlink" Target="https://login.consultant.ru/link/?req=doc&amp;base=LAW&amp;n=41812&amp;date=05.02.2025&amp;dst=101069&amp;field=134" TargetMode="External"/><Relationship Id="rId362" Type="http://schemas.openxmlformats.org/officeDocument/2006/relationships/hyperlink" Target="https://login.consultant.ru/link/?req=doc&amp;base=LAW&amp;n=41812&amp;date=05.02.2025&amp;dst=100063&amp;field=134" TargetMode="External"/><Relationship Id="rId418" Type="http://schemas.openxmlformats.org/officeDocument/2006/relationships/hyperlink" Target="https://login.consultant.ru/link/?req=doc&amp;base=LAW&amp;n=41812&amp;date=05.02.2025&amp;dst=100833&amp;field=134" TargetMode="External"/><Relationship Id="rId625" Type="http://schemas.openxmlformats.org/officeDocument/2006/relationships/hyperlink" Target="https://login.consultant.ru/link/?req=doc&amp;base=LAW&amp;n=483239&amp;date=05.02.2025&amp;dst=542&amp;field=134" TargetMode="External"/><Relationship Id="rId222" Type="http://schemas.openxmlformats.org/officeDocument/2006/relationships/hyperlink" Target="https://login.consultant.ru/link/?req=doc&amp;base=LAW&amp;n=373204&amp;date=05.02.2025&amp;dst=101205&amp;field=134" TargetMode="External"/><Relationship Id="rId264" Type="http://schemas.openxmlformats.org/officeDocument/2006/relationships/hyperlink" Target="https://login.consultant.ru/link/?req=doc&amp;base=LAW&amp;n=41812&amp;date=05.02.2025&amp;dst=101164&amp;field=134" TargetMode="External"/><Relationship Id="rId471" Type="http://schemas.openxmlformats.org/officeDocument/2006/relationships/hyperlink" Target="https://login.consultant.ru/link/?req=doc&amp;base=LAW&amp;n=373204&amp;date=05.02.2025&amp;dst=101342&amp;field=134" TargetMode="External"/><Relationship Id="rId667" Type="http://schemas.openxmlformats.org/officeDocument/2006/relationships/hyperlink" Target="https://login.consultant.ru/link/?req=doc&amp;base=LAW&amp;n=41812&amp;date=05.02.2025&amp;dst=101555&amp;field=134" TargetMode="External"/><Relationship Id="rId17" Type="http://schemas.openxmlformats.org/officeDocument/2006/relationships/hyperlink" Target="https://login.consultant.ru/link/?req=doc&amp;base=LAW&amp;n=488463&amp;date=05.02.2025&amp;dst=347&amp;field=134" TargetMode="External"/><Relationship Id="rId59" Type="http://schemas.openxmlformats.org/officeDocument/2006/relationships/hyperlink" Target="https://login.consultant.ru/link/?req=doc&amp;base=LAW&amp;n=373204&amp;date=05.02.2025&amp;dst=101360&amp;field=134" TargetMode="External"/><Relationship Id="rId124" Type="http://schemas.openxmlformats.org/officeDocument/2006/relationships/hyperlink" Target="https://login.consultant.ru/link/?req=doc&amp;base=LAW&amp;n=483239&amp;date=05.02.2025&amp;dst=537&amp;field=134" TargetMode="External"/><Relationship Id="rId527" Type="http://schemas.openxmlformats.org/officeDocument/2006/relationships/hyperlink" Target="https://login.consultant.ru/link/?req=doc&amp;base=LAW&amp;n=41812&amp;date=05.02.2025&amp;dst=100360&amp;field=134" TargetMode="External"/><Relationship Id="rId569" Type="http://schemas.openxmlformats.org/officeDocument/2006/relationships/hyperlink" Target="https://login.consultant.ru/link/?req=doc&amp;base=LAW&amp;n=41812&amp;date=05.02.2025&amp;dst=101266&amp;field=134" TargetMode="External"/><Relationship Id="rId70" Type="http://schemas.openxmlformats.org/officeDocument/2006/relationships/hyperlink" Target="https://login.consultant.ru/link/?req=doc&amp;base=LAW&amp;n=428583&amp;date=05.02.2025&amp;dst=100245&amp;field=134" TargetMode="External"/><Relationship Id="rId166" Type="http://schemas.openxmlformats.org/officeDocument/2006/relationships/hyperlink" Target="https://login.consultant.ru/link/?req=doc&amp;base=LAW&amp;n=41812&amp;date=05.02.2025&amp;dst=101531&amp;field=134" TargetMode="External"/><Relationship Id="rId331" Type="http://schemas.openxmlformats.org/officeDocument/2006/relationships/hyperlink" Target="https://login.consultant.ru/link/?req=doc&amp;base=LAW&amp;n=373204&amp;date=05.02.2025&amp;dst=101352&amp;field=134" TargetMode="External"/><Relationship Id="rId373" Type="http://schemas.openxmlformats.org/officeDocument/2006/relationships/hyperlink" Target="https://login.consultant.ru/link/?req=doc&amp;base=LAW&amp;n=41812&amp;date=05.02.2025&amp;dst=101635&amp;field=134" TargetMode="External"/><Relationship Id="rId429" Type="http://schemas.openxmlformats.org/officeDocument/2006/relationships/hyperlink" Target="https://login.consultant.ru/link/?req=doc&amp;base=LAW&amp;n=41812&amp;date=05.02.2025&amp;dst=101266&amp;field=134" TargetMode="External"/><Relationship Id="rId580" Type="http://schemas.openxmlformats.org/officeDocument/2006/relationships/hyperlink" Target="https://login.consultant.ru/link/?req=doc&amp;base=LAW&amp;n=373204&amp;date=05.02.2025&amp;dst=101352&amp;field=134" TargetMode="External"/><Relationship Id="rId636" Type="http://schemas.openxmlformats.org/officeDocument/2006/relationships/hyperlink" Target="https://login.consultant.ru/link/?req=doc&amp;base=LAW&amp;n=373204&amp;date=05.02.2025&amp;dst=100981&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1812&amp;date=05.02.2025&amp;dst=100063&amp;field=134" TargetMode="External"/><Relationship Id="rId440" Type="http://schemas.openxmlformats.org/officeDocument/2006/relationships/hyperlink" Target="https://login.consultant.ru/link/?req=doc&amp;base=LAW&amp;n=373204&amp;date=05.02.2025&amp;dst=101352&amp;field=134" TargetMode="External"/><Relationship Id="rId678" Type="http://schemas.openxmlformats.org/officeDocument/2006/relationships/hyperlink" Target="https://login.consultant.ru/link/?req=doc&amp;base=LAW&amp;n=373204&amp;date=05.02.2025&amp;dst=101342&amp;field=134" TargetMode="External"/><Relationship Id="rId28" Type="http://schemas.openxmlformats.org/officeDocument/2006/relationships/hyperlink" Target="https://login.consultant.ru/link/?req=doc&amp;base=LAW&amp;n=483239&amp;date=05.02.2025&amp;dst=531&amp;field=134" TargetMode="External"/><Relationship Id="rId275" Type="http://schemas.openxmlformats.org/officeDocument/2006/relationships/hyperlink" Target="https://login.consultant.ru/link/?req=doc&amp;base=LAW&amp;n=41812&amp;date=05.02.2025&amp;dst=100570&amp;field=134" TargetMode="External"/><Relationship Id="rId300" Type="http://schemas.openxmlformats.org/officeDocument/2006/relationships/hyperlink" Target="https://login.consultant.ru/link/?req=doc&amp;base=LAW&amp;n=373204&amp;date=05.02.2025&amp;dst=101360&amp;field=134" TargetMode="External"/><Relationship Id="rId482" Type="http://schemas.openxmlformats.org/officeDocument/2006/relationships/hyperlink" Target="https://login.consultant.ru/link/?req=doc&amp;base=LAW&amp;n=439185&amp;date=05.02.2025&amp;dst=100010&amp;field=134" TargetMode="External"/><Relationship Id="rId538" Type="http://schemas.openxmlformats.org/officeDocument/2006/relationships/hyperlink" Target="https://login.consultant.ru/link/?req=doc&amp;base=LAW&amp;n=41812&amp;date=05.02.2025&amp;dst=101069&amp;field=134" TargetMode="External"/><Relationship Id="rId81" Type="http://schemas.openxmlformats.org/officeDocument/2006/relationships/hyperlink" Target="https://login.consultant.ru/link/?req=doc&amp;base=LAW&amp;n=41812&amp;date=05.02.2025&amp;dst=100232&amp;field=134" TargetMode="External"/><Relationship Id="rId135" Type="http://schemas.openxmlformats.org/officeDocument/2006/relationships/hyperlink" Target="https://login.consultant.ru/link/?req=doc&amp;base=LAW&amp;n=41812&amp;date=05.02.2025&amp;dst=100377&amp;field=134" TargetMode="External"/><Relationship Id="rId177" Type="http://schemas.openxmlformats.org/officeDocument/2006/relationships/hyperlink" Target="https://login.consultant.ru/link/?req=doc&amp;base=LAW&amp;n=470975&amp;date=05.02.2025&amp;dst=62&amp;field=134" TargetMode="External"/><Relationship Id="rId342" Type="http://schemas.openxmlformats.org/officeDocument/2006/relationships/hyperlink" Target="https://login.consultant.ru/link/?req=doc&amp;base=LAW&amp;n=483239&amp;date=05.02.2025&amp;dst=531&amp;field=134" TargetMode="External"/><Relationship Id="rId384" Type="http://schemas.openxmlformats.org/officeDocument/2006/relationships/hyperlink" Target="https://login.consultant.ru/link/?req=doc&amp;base=LAW&amp;n=466788&amp;date=05.02.2025&amp;dst=228&amp;field=134" TargetMode="External"/><Relationship Id="rId591" Type="http://schemas.openxmlformats.org/officeDocument/2006/relationships/hyperlink" Target="https://login.consultant.ru/link/?req=doc&amp;base=LAW&amp;n=41812&amp;date=05.02.2025&amp;dst=100838&amp;field=134" TargetMode="External"/><Relationship Id="rId605" Type="http://schemas.openxmlformats.org/officeDocument/2006/relationships/hyperlink" Target="https://login.consultant.ru/link/?req=doc&amp;base=LAW&amp;n=41812&amp;date=05.02.2025&amp;dst=101717&amp;field=134" TargetMode="External"/><Relationship Id="rId202" Type="http://schemas.openxmlformats.org/officeDocument/2006/relationships/footer" Target="footer1.xml"/><Relationship Id="rId244" Type="http://schemas.openxmlformats.org/officeDocument/2006/relationships/hyperlink" Target="https://login.consultant.ru/link/?req=doc&amp;base=LAW&amp;n=41812&amp;date=05.02.2025&amp;dst=101635&amp;field=134" TargetMode="External"/><Relationship Id="rId647" Type="http://schemas.openxmlformats.org/officeDocument/2006/relationships/hyperlink" Target="https://login.consultant.ru/link/?req=doc&amp;base=LAW&amp;n=401404&amp;date=05.02.2025&amp;dst=100197&amp;field=134" TargetMode="External"/><Relationship Id="rId689" Type="http://schemas.openxmlformats.org/officeDocument/2006/relationships/hyperlink" Target="https://login.consultant.ru/link/?req=doc&amp;base=LAW&amp;n=479724&amp;date=05.02.2025" TargetMode="External"/><Relationship Id="rId39" Type="http://schemas.openxmlformats.org/officeDocument/2006/relationships/hyperlink" Target="https://login.consultant.ru/link/?req=doc&amp;base=LAW&amp;n=41812&amp;date=05.02.2025&amp;dst=100884&amp;field=134" TargetMode="External"/><Relationship Id="rId286" Type="http://schemas.openxmlformats.org/officeDocument/2006/relationships/hyperlink" Target="https://login.consultant.ru/link/?req=doc&amp;base=LAW&amp;n=41812&amp;date=05.02.2025&amp;dst=101183&amp;field=134" TargetMode="External"/><Relationship Id="rId451" Type="http://schemas.openxmlformats.org/officeDocument/2006/relationships/hyperlink" Target="https://login.consultant.ru/link/?req=doc&amp;base=LAW&amp;n=41812&amp;date=05.02.2025&amp;dst=100838&amp;field=134" TargetMode="External"/><Relationship Id="rId493" Type="http://schemas.openxmlformats.org/officeDocument/2006/relationships/hyperlink" Target="https://login.consultant.ru/link/?req=doc&amp;base=LAW&amp;n=483239&amp;date=05.02.2025" TargetMode="External"/><Relationship Id="rId507" Type="http://schemas.openxmlformats.org/officeDocument/2006/relationships/hyperlink" Target="https://login.consultant.ru/link/?req=doc&amp;base=LAW&amp;n=373204&amp;date=05.02.2025&amp;dst=100011&amp;field=134" TargetMode="External"/><Relationship Id="rId549" Type="http://schemas.openxmlformats.org/officeDocument/2006/relationships/hyperlink" Target="https://login.consultant.ru/link/?req=doc&amp;base=LAW&amp;n=483239&amp;date=05.02.2025&amp;dst=314&amp;field=134" TargetMode="External"/><Relationship Id="rId50" Type="http://schemas.openxmlformats.org/officeDocument/2006/relationships/hyperlink" Target="https://login.consultant.ru/link/?req=doc&amp;base=LAW&amp;n=41812&amp;date=05.02.2025&amp;dst=101287&amp;field=134" TargetMode="External"/><Relationship Id="rId104" Type="http://schemas.openxmlformats.org/officeDocument/2006/relationships/hyperlink" Target="https://login.consultant.ru/link/?req=doc&amp;base=LAW&amp;n=41812&amp;date=05.02.2025&amp;dst=101635&amp;field=134" TargetMode="External"/><Relationship Id="rId146" Type="http://schemas.openxmlformats.org/officeDocument/2006/relationships/hyperlink" Target="https://login.consultant.ru/link/?req=doc&amp;base=LAW&amp;n=41812&amp;date=05.02.2025&amp;dst=101619&amp;field=134" TargetMode="External"/><Relationship Id="rId188" Type="http://schemas.openxmlformats.org/officeDocument/2006/relationships/hyperlink" Target="https://login.consultant.ru/link/?req=doc&amp;base=LAW&amp;n=488463&amp;date=05.02.2025&amp;dst=337&amp;field=134" TargetMode="External"/><Relationship Id="rId311" Type="http://schemas.openxmlformats.org/officeDocument/2006/relationships/hyperlink" Target="https://login.consultant.ru/link/?req=doc&amp;base=LAW&amp;n=41812&amp;date=05.02.2025&amp;dst=100842&amp;field=134" TargetMode="External"/><Relationship Id="rId353" Type="http://schemas.openxmlformats.org/officeDocument/2006/relationships/hyperlink" Target="https://login.consultant.ru/link/?req=doc&amp;base=LAW&amp;n=428583&amp;date=05.02.2025&amp;dst=100245&amp;field=134" TargetMode="External"/><Relationship Id="rId395" Type="http://schemas.openxmlformats.org/officeDocument/2006/relationships/hyperlink" Target="https://login.consultant.ru/link/?req=doc&amp;base=LAW&amp;n=41812&amp;date=05.02.2025&amp;dst=101159&amp;field=134" TargetMode="External"/><Relationship Id="rId409" Type="http://schemas.openxmlformats.org/officeDocument/2006/relationships/hyperlink" Target="https://login.consultant.ru/link/?req=doc&amp;base=LAW&amp;n=483239&amp;date=05.02.2025&amp;dst=314&amp;field=134" TargetMode="External"/><Relationship Id="rId560" Type="http://schemas.openxmlformats.org/officeDocument/2006/relationships/hyperlink" Target="https://login.consultant.ru/link/?req=doc&amp;base=LAW&amp;n=41812&amp;date=05.02.2025&amp;dst=100842&amp;field=134" TargetMode="External"/><Relationship Id="rId92" Type="http://schemas.openxmlformats.org/officeDocument/2006/relationships/hyperlink" Target="https://login.consultant.ru/link/?req=doc&amp;base=LAW&amp;n=41812&amp;date=05.02.2025&amp;dst=100465&amp;field=134" TargetMode="External"/><Relationship Id="rId213" Type="http://schemas.openxmlformats.org/officeDocument/2006/relationships/hyperlink" Target="https://login.consultant.ru/link/?req=doc&amp;base=LAW&amp;n=483239&amp;date=05.02.2025&amp;dst=531&amp;field=134" TargetMode="External"/><Relationship Id="rId420" Type="http://schemas.openxmlformats.org/officeDocument/2006/relationships/hyperlink" Target="https://login.consultant.ru/link/?req=doc&amp;base=LAW&amp;n=41812&amp;date=05.02.2025&amp;dst=100842&amp;field=134" TargetMode="External"/><Relationship Id="rId616" Type="http://schemas.openxmlformats.org/officeDocument/2006/relationships/hyperlink" Target="https://login.consultant.ru/link/?req=doc&amp;base=LAW&amp;n=483176&amp;date=05.02.2025&amp;dst=331&amp;field=134" TargetMode="External"/><Relationship Id="rId658" Type="http://schemas.openxmlformats.org/officeDocument/2006/relationships/hyperlink" Target="https://login.consultant.ru/link/?req=doc&amp;base=LAW&amp;n=41812&amp;date=05.02.2025&amp;dst=100164&amp;field=134" TargetMode="External"/><Relationship Id="rId255" Type="http://schemas.openxmlformats.org/officeDocument/2006/relationships/hyperlink" Target="https://login.consultant.ru/link/?req=doc&amp;base=LAW&amp;n=41812&amp;date=05.02.2025&amp;dst=100465&amp;field=134" TargetMode="External"/><Relationship Id="rId297" Type="http://schemas.openxmlformats.org/officeDocument/2006/relationships/hyperlink" Target="https://login.consultant.ru/link/?req=doc&amp;base=LAW&amp;n=41812&amp;date=05.02.2025&amp;dst=102034&amp;field=134" TargetMode="External"/><Relationship Id="rId462" Type="http://schemas.openxmlformats.org/officeDocument/2006/relationships/hyperlink" Target="https://login.consultant.ru/link/?req=doc&amp;base=LAW&amp;n=41812&amp;date=05.02.2025&amp;dst=101272&amp;field=134" TargetMode="External"/><Relationship Id="rId518" Type="http://schemas.openxmlformats.org/officeDocument/2006/relationships/hyperlink" Target="https://login.consultant.ru/link/?req=doc&amp;base=LAW&amp;n=41812&amp;date=05.02.2025&amp;dst=100307&amp;field=134" TargetMode="External"/><Relationship Id="rId115" Type="http://schemas.openxmlformats.org/officeDocument/2006/relationships/hyperlink" Target="https://login.consultant.ru/link/?req=doc&amp;base=LAW&amp;n=362449&amp;date=05.02.2025&amp;dst=100007&amp;field=134" TargetMode="External"/><Relationship Id="rId157" Type="http://schemas.openxmlformats.org/officeDocument/2006/relationships/hyperlink" Target="https://login.consultant.ru/link/?req=doc&amp;base=LAW&amp;n=41812&amp;date=05.02.2025&amp;dst=101909&amp;field=134" TargetMode="External"/><Relationship Id="rId322" Type="http://schemas.openxmlformats.org/officeDocument/2006/relationships/hyperlink" Target="https://login.consultant.ru/link/?req=doc&amp;base=LAW&amp;n=41812&amp;date=05.02.2025&amp;dst=101286&amp;field=134" TargetMode="External"/><Relationship Id="rId364" Type="http://schemas.openxmlformats.org/officeDocument/2006/relationships/hyperlink" Target="https://login.consultant.ru/link/?req=doc&amp;base=LAW&amp;n=373015&amp;date=05.02.2025&amp;dst=100013&amp;field=134" TargetMode="External"/><Relationship Id="rId61" Type="http://schemas.openxmlformats.org/officeDocument/2006/relationships/hyperlink" Target="https://login.consultant.ru/link/?req=doc&amp;base=LAW&amp;n=373204&amp;date=05.02.2025&amp;dst=100007&amp;field=134" TargetMode="External"/><Relationship Id="rId199" Type="http://schemas.openxmlformats.org/officeDocument/2006/relationships/hyperlink" Target="https://login.consultant.ru/link/?req=doc&amp;base=LAW&amp;n=41812&amp;date=05.02.2025&amp;dst=101122&amp;field=134" TargetMode="External"/><Relationship Id="rId571" Type="http://schemas.openxmlformats.org/officeDocument/2006/relationships/hyperlink" Target="https://login.consultant.ru/link/?req=doc&amp;base=LAW&amp;n=41812&amp;date=05.02.2025&amp;dst=101286&amp;field=134" TargetMode="External"/><Relationship Id="rId627" Type="http://schemas.openxmlformats.org/officeDocument/2006/relationships/hyperlink" Target="https://login.consultant.ru/link/?req=doc&amp;base=LAW&amp;n=483239&amp;date=05.02.2025&amp;dst=276&amp;field=134" TargetMode="External"/><Relationship Id="rId669" Type="http://schemas.openxmlformats.org/officeDocument/2006/relationships/hyperlink" Target="https://login.consultant.ru/link/?req=doc&amp;base=LAW&amp;n=41812&amp;date=05.02.2025&amp;dst=101598&amp;field=134" TargetMode="External"/><Relationship Id="rId19" Type="http://schemas.openxmlformats.org/officeDocument/2006/relationships/hyperlink" Target="https://login.consultant.ru/link/?req=doc&amp;base=LAW&amp;n=488463&amp;date=05.02.2025&amp;dst=405&amp;field=134" TargetMode="External"/><Relationship Id="rId224" Type="http://schemas.openxmlformats.org/officeDocument/2006/relationships/hyperlink" Target="https://login.consultant.ru/link/?req=doc&amp;base=LAW&amp;n=428583&amp;date=05.02.2025&amp;dst=100245&amp;field=134" TargetMode="External"/><Relationship Id="rId266" Type="http://schemas.openxmlformats.org/officeDocument/2006/relationships/hyperlink" Target="https://login.consultant.ru/link/?req=doc&amp;base=LAW&amp;n=296977&amp;date=05.02.2025&amp;dst=100015&amp;field=134" TargetMode="External"/><Relationship Id="rId431" Type="http://schemas.openxmlformats.org/officeDocument/2006/relationships/hyperlink" Target="https://login.consultant.ru/link/?req=doc&amp;base=LAW&amp;n=41812&amp;date=05.02.2025&amp;dst=101286&amp;field=134" TargetMode="External"/><Relationship Id="rId473" Type="http://schemas.openxmlformats.org/officeDocument/2006/relationships/hyperlink" Target="https://login.consultant.ru/link/?req=doc&amp;base=LAW&amp;n=373204&amp;date=05.02.2025&amp;dst=101360&amp;field=134" TargetMode="External"/><Relationship Id="rId529" Type="http://schemas.openxmlformats.org/officeDocument/2006/relationships/hyperlink" Target="https://login.consultant.ru/link/?req=doc&amp;base=LAW&amp;n=483239&amp;date=05.02.2025&amp;dst=538&amp;field=134" TargetMode="External"/><Relationship Id="rId680" Type="http://schemas.openxmlformats.org/officeDocument/2006/relationships/hyperlink" Target="https://login.consultant.ru/link/?req=doc&amp;base=LAW&amp;n=373204&amp;date=05.02.2025&amp;dst=101360&amp;field=134" TargetMode="External"/><Relationship Id="rId30" Type="http://schemas.openxmlformats.org/officeDocument/2006/relationships/hyperlink" Target="https://login.consultant.ru/link/?req=doc&amp;base=LAW&amp;n=41812&amp;date=05.02.2025&amp;dst=100167&amp;field=134" TargetMode="External"/><Relationship Id="rId126" Type="http://schemas.openxmlformats.org/officeDocument/2006/relationships/hyperlink" Target="https://login.consultant.ru/link/?req=doc&amp;base=LAW&amp;n=483239&amp;date=05.02.2025&amp;dst=540&amp;field=134" TargetMode="External"/><Relationship Id="rId168" Type="http://schemas.openxmlformats.org/officeDocument/2006/relationships/hyperlink" Target="https://login.consultant.ru/link/?req=doc&amp;base=LAW&amp;n=41812&amp;date=05.02.2025&amp;dst=100387&amp;field=134" TargetMode="External"/><Relationship Id="rId333" Type="http://schemas.openxmlformats.org/officeDocument/2006/relationships/hyperlink" Target="https://login.consultant.ru/link/?req=doc&amp;base=LAW&amp;n=373204&amp;date=05.02.2025&amp;dst=101375&amp;field=134" TargetMode="External"/><Relationship Id="rId540" Type="http://schemas.openxmlformats.org/officeDocument/2006/relationships/hyperlink" Target="https://login.consultant.ru/link/?req=doc&amp;base=LAW&amp;n=41812&amp;date=05.02.2025&amp;dst=101159&amp;field=134" TargetMode="External"/><Relationship Id="rId72" Type="http://schemas.openxmlformats.org/officeDocument/2006/relationships/hyperlink" Target="https://login.consultant.ru/link/?req=doc&amp;base=LAW&amp;n=41812&amp;date=05.02.2025&amp;dst=100186&amp;field=134" TargetMode="External"/><Relationship Id="rId375" Type="http://schemas.openxmlformats.org/officeDocument/2006/relationships/hyperlink" Target="https://login.consultant.ru/link/?req=doc&amp;base=LAW&amp;n=483239&amp;date=05.02.2025&amp;dst=535&amp;field=134" TargetMode="External"/><Relationship Id="rId582" Type="http://schemas.openxmlformats.org/officeDocument/2006/relationships/hyperlink" Target="https://login.consultant.ru/link/?req=doc&amp;base=LAW&amp;n=373204&amp;date=05.02.2025&amp;dst=101375&amp;field=134" TargetMode="External"/><Relationship Id="rId638" Type="http://schemas.openxmlformats.org/officeDocument/2006/relationships/hyperlink" Target="https://login.consultant.ru/link/?req=doc&amp;base=LAW&amp;n=41812&amp;date=05.02.2025&amp;dst=100071&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73015&amp;date=05.02.2025&amp;dst=100013&amp;field=134" TargetMode="External"/><Relationship Id="rId277" Type="http://schemas.openxmlformats.org/officeDocument/2006/relationships/hyperlink" Target="https://login.consultant.ru/link/?req=doc&amp;base=LAW&amp;n=41812&amp;date=05.02.2025&amp;dst=100833&amp;field=134" TargetMode="External"/><Relationship Id="rId400" Type="http://schemas.openxmlformats.org/officeDocument/2006/relationships/hyperlink" Target="https://login.consultant.ru/link/?req=doc&amp;base=LAW&amp;n=466788&amp;date=05.02.2025&amp;dst=100048&amp;field=134" TargetMode="External"/><Relationship Id="rId442" Type="http://schemas.openxmlformats.org/officeDocument/2006/relationships/hyperlink" Target="https://login.consultant.ru/link/?req=doc&amp;base=LAW&amp;n=373204&amp;date=05.02.2025&amp;dst=101375&amp;field=134" TargetMode="External"/><Relationship Id="rId484" Type="http://schemas.openxmlformats.org/officeDocument/2006/relationships/hyperlink" Target="https://login.consultant.ru/link/?req=doc&amp;base=LAW&amp;n=362449&amp;date=05.02.2025&amp;dst=100007&amp;field=134" TargetMode="External"/><Relationship Id="rId137" Type="http://schemas.openxmlformats.org/officeDocument/2006/relationships/hyperlink" Target="https://login.consultant.ru/link/?req=doc&amp;base=LAW&amp;n=41812&amp;date=05.02.2025&amp;dst=101187&amp;field=134" TargetMode="External"/><Relationship Id="rId302" Type="http://schemas.openxmlformats.org/officeDocument/2006/relationships/hyperlink" Target="https://login.consultant.ru/link/?req=doc&amp;base=LAW&amp;n=41812&amp;date=05.02.2025&amp;dst=100164&amp;field=134" TargetMode="External"/><Relationship Id="rId344" Type="http://schemas.openxmlformats.org/officeDocument/2006/relationships/hyperlink" Target="https://login.consultant.ru/link/?req=doc&amp;base=LAW&amp;n=483239&amp;date=05.02.2025&amp;dst=532&amp;field=134" TargetMode="External"/><Relationship Id="rId691" Type="http://schemas.openxmlformats.org/officeDocument/2006/relationships/footer" Target="footer9.xml"/><Relationship Id="rId41" Type="http://schemas.openxmlformats.org/officeDocument/2006/relationships/hyperlink" Target="https://login.consultant.ru/link/?req=doc&amp;base=LAW&amp;n=41812&amp;date=05.02.2025&amp;dst=101111&amp;field=134" TargetMode="External"/><Relationship Id="rId83" Type="http://schemas.openxmlformats.org/officeDocument/2006/relationships/hyperlink" Target="https://login.consultant.ru/link/?req=doc&amp;base=LAW&amp;n=41812&amp;date=05.02.2025&amp;dst=101022&amp;field=134" TargetMode="External"/><Relationship Id="rId179" Type="http://schemas.openxmlformats.org/officeDocument/2006/relationships/hyperlink" Target="https://login.consultant.ru/link/?req=doc&amp;base=LAW&amp;n=44772&amp;date=05.02.2025&amp;dst=101009&amp;field=134" TargetMode="External"/><Relationship Id="rId386" Type="http://schemas.openxmlformats.org/officeDocument/2006/relationships/hyperlink" Target="https://login.consultant.ru/link/?req=doc&amp;base=LAW&amp;n=41812&amp;date=05.02.2025&amp;dst=100465&amp;field=134" TargetMode="External"/><Relationship Id="rId551" Type="http://schemas.openxmlformats.org/officeDocument/2006/relationships/hyperlink" Target="https://login.consultant.ru/link/?req=doc&amp;base=LAW&amp;n=41812&amp;date=05.02.2025&amp;dst=100164&amp;field=134" TargetMode="External"/><Relationship Id="rId593" Type="http://schemas.openxmlformats.org/officeDocument/2006/relationships/hyperlink" Target="https://login.consultant.ru/link/?req=doc&amp;base=LAW&amp;n=41812&amp;date=05.02.2025&amp;dst=100884&amp;field=134" TargetMode="External"/><Relationship Id="rId607" Type="http://schemas.openxmlformats.org/officeDocument/2006/relationships/hyperlink" Target="https://login.consultant.ru/link/?req=doc&amp;base=LAW&amp;n=41812&amp;date=05.02.2025&amp;dst=101916&amp;field=134" TargetMode="External"/><Relationship Id="rId649" Type="http://schemas.openxmlformats.org/officeDocument/2006/relationships/hyperlink" Target="https://login.consultant.ru/link/?req=doc&amp;base=LAW&amp;n=44772&amp;date=05.02.2025&amp;dst=100012&amp;field=134" TargetMode="External"/><Relationship Id="rId190" Type="http://schemas.openxmlformats.org/officeDocument/2006/relationships/hyperlink" Target="https://login.consultant.ru/link/?req=doc&amp;base=LAW&amp;n=466787&amp;date=05.02.2025&amp;dst=101107&amp;field=134" TargetMode="External"/><Relationship Id="rId204" Type="http://schemas.openxmlformats.org/officeDocument/2006/relationships/hyperlink" Target="https://login.consultant.ru/link/?req=doc&amp;base=LAW&amp;n=483239&amp;date=05.02.2025" TargetMode="External"/><Relationship Id="rId246" Type="http://schemas.openxmlformats.org/officeDocument/2006/relationships/hyperlink" Target="https://login.consultant.ru/link/?req=doc&amp;base=LAW&amp;n=483239&amp;date=05.02.2025&amp;dst=535&amp;field=134" TargetMode="External"/><Relationship Id="rId288" Type="http://schemas.openxmlformats.org/officeDocument/2006/relationships/hyperlink" Target="https://login.consultant.ru/link/?req=doc&amp;base=LAW&amp;n=41812&amp;date=05.02.2025&amp;dst=101266&amp;field=134" TargetMode="External"/><Relationship Id="rId411" Type="http://schemas.openxmlformats.org/officeDocument/2006/relationships/hyperlink" Target="https://login.consultant.ru/link/?req=doc&amp;base=LAW&amp;n=41812&amp;date=05.02.2025&amp;dst=100164&amp;field=134" TargetMode="External"/><Relationship Id="rId453" Type="http://schemas.openxmlformats.org/officeDocument/2006/relationships/hyperlink" Target="https://login.consultant.ru/link/?req=doc&amp;base=LAW&amp;n=41812&amp;date=05.02.2025&amp;dst=100884&amp;field=134" TargetMode="External"/><Relationship Id="rId509" Type="http://schemas.openxmlformats.org/officeDocument/2006/relationships/hyperlink" Target="https://login.consultant.ru/link/?req=doc&amp;base=LAW&amp;n=41812&amp;date=05.02.2025&amp;dst=100062&amp;field=134" TargetMode="External"/><Relationship Id="rId660" Type="http://schemas.openxmlformats.org/officeDocument/2006/relationships/hyperlink" Target="https://login.consultant.ru/link/?req=doc&amp;base=LAW&amp;n=41812&amp;date=05.02.2025&amp;dst=100377&amp;field=134" TargetMode="External"/><Relationship Id="rId106" Type="http://schemas.openxmlformats.org/officeDocument/2006/relationships/hyperlink" Target="https://login.consultant.ru/link/?req=doc&amp;base=LAW&amp;n=41812&amp;date=05.02.2025&amp;dst=101159&amp;field=134" TargetMode="External"/><Relationship Id="rId313" Type="http://schemas.openxmlformats.org/officeDocument/2006/relationships/hyperlink" Target="https://login.consultant.ru/link/?req=doc&amp;base=LAW&amp;n=41812&amp;date=05.02.2025&amp;dst=101067&amp;field=134" TargetMode="External"/><Relationship Id="rId495" Type="http://schemas.openxmlformats.org/officeDocument/2006/relationships/hyperlink" Target="https://login.consultant.ru/link/?req=doc&amp;base=LAW&amp;n=41812&amp;date=05.02.2025&amp;dst=102014&amp;field=134" TargetMode="External"/><Relationship Id="rId10" Type="http://schemas.openxmlformats.org/officeDocument/2006/relationships/hyperlink" Target="https://login.consultant.ru/link/?req=doc&amp;base=LAW&amp;n=488452&amp;date=05.02.2025&amp;dst=98&amp;field=134" TargetMode="External"/><Relationship Id="rId52" Type="http://schemas.openxmlformats.org/officeDocument/2006/relationships/hyperlink" Target="https://login.consultant.ru/link/?req=doc&amp;base=LAW&amp;n=41812&amp;date=05.02.2025&amp;dst=101909&amp;field=134" TargetMode="External"/><Relationship Id="rId94" Type="http://schemas.openxmlformats.org/officeDocument/2006/relationships/hyperlink" Target="https://login.consultant.ru/link/?req=doc&amp;base=LAW&amp;n=41812&amp;date=05.02.2025&amp;dst=101122&amp;field=134" TargetMode="External"/><Relationship Id="rId148" Type="http://schemas.openxmlformats.org/officeDocument/2006/relationships/hyperlink" Target="https://login.consultant.ru/link/?req=doc&amp;base=LAW&amp;n=41812&amp;date=05.02.2025&amp;dst=101635&amp;field=134" TargetMode="External"/><Relationship Id="rId355" Type="http://schemas.openxmlformats.org/officeDocument/2006/relationships/hyperlink" Target="https://login.consultant.ru/link/?req=doc&amp;base=LAW&amp;n=41812&amp;date=05.02.2025&amp;dst=100186&amp;field=134" TargetMode="External"/><Relationship Id="rId397" Type="http://schemas.openxmlformats.org/officeDocument/2006/relationships/hyperlink" Target="https://login.consultant.ru/link/?req=doc&amp;base=LAW&amp;n=162053&amp;date=05.02.2025&amp;dst=100011&amp;field=134" TargetMode="External"/><Relationship Id="rId520" Type="http://schemas.openxmlformats.org/officeDocument/2006/relationships/hyperlink" Target="https://login.consultant.ru/link/?req=doc&amp;base=LAW&amp;n=41812&amp;date=05.02.2025&amp;dst=100799&amp;field=134" TargetMode="External"/><Relationship Id="rId562" Type="http://schemas.openxmlformats.org/officeDocument/2006/relationships/hyperlink" Target="https://login.consultant.ru/link/?req=doc&amp;base=LAW&amp;n=41812&amp;date=05.02.2025&amp;dst=101067&amp;field=134" TargetMode="External"/><Relationship Id="rId618" Type="http://schemas.openxmlformats.org/officeDocument/2006/relationships/footer" Target="footer6.xml"/><Relationship Id="rId215" Type="http://schemas.openxmlformats.org/officeDocument/2006/relationships/hyperlink" Target="https://login.consultant.ru/link/?req=doc&amp;base=LAW&amp;n=483239&amp;date=05.02.2025&amp;dst=532&amp;field=134" TargetMode="External"/><Relationship Id="rId257" Type="http://schemas.openxmlformats.org/officeDocument/2006/relationships/hyperlink" Target="https://login.consultant.ru/link/?req=doc&amp;base=LAW&amp;n=41812&amp;date=05.02.2025&amp;dst=101067&amp;field=134" TargetMode="External"/><Relationship Id="rId422" Type="http://schemas.openxmlformats.org/officeDocument/2006/relationships/hyperlink" Target="https://login.consultant.ru/link/?req=doc&amp;base=LAW&amp;n=41812&amp;date=05.02.2025&amp;dst=101067&amp;field=134" TargetMode="External"/><Relationship Id="rId464" Type="http://schemas.openxmlformats.org/officeDocument/2006/relationships/hyperlink" Target="https://login.consultant.ru/link/?req=doc&amp;base=LAW&amp;n=41812&amp;date=05.02.2025&amp;dst=101287&amp;field=134" TargetMode="External"/><Relationship Id="rId299" Type="http://schemas.openxmlformats.org/officeDocument/2006/relationships/hyperlink" Target="https://login.consultant.ru/link/?req=doc&amp;base=LAW&amp;n=373204&amp;date=05.02.2025&amp;dst=101352&amp;field=134" TargetMode="External"/><Relationship Id="rId63" Type="http://schemas.openxmlformats.org/officeDocument/2006/relationships/hyperlink" Target="https://login.consultant.ru/link/?req=doc&amp;base=LAW&amp;n=41812&amp;date=05.02.2025&amp;dst=102014&amp;field=134" TargetMode="External"/><Relationship Id="rId159" Type="http://schemas.openxmlformats.org/officeDocument/2006/relationships/hyperlink" Target="https://login.consultant.ru/link/?req=doc&amp;base=LAW&amp;n=41812&amp;date=05.02.2025&amp;dst=101635&amp;field=134" TargetMode="External"/><Relationship Id="rId366" Type="http://schemas.openxmlformats.org/officeDocument/2006/relationships/hyperlink" Target="https://login.consultant.ru/link/?req=doc&amp;base=LAW&amp;n=373204&amp;date=05.02.2025&amp;dst=100864&amp;field=134" TargetMode="External"/><Relationship Id="rId573" Type="http://schemas.openxmlformats.org/officeDocument/2006/relationships/hyperlink" Target="https://login.consultant.ru/link/?req=doc&amp;base=LAW&amp;n=41812&amp;date=05.02.2025&amp;dst=101717&amp;field=134" TargetMode="External"/><Relationship Id="rId226" Type="http://schemas.openxmlformats.org/officeDocument/2006/relationships/hyperlink" Target="https://login.consultant.ru/link/?req=doc&amp;base=LAW&amp;n=41812&amp;date=05.02.2025&amp;dst=100186&amp;field=134" TargetMode="External"/><Relationship Id="rId433" Type="http://schemas.openxmlformats.org/officeDocument/2006/relationships/hyperlink" Target="https://login.consultant.ru/link/?req=doc&amp;base=LAW&amp;n=41812&amp;date=05.02.2025&amp;dst=101717&amp;field=134" TargetMode="External"/><Relationship Id="rId640" Type="http://schemas.openxmlformats.org/officeDocument/2006/relationships/hyperlink" Target="https://login.consultant.ru/link/?req=doc&amp;base=LAW&amp;n=41812&amp;date=05.02.2025&amp;dst=101377&amp;field=134" TargetMode="External"/><Relationship Id="rId74" Type="http://schemas.openxmlformats.org/officeDocument/2006/relationships/hyperlink" Target="https://login.consultant.ru/link/?req=doc&amp;base=LAW&amp;n=483176&amp;date=05.02.2025&amp;dst=100077&amp;field=134" TargetMode="External"/><Relationship Id="rId377" Type="http://schemas.openxmlformats.org/officeDocument/2006/relationships/hyperlink" Target="https://login.consultant.ru/link/?req=doc&amp;base=LAW&amp;n=373204&amp;date=05.02.2025&amp;dst=100981&amp;field=134" TargetMode="External"/><Relationship Id="rId500" Type="http://schemas.openxmlformats.org/officeDocument/2006/relationships/hyperlink" Target="https://login.consultant.ru/link/?req=doc&amp;base=LAW&amp;n=373204&amp;date=05.02.2025&amp;dst=101205&amp;field=134" TargetMode="External"/><Relationship Id="rId584" Type="http://schemas.openxmlformats.org/officeDocument/2006/relationships/hyperlink" Target="https://login.consultant.ru/link/?req=doc&amp;base=LAW&amp;n=41812&amp;date=05.02.2025&amp;dst=100167&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373204&amp;date=05.02.2025&amp;dst=100864&amp;field=134" TargetMode="External"/><Relationship Id="rId444" Type="http://schemas.openxmlformats.org/officeDocument/2006/relationships/hyperlink" Target="https://login.consultant.ru/link/?req=doc&amp;base=LAW&amp;n=41812&amp;date=05.02.2025&amp;dst=100167&amp;field=134" TargetMode="External"/><Relationship Id="rId651" Type="http://schemas.openxmlformats.org/officeDocument/2006/relationships/hyperlink" Target="https://login.consultant.ru/link/?req=doc&amp;base=LAW&amp;n=44772&amp;date=05.02.2025&amp;dst=101009&amp;field=134" TargetMode="External"/><Relationship Id="rId290" Type="http://schemas.openxmlformats.org/officeDocument/2006/relationships/hyperlink" Target="https://login.consultant.ru/link/?req=doc&amp;base=LAW&amp;n=41812&amp;date=05.02.2025&amp;dst=101286&amp;field=134" TargetMode="External"/><Relationship Id="rId304" Type="http://schemas.openxmlformats.org/officeDocument/2006/relationships/hyperlink" Target="https://login.consultant.ru/link/?req=doc&amp;base=LAW&amp;n=41812&amp;date=05.02.2025&amp;dst=100377&amp;field=134" TargetMode="External"/><Relationship Id="rId388" Type="http://schemas.openxmlformats.org/officeDocument/2006/relationships/hyperlink" Target="https://login.consultant.ru/link/?req=doc&amp;base=LAW&amp;n=41812&amp;date=05.02.2025&amp;dst=101122&amp;field=134" TargetMode="External"/><Relationship Id="rId511" Type="http://schemas.openxmlformats.org/officeDocument/2006/relationships/hyperlink" Target="https://login.consultant.ru/link/?req=doc&amp;base=LAW&amp;n=373204&amp;date=05.02.2025&amp;dst=100815&amp;field=134" TargetMode="External"/><Relationship Id="rId609" Type="http://schemas.openxmlformats.org/officeDocument/2006/relationships/hyperlink" Target="https://login.consultant.ru/link/?req=doc&amp;base=LAW&amp;n=41812&amp;date=05.02.2025&amp;dst=102031&amp;field=134" TargetMode="External"/><Relationship Id="rId85" Type="http://schemas.openxmlformats.org/officeDocument/2006/relationships/hyperlink" Target="https://login.consultant.ru/link/?req=doc&amp;base=LAW&amp;n=373204&amp;date=05.02.2025&amp;dst=100981&amp;field=134" TargetMode="External"/><Relationship Id="rId150" Type="http://schemas.openxmlformats.org/officeDocument/2006/relationships/hyperlink" Target="https://login.consultant.ru/link/?req=doc&amp;base=LAW&amp;n=41812&amp;date=05.02.2025&amp;dst=101909&amp;field=134" TargetMode="External"/><Relationship Id="rId595" Type="http://schemas.openxmlformats.org/officeDocument/2006/relationships/hyperlink" Target="https://login.consultant.ru/link/?req=doc&amp;base=LAW&amp;n=41812&amp;date=05.02.2025&amp;dst=101111&amp;field=134" TargetMode="External"/><Relationship Id="rId248" Type="http://schemas.openxmlformats.org/officeDocument/2006/relationships/hyperlink" Target="https://login.consultant.ru/link/?req=doc&amp;base=LAW&amp;n=373204&amp;date=05.02.2025&amp;dst=100981&amp;field=134" TargetMode="External"/><Relationship Id="rId455" Type="http://schemas.openxmlformats.org/officeDocument/2006/relationships/hyperlink" Target="https://login.consultant.ru/link/?req=doc&amp;base=LAW&amp;n=41812&amp;date=05.02.2025&amp;dst=101111&amp;field=134" TargetMode="External"/><Relationship Id="rId662" Type="http://schemas.openxmlformats.org/officeDocument/2006/relationships/hyperlink" Target="https://login.consultant.ru/link/?req=doc&amp;base=LAW&amp;n=41812&amp;date=05.02.2025&amp;dst=101187&amp;field=134" TargetMode="External"/><Relationship Id="rId12" Type="http://schemas.openxmlformats.org/officeDocument/2006/relationships/hyperlink" Target="https://login.consultant.ru/link/?req=doc&amp;base=LAW&amp;n=440967&amp;date=05.02.2025" TargetMode="External"/><Relationship Id="rId108" Type="http://schemas.openxmlformats.org/officeDocument/2006/relationships/hyperlink" Target="https://login.consultant.ru/link/?req=doc&amp;base=LAW&amp;n=162053&amp;date=05.02.2025&amp;dst=100011&amp;field=134" TargetMode="External"/><Relationship Id="rId315" Type="http://schemas.openxmlformats.org/officeDocument/2006/relationships/hyperlink" Target="https://login.consultant.ru/link/?req=doc&amp;base=LAW&amp;n=41812&amp;date=05.02.2025&amp;dst=101122&amp;field=134" TargetMode="External"/><Relationship Id="rId522" Type="http://schemas.openxmlformats.org/officeDocument/2006/relationships/hyperlink" Target="https://login.consultant.ru/link/?req=doc&amp;base=LAW&amp;n=41812&amp;date=05.02.2025&amp;dst=101970&amp;field=134" TargetMode="External"/><Relationship Id="rId96" Type="http://schemas.openxmlformats.org/officeDocument/2006/relationships/hyperlink" Target="https://login.consultant.ru/link/?req=doc&amp;base=LAW&amp;n=41812&amp;date=05.02.2025&amp;dst=101125&amp;field=134" TargetMode="External"/><Relationship Id="rId161" Type="http://schemas.openxmlformats.org/officeDocument/2006/relationships/hyperlink" Target="https://login.consultant.ru/link/?req=doc&amp;base=LAW&amp;n=41812&amp;date=05.02.2025&amp;dst=101687&amp;field=134" TargetMode="External"/><Relationship Id="rId399" Type="http://schemas.openxmlformats.org/officeDocument/2006/relationships/hyperlink" Target="https://login.consultant.ru/link/?req=doc&amp;base=LAW&amp;n=296977&amp;date=05.02.2025&amp;dst=100015&amp;field=134" TargetMode="External"/><Relationship Id="rId259" Type="http://schemas.openxmlformats.org/officeDocument/2006/relationships/hyperlink" Target="https://login.consultant.ru/link/?req=doc&amp;base=LAW&amp;n=41812&amp;date=05.02.2025&amp;dst=101138&amp;field=134" TargetMode="External"/><Relationship Id="rId466" Type="http://schemas.openxmlformats.org/officeDocument/2006/relationships/hyperlink" Target="https://login.consultant.ru/link/?req=doc&amp;base=LAW&amp;n=41812&amp;date=05.02.2025&amp;dst=101909&amp;field=134" TargetMode="External"/><Relationship Id="rId673" Type="http://schemas.openxmlformats.org/officeDocument/2006/relationships/hyperlink" Target="https://login.consultant.ru/link/?req=doc&amp;base=LAW&amp;n=41812&amp;date=05.02.2025&amp;dst=101635&amp;field=134" TargetMode="External"/><Relationship Id="rId23" Type="http://schemas.openxmlformats.org/officeDocument/2006/relationships/hyperlink" Target="https://login.consultant.ru/link/?req=doc&amp;base=LAW&amp;n=488454&amp;date=05.02.2025" TargetMode="External"/><Relationship Id="rId119" Type="http://schemas.openxmlformats.org/officeDocument/2006/relationships/hyperlink" Target="https://login.consultant.ru/link/?req=doc&amp;base=LAW&amp;n=483239&amp;date=05.02.2025&amp;dst=574&amp;field=134" TargetMode="External"/><Relationship Id="rId326" Type="http://schemas.openxmlformats.org/officeDocument/2006/relationships/hyperlink" Target="https://login.consultant.ru/link/?req=doc&amp;base=LAW&amp;n=41812&amp;date=05.02.2025&amp;dst=101916&amp;field=134" TargetMode="External"/><Relationship Id="rId533" Type="http://schemas.openxmlformats.org/officeDocument/2006/relationships/hyperlink" Target="https://login.consultant.ru/link/?req=doc&amp;base=LAW&amp;n=41812&amp;date=05.02.2025&amp;dst=101122&amp;field=134" TargetMode="External"/><Relationship Id="rId172" Type="http://schemas.openxmlformats.org/officeDocument/2006/relationships/hyperlink" Target="https://login.consultant.ru/link/?req=doc&amp;base=LAW&amp;n=41812&amp;date=05.02.2025&amp;dst=101622&amp;field=134" TargetMode="External"/><Relationship Id="rId477" Type="http://schemas.openxmlformats.org/officeDocument/2006/relationships/header" Target="header4.xml"/><Relationship Id="rId600" Type="http://schemas.openxmlformats.org/officeDocument/2006/relationships/hyperlink" Target="https://login.consultant.ru/link/?req=doc&amp;base=LAW&amp;n=41812&amp;date=05.02.2025&amp;dst=101187&amp;field=134" TargetMode="External"/><Relationship Id="rId684" Type="http://schemas.openxmlformats.org/officeDocument/2006/relationships/hyperlink" Target="https://login.consultant.ru/link/?req=doc&amp;base=LAW&amp;n=41812&amp;date=05.02.2025&amp;dst=101909&amp;field=134" TargetMode="External"/><Relationship Id="rId337" Type="http://schemas.openxmlformats.org/officeDocument/2006/relationships/footer" Target="footer2.xml"/><Relationship Id="rId34" Type="http://schemas.openxmlformats.org/officeDocument/2006/relationships/hyperlink" Target="https://login.consultant.ru/link/?req=doc&amp;base=LAW&amp;n=41812&amp;date=05.02.2025&amp;dst=100570&amp;field=134" TargetMode="External"/><Relationship Id="rId544" Type="http://schemas.openxmlformats.org/officeDocument/2006/relationships/hyperlink" Target="https://login.consultant.ru/link/?req=doc&amp;base=LAW&amp;n=483176&amp;date=05.02.2025&amp;dst=100048&amp;field=134" TargetMode="External"/><Relationship Id="rId183" Type="http://schemas.openxmlformats.org/officeDocument/2006/relationships/hyperlink" Target="https://login.consultant.ru/link/?req=doc&amp;base=LAW&amp;n=441707&amp;date=05.02.2025&amp;dst=100137&amp;field=134" TargetMode="External"/><Relationship Id="rId390" Type="http://schemas.openxmlformats.org/officeDocument/2006/relationships/hyperlink" Target="https://login.consultant.ru/link/?req=doc&amp;base=LAW&amp;n=41812&amp;date=05.02.2025&amp;dst=101125&amp;field=134" TargetMode="External"/><Relationship Id="rId404" Type="http://schemas.openxmlformats.org/officeDocument/2006/relationships/hyperlink" Target="https://login.consultant.ru/link/?req=doc&amp;base=LAW&amp;n=483239&amp;date=05.02.2025&amp;dst=574&amp;field=134" TargetMode="External"/><Relationship Id="rId611" Type="http://schemas.openxmlformats.org/officeDocument/2006/relationships/hyperlink" Target="https://login.consultant.ru/link/?req=doc&amp;base=LAW&amp;n=373204&amp;date=05.02.2025&amp;dst=101342&amp;field=134" TargetMode="External"/><Relationship Id="rId250" Type="http://schemas.openxmlformats.org/officeDocument/2006/relationships/hyperlink" Target="https://login.consultant.ru/link/?req=doc&amp;base=LAW&amp;n=41812&amp;date=05.02.2025&amp;dst=100360&amp;field=134" TargetMode="External"/><Relationship Id="rId488" Type="http://schemas.openxmlformats.org/officeDocument/2006/relationships/hyperlink" Target="https://login.consultant.ru/link/?req=doc&amp;base=LAW&amp;n=483239&amp;date=05.02.2025&amp;dst=532&amp;field=134" TargetMode="External"/><Relationship Id="rId45" Type="http://schemas.openxmlformats.org/officeDocument/2006/relationships/hyperlink" Target="https://login.consultant.ru/link/?req=doc&amp;base=LAW&amp;n=41812&amp;date=05.02.2025&amp;dst=101183&amp;field=134" TargetMode="External"/><Relationship Id="rId110" Type="http://schemas.openxmlformats.org/officeDocument/2006/relationships/hyperlink" Target="https://login.consultant.ru/link/?req=doc&amp;base=LAW&amp;n=296977&amp;date=05.02.2025&amp;dst=100015&amp;field=134" TargetMode="External"/><Relationship Id="rId348" Type="http://schemas.openxmlformats.org/officeDocument/2006/relationships/hyperlink" Target="https://login.consultant.ru/link/?req=doc&amp;base=LAW&amp;n=41812&amp;date=05.02.2025&amp;dst=100387&amp;field=134" TargetMode="External"/><Relationship Id="rId555" Type="http://schemas.openxmlformats.org/officeDocument/2006/relationships/hyperlink" Target="https://login.consultant.ru/link/?req=doc&amp;base=LAW&amp;n=41812&amp;date=05.02.2025&amp;dst=100517&amp;field=134" TargetMode="External"/><Relationship Id="rId194" Type="http://schemas.openxmlformats.org/officeDocument/2006/relationships/hyperlink" Target="https://login.consultant.ru/link/?req=doc&amp;base=LAW&amp;n=483239&amp;date=05.02.2025&amp;dst=314&amp;field=134" TargetMode="External"/><Relationship Id="rId208" Type="http://schemas.openxmlformats.org/officeDocument/2006/relationships/hyperlink" Target="https://login.consultant.ru/link/?req=doc&amp;base=LAW&amp;n=488454&amp;date=05.02.2025" TargetMode="External"/><Relationship Id="rId415" Type="http://schemas.openxmlformats.org/officeDocument/2006/relationships/hyperlink" Target="https://login.consultant.ru/link/?req=doc&amp;base=LAW&amp;n=41812&amp;date=05.02.2025&amp;dst=100517&amp;field=134" TargetMode="External"/><Relationship Id="rId622" Type="http://schemas.openxmlformats.org/officeDocument/2006/relationships/hyperlink" Target="https://login.consultant.ru/link/?req=doc&amp;base=LAW&amp;n=466787&amp;date=05.02.2025&amp;dst=444&amp;field=134" TargetMode="External"/><Relationship Id="rId261" Type="http://schemas.openxmlformats.org/officeDocument/2006/relationships/hyperlink" Target="https://login.consultant.ru/link/?req=doc&amp;base=LAW&amp;n=41812&amp;date=05.02.2025&amp;dst=101069&amp;field=134" TargetMode="External"/><Relationship Id="rId499" Type="http://schemas.openxmlformats.org/officeDocument/2006/relationships/hyperlink" Target="https://login.consultant.ru/link/?req=doc&amp;base=LAW&amp;n=373204&amp;date=05.02.2025&amp;dst=100981&amp;field=134" TargetMode="External"/><Relationship Id="rId56" Type="http://schemas.openxmlformats.org/officeDocument/2006/relationships/hyperlink" Target="https://login.consultant.ru/link/?req=doc&amp;base=LAW&amp;n=41812&amp;date=05.02.2025&amp;dst=102034&amp;field=134" TargetMode="External"/><Relationship Id="rId359" Type="http://schemas.openxmlformats.org/officeDocument/2006/relationships/hyperlink" Target="https://login.consultant.ru/link/?req=doc&amp;base=LAW&amp;n=373204&amp;date=05.02.2025&amp;dst=100011&amp;field=134" TargetMode="External"/><Relationship Id="rId566" Type="http://schemas.openxmlformats.org/officeDocument/2006/relationships/hyperlink" Target="https://login.consultant.ru/link/?req=doc&amp;base=LAW&amp;n=41812&amp;date=05.02.2025&amp;dst=101169&amp;field=134" TargetMode="External"/><Relationship Id="rId121" Type="http://schemas.openxmlformats.org/officeDocument/2006/relationships/hyperlink" Target="https://login.consultant.ru/link/?req=doc&amp;base=LAW&amp;n=439185&amp;date=05.02.2025&amp;dst=100014&amp;field=134" TargetMode="External"/><Relationship Id="rId219" Type="http://schemas.openxmlformats.org/officeDocument/2006/relationships/hyperlink" Target="https://login.consultant.ru/link/?req=doc&amp;base=LAW&amp;n=41812&amp;date=05.02.2025&amp;dst=100387&amp;field=134" TargetMode="External"/><Relationship Id="rId426" Type="http://schemas.openxmlformats.org/officeDocument/2006/relationships/hyperlink" Target="https://login.consultant.ru/link/?req=doc&amp;base=LAW&amp;n=41812&amp;date=05.02.2025&amp;dst=101169&amp;field=134" TargetMode="External"/><Relationship Id="rId633" Type="http://schemas.openxmlformats.org/officeDocument/2006/relationships/hyperlink" Target="https://login.consultant.ru/link/?req=doc&amp;base=LAW&amp;n=373204&amp;date=05.02.2025&amp;dst=100815&amp;field=134" TargetMode="External"/><Relationship Id="rId67" Type="http://schemas.openxmlformats.org/officeDocument/2006/relationships/hyperlink" Target="https://login.consultant.ru/link/?req=doc&amp;base=LAW&amp;n=373204&amp;date=05.02.2025&amp;dst=100981&amp;field=134" TargetMode="External"/><Relationship Id="rId272" Type="http://schemas.openxmlformats.org/officeDocument/2006/relationships/hyperlink" Target="https://login.consultant.ru/link/?req=doc&amp;base=LAW&amp;n=41812&amp;date=05.02.2025&amp;dst=100377&amp;field=134" TargetMode="External"/><Relationship Id="rId577" Type="http://schemas.openxmlformats.org/officeDocument/2006/relationships/hyperlink" Target="https://login.consultant.ru/link/?req=doc&amp;base=LAW&amp;n=41812&amp;date=05.02.2025&amp;dst=102031&amp;field=134" TargetMode="External"/><Relationship Id="rId132" Type="http://schemas.openxmlformats.org/officeDocument/2006/relationships/hyperlink" Target="https://login.consultant.ru/link/?req=doc&amp;base=LAW&amp;n=41812&amp;date=05.02.2025&amp;dst=100072&amp;field=134" TargetMode="External"/><Relationship Id="rId437" Type="http://schemas.openxmlformats.org/officeDocument/2006/relationships/hyperlink" Target="https://login.consultant.ru/link/?req=doc&amp;base=LAW&amp;n=41812&amp;date=05.02.2025&amp;dst=102031&amp;field=134" TargetMode="External"/><Relationship Id="rId644" Type="http://schemas.openxmlformats.org/officeDocument/2006/relationships/hyperlink" Target="https://login.consultant.ru/link/?req=doc&amp;base=LAW&amp;n=483239&amp;date=05.02.2025&amp;dst=545&amp;field=134" TargetMode="External"/><Relationship Id="rId283" Type="http://schemas.openxmlformats.org/officeDocument/2006/relationships/hyperlink" Target="https://login.consultant.ru/link/?req=doc&amp;base=LAW&amp;n=41812&amp;date=05.02.2025&amp;dst=101122&amp;field=134" TargetMode="External"/><Relationship Id="rId490" Type="http://schemas.openxmlformats.org/officeDocument/2006/relationships/hyperlink" Target="https://login.consultant.ru/link/?req=doc&amp;base=LAW&amp;n=483239&amp;date=05.02.2025&amp;dst=537&amp;field=134" TargetMode="External"/><Relationship Id="rId504" Type="http://schemas.openxmlformats.org/officeDocument/2006/relationships/hyperlink" Target="https://login.consultant.ru/link/?req=doc&amp;base=LAW&amp;n=41812&amp;date=05.02.2025&amp;dst=100186&amp;field=134" TargetMode="External"/><Relationship Id="rId78" Type="http://schemas.openxmlformats.org/officeDocument/2006/relationships/hyperlink" Target="https://login.consultant.ru/link/?req=doc&amp;base=LAW&amp;n=373015&amp;date=05.02.2025&amp;dst=100013&amp;field=134" TargetMode="External"/><Relationship Id="rId143" Type="http://schemas.openxmlformats.org/officeDocument/2006/relationships/hyperlink" Target="https://login.consultant.ru/link/?req=doc&amp;base=LAW&amp;n=41812&amp;date=05.02.2025&amp;dst=101584&amp;field=134" TargetMode="External"/><Relationship Id="rId350" Type="http://schemas.openxmlformats.org/officeDocument/2006/relationships/hyperlink" Target="https://login.consultant.ru/link/?req=doc&amp;base=LAW&amp;n=373204&amp;date=05.02.2025&amp;dst=100981&amp;field=134" TargetMode="External"/><Relationship Id="rId588" Type="http://schemas.openxmlformats.org/officeDocument/2006/relationships/hyperlink" Target="https://login.consultant.ru/link/?req=doc&amp;base=LAW&amp;n=41812&amp;date=05.02.2025&amp;dst=100570&amp;field=134" TargetMode="External"/><Relationship Id="rId9" Type="http://schemas.openxmlformats.org/officeDocument/2006/relationships/hyperlink" Target="https://login.consultant.ru/link/?req=doc&amp;base=LAW&amp;n=479724&amp;date=05.02.2025&amp;dst=100080&amp;field=134" TargetMode="External"/><Relationship Id="rId210" Type="http://schemas.openxmlformats.org/officeDocument/2006/relationships/hyperlink" Target="https://login.consultant.ru/link/?req=doc&amp;base=LAW&amp;n=483239&amp;date=05.02.2025&amp;dst=530&amp;field=134" TargetMode="External"/><Relationship Id="rId448" Type="http://schemas.openxmlformats.org/officeDocument/2006/relationships/hyperlink" Target="https://login.consultant.ru/link/?req=doc&amp;base=LAW&amp;n=41812&amp;date=05.02.2025&amp;dst=100570&amp;field=134" TargetMode="External"/><Relationship Id="rId655" Type="http://schemas.openxmlformats.org/officeDocument/2006/relationships/hyperlink" Target="https://login.consultant.ru/link/?req=doc&amp;base=LAW&amp;n=483239&amp;date=05.02.2025&amp;dst=314&amp;field=134" TargetMode="External"/><Relationship Id="rId294" Type="http://schemas.openxmlformats.org/officeDocument/2006/relationships/hyperlink" Target="https://login.consultant.ru/link/?req=doc&amp;base=LAW&amp;n=41812&amp;date=05.02.2025&amp;dst=101916&amp;field=134" TargetMode="External"/><Relationship Id="rId308" Type="http://schemas.openxmlformats.org/officeDocument/2006/relationships/hyperlink" Target="https://login.consultant.ru/link/?req=doc&amp;base=LAW&amp;n=41812&amp;date=05.02.2025&amp;dst=100799&amp;field=134" TargetMode="External"/><Relationship Id="rId515" Type="http://schemas.openxmlformats.org/officeDocument/2006/relationships/hyperlink" Target="https://login.consultant.ru/link/?req=doc&amp;base=LAW&amp;n=483239&amp;date=05.02.2025&amp;dst=533&amp;field=134" TargetMode="External"/><Relationship Id="rId89" Type="http://schemas.openxmlformats.org/officeDocument/2006/relationships/hyperlink" Target="https://login.consultant.ru/link/?req=doc&amp;base=LAW&amp;n=41812&amp;date=05.02.2025&amp;dst=100370&amp;field=134" TargetMode="External"/><Relationship Id="rId154" Type="http://schemas.openxmlformats.org/officeDocument/2006/relationships/hyperlink" Target="https://login.consultant.ru/link/?req=doc&amp;base=LAW&amp;n=373204&amp;date=05.02.2025&amp;dst=101352&amp;field=134" TargetMode="External"/><Relationship Id="rId361" Type="http://schemas.openxmlformats.org/officeDocument/2006/relationships/hyperlink" Target="https://login.consultant.ru/link/?req=doc&amp;base=LAW&amp;n=41812&amp;date=05.02.2025&amp;dst=100062&amp;field=134" TargetMode="External"/><Relationship Id="rId599" Type="http://schemas.openxmlformats.org/officeDocument/2006/relationships/hyperlink" Target="https://login.consultant.ru/link/?req=doc&amp;base=LAW&amp;n=41812&amp;date=05.02.2025&amp;dst=101183&amp;field=134" TargetMode="External"/><Relationship Id="rId459" Type="http://schemas.openxmlformats.org/officeDocument/2006/relationships/hyperlink" Target="https://login.consultant.ru/link/?req=doc&amp;base=LAW&amp;n=41812&amp;date=05.02.2025&amp;dst=101183&amp;field=134" TargetMode="External"/><Relationship Id="rId666" Type="http://schemas.openxmlformats.org/officeDocument/2006/relationships/hyperlink" Target="https://login.consultant.ru/link/?req=doc&amp;base=LAW&amp;n=41812&amp;date=05.02.2025&amp;dst=101554&amp;field=134" TargetMode="External"/><Relationship Id="rId16" Type="http://schemas.openxmlformats.org/officeDocument/2006/relationships/hyperlink" Target="https://login.consultant.ru/link/?req=doc&amp;base=LAW&amp;n=488463&amp;date=05.02.2025&amp;dst=337&amp;field=134" TargetMode="External"/><Relationship Id="rId221" Type="http://schemas.openxmlformats.org/officeDocument/2006/relationships/hyperlink" Target="https://login.consultant.ru/link/?req=doc&amp;base=LAW&amp;n=373204&amp;date=05.02.2025&amp;dst=100981&amp;field=134" TargetMode="External"/><Relationship Id="rId319" Type="http://schemas.openxmlformats.org/officeDocument/2006/relationships/hyperlink" Target="https://login.consultant.ru/link/?req=doc&amp;base=LAW&amp;n=41812&amp;date=05.02.2025&amp;dst=101187&amp;field=134" TargetMode="External"/><Relationship Id="rId526" Type="http://schemas.openxmlformats.org/officeDocument/2006/relationships/hyperlink" Target="https://login.consultant.ru/link/?req=doc&amp;base=LAW&amp;n=483239&amp;date=05.02.2025&amp;dst=537&amp;field=134" TargetMode="External"/><Relationship Id="rId165" Type="http://schemas.openxmlformats.org/officeDocument/2006/relationships/hyperlink" Target="https://login.consultant.ru/link/?req=doc&amp;base=LAW&amp;n=41812&amp;date=05.02.2025&amp;dst=101380&amp;field=134" TargetMode="External"/><Relationship Id="rId372" Type="http://schemas.openxmlformats.org/officeDocument/2006/relationships/hyperlink" Target="https://login.consultant.ru/link/?req=doc&amp;base=LAW&amp;n=41812&amp;date=05.02.2025&amp;dst=100799&amp;field=134" TargetMode="External"/><Relationship Id="rId677" Type="http://schemas.openxmlformats.org/officeDocument/2006/relationships/hyperlink" Target="https://login.consultant.ru/link/?req=doc&amp;base=LAW&amp;n=41812&amp;date=05.02.2025&amp;dst=101920&amp;field=134" TargetMode="External"/><Relationship Id="rId232" Type="http://schemas.openxmlformats.org/officeDocument/2006/relationships/hyperlink" Target="https://login.consultant.ru/link/?req=doc&amp;base=LAW&amp;n=41812&amp;date=05.02.2025&amp;dst=100062&amp;field=134" TargetMode="External"/><Relationship Id="rId27" Type="http://schemas.openxmlformats.org/officeDocument/2006/relationships/hyperlink" Target="https://login.consultant.ru/link/?req=doc&amp;base=LAW&amp;n=483239&amp;date=05.02.2025&amp;dst=349&amp;field=134" TargetMode="External"/><Relationship Id="rId537" Type="http://schemas.openxmlformats.org/officeDocument/2006/relationships/hyperlink" Target="https://login.consultant.ru/link/?req=doc&amp;base=LAW&amp;n=41812&amp;date=05.02.2025&amp;dst=100852&amp;field=134" TargetMode="External"/><Relationship Id="rId80" Type="http://schemas.openxmlformats.org/officeDocument/2006/relationships/hyperlink" Target="https://login.consultant.ru/link/?req=doc&amp;base=LAW&amp;n=373015&amp;date=05.02.2025" TargetMode="External"/><Relationship Id="rId176" Type="http://schemas.openxmlformats.org/officeDocument/2006/relationships/hyperlink" Target="https://login.consultant.ru/link/?req=doc&amp;base=LAW&amp;n=41812&amp;date=05.02.2025&amp;dst=101920&amp;field=134" TargetMode="External"/><Relationship Id="rId383" Type="http://schemas.openxmlformats.org/officeDocument/2006/relationships/hyperlink" Target="https://login.consultant.ru/link/?req=doc&amp;base=LAW&amp;n=483239&amp;date=05.02.2025&amp;dst=538&amp;field=134" TargetMode="External"/><Relationship Id="rId590" Type="http://schemas.openxmlformats.org/officeDocument/2006/relationships/hyperlink" Target="https://login.consultant.ru/link/?req=doc&amp;base=LAW&amp;n=41812&amp;date=05.02.2025&amp;dst=100833&amp;field=134" TargetMode="External"/><Relationship Id="rId604" Type="http://schemas.openxmlformats.org/officeDocument/2006/relationships/hyperlink" Target="https://login.consultant.ru/link/?req=doc&amp;base=LAW&amp;n=41812&amp;date=05.02.2025&amp;dst=101287&amp;field=134" TargetMode="External"/><Relationship Id="rId243" Type="http://schemas.openxmlformats.org/officeDocument/2006/relationships/hyperlink" Target="https://login.consultant.ru/link/?req=doc&amp;base=LAW&amp;n=41812&amp;date=05.02.2025&amp;dst=100799&amp;field=134" TargetMode="External"/><Relationship Id="rId450" Type="http://schemas.openxmlformats.org/officeDocument/2006/relationships/hyperlink" Target="https://login.consultant.ru/link/?req=doc&amp;base=LAW&amp;n=41812&amp;date=05.02.2025&amp;dst=100833&amp;field=134" TargetMode="External"/><Relationship Id="rId688" Type="http://schemas.openxmlformats.org/officeDocument/2006/relationships/hyperlink" Target="https://login.consultant.ru/link/?req=doc&amp;base=LAW&amp;n=441707&amp;date=05.02.2025&amp;dst=100009&amp;field=134" TargetMode="External"/><Relationship Id="rId38" Type="http://schemas.openxmlformats.org/officeDocument/2006/relationships/hyperlink" Target="https://login.consultant.ru/link/?req=doc&amp;base=LAW&amp;n=41812&amp;date=05.02.2025&amp;dst=100842&amp;field=134" TargetMode="External"/><Relationship Id="rId103" Type="http://schemas.openxmlformats.org/officeDocument/2006/relationships/hyperlink" Target="https://login.consultant.ru/link/?req=doc&amp;base=LAW&amp;n=41812&amp;date=05.02.2025&amp;dst=100799&amp;field=134" TargetMode="External"/><Relationship Id="rId310" Type="http://schemas.openxmlformats.org/officeDocument/2006/relationships/hyperlink" Target="https://login.consultant.ru/link/?req=doc&amp;base=LAW&amp;n=41812&amp;date=05.02.2025&amp;dst=100838&amp;field=134" TargetMode="External"/><Relationship Id="rId548" Type="http://schemas.openxmlformats.org/officeDocument/2006/relationships/hyperlink" Target="https://login.consultant.ru/link/?req=doc&amp;base=LAW&amp;n=373204&amp;date=05.02.2025&amp;dst=101286&amp;field=134" TargetMode="External"/><Relationship Id="rId91" Type="http://schemas.openxmlformats.org/officeDocument/2006/relationships/hyperlink" Target="https://login.consultant.ru/link/?req=doc&amp;base=LAW&amp;n=41812&amp;date=05.02.2025&amp;dst=101996&amp;field=134" TargetMode="External"/><Relationship Id="rId187" Type="http://schemas.openxmlformats.org/officeDocument/2006/relationships/hyperlink" Target="https://login.consultant.ru/link/?req=doc&amp;base=LAW&amp;n=466787&amp;date=05.02.2025&amp;dst=444&amp;field=134" TargetMode="External"/><Relationship Id="rId394" Type="http://schemas.openxmlformats.org/officeDocument/2006/relationships/hyperlink" Target="https://login.consultant.ru/link/?req=doc&amp;base=LAW&amp;n=41812&amp;date=05.02.2025&amp;dst=101989&amp;field=134" TargetMode="External"/><Relationship Id="rId408" Type="http://schemas.openxmlformats.org/officeDocument/2006/relationships/hyperlink" Target="https://login.consultant.ru/link/?req=doc&amp;base=LAW&amp;n=373204&amp;date=05.02.2025&amp;dst=101286&amp;field=134" TargetMode="External"/><Relationship Id="rId615" Type="http://schemas.openxmlformats.org/officeDocument/2006/relationships/hyperlink" Target="https://login.consultant.ru/link/?req=doc&amp;base=LAW&amp;n=483239&amp;date=05.02.2025&amp;dst=314&amp;field=134" TargetMode="External"/><Relationship Id="rId254" Type="http://schemas.openxmlformats.org/officeDocument/2006/relationships/hyperlink" Target="https://login.consultant.ru/link/?req=doc&amp;base=LAW&amp;n=41812&amp;date=05.02.2025&amp;dst=101996&amp;field=134" TargetMode="External"/><Relationship Id="rId49" Type="http://schemas.openxmlformats.org/officeDocument/2006/relationships/hyperlink" Target="https://login.consultant.ru/link/?req=doc&amp;base=LAW&amp;n=41812&amp;date=05.02.2025&amp;dst=101286&amp;field=134" TargetMode="External"/><Relationship Id="rId114" Type="http://schemas.openxmlformats.org/officeDocument/2006/relationships/hyperlink" Target="https://login.consultant.ru/link/?req=doc&amp;base=LAW&amp;n=373204&amp;date=05.02.2025&amp;dst=101286&amp;field=134" TargetMode="External"/><Relationship Id="rId461" Type="http://schemas.openxmlformats.org/officeDocument/2006/relationships/hyperlink" Target="https://login.consultant.ru/link/?req=doc&amp;base=LAW&amp;n=41812&amp;date=05.02.2025&amp;dst=101266&amp;field=134" TargetMode="External"/><Relationship Id="rId559" Type="http://schemas.openxmlformats.org/officeDocument/2006/relationships/hyperlink" Target="https://login.consultant.ru/link/?req=doc&amp;base=LAW&amp;n=41812&amp;date=05.02.2025&amp;dst=10083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156</Pages>
  <Words>71931</Words>
  <Characters>410012</Characters>
  <Application>Microsoft Office Word</Application>
  <DocSecurity>2</DocSecurity>
  <Lines>3416</Lines>
  <Paragraphs>961</Paragraphs>
  <ScaleCrop>false</ScaleCrop>
  <Company>КонсультантПлюс Версия 4024.00.30</Company>
  <LinksUpToDate>false</LinksUpToDate>
  <CharactersWithSpaces>480982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России от 13.11.2024 N 2234"Об утверждении Правил обеспечения готовности к отопительному периоду и Порядка проведения оценки обеспечения готовности к отопительному периоду"(Зарегистрировано в Минюсте России 29.11.2024 N 80417)</dc:title>
  <dc:subject/>
  <dc:creator>Gryazev</dc:creator>
  <cp:keywords/>
  <dc:description/>
  <cp:lastModifiedBy>365 Pro Plus</cp:lastModifiedBy>
  <cp:revision>2</cp:revision>
  <dcterms:created xsi:type="dcterms:W3CDTF">2025-03-18T20:19:00Z</dcterms:created>
  <dcterms:modified xsi:type="dcterms:W3CDTF">2025-03-18T20:19:00Z</dcterms:modified>
</cp:coreProperties>
</file>